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9C4407">
      <w:pPr>
        <w:rPr>
          <w:rFonts w:ascii="Times New Roman" w:hAnsi="Times New Roman" w:cs="Times New Roman"/>
          <w:sz w:val="24"/>
          <w:szCs w:val="24"/>
          <w:lang w:eastAsia="zh-TW"/>
        </w:rPr>
      </w:pPr>
    </w:p>
    <w:p w14:paraId="06CD1C90">
      <w:pPr>
        <w:rPr>
          <w:rFonts w:ascii="Times New Roman" w:hAnsi="Times New Roman" w:cs="Times New Roman"/>
          <w:b/>
          <w:sz w:val="36"/>
          <w:szCs w:val="36"/>
          <w:lang w:eastAsia="zh-TW"/>
        </w:rPr>
      </w:pPr>
      <w:r>
        <w:rPr>
          <w:rFonts w:ascii="Times New Roman" w:hAnsi="Times New Roman" w:cs="Times New Roman"/>
        </w:rPr>
        <w:drawing>
          <wp:inline distT="0" distB="0" distL="0" distR="0">
            <wp:extent cx="5644515" cy="9157970"/>
            <wp:effectExtent l="0" t="0" r="0" b="0"/>
            <wp:docPr id="1"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07"/>
                    <pic:cNvPicPr>
                      <a:picLocks noChangeAspect="1" noChangeArrowheads="1"/>
                    </pic:cNvPicPr>
                  </pic:nvPicPr>
                  <pic:blipFill>
                    <a:blip r:embed="rId6"/>
                    <a:srcRect l="-5" t="-3" r="-5" b="-3"/>
                    <a:stretch>
                      <a:fillRect/>
                    </a:stretch>
                  </pic:blipFill>
                  <pic:spPr>
                    <a:xfrm>
                      <a:off x="0" y="0"/>
                      <a:ext cx="5644515" cy="9157970"/>
                    </a:xfrm>
                    <a:prstGeom prst="rect">
                      <a:avLst/>
                    </a:prstGeom>
                  </pic:spPr>
                </pic:pic>
              </a:graphicData>
            </a:graphic>
          </wp:inline>
        </w:drawing>
      </w:r>
      <w:bookmarkStart w:id="0" w:name="__RefHeading___Toc13019"/>
    </w:p>
    <w:p w14:paraId="2749016C">
      <w:pPr>
        <w:pStyle w:val="105"/>
        <w:numPr>
          <w:ilvl w:val="0"/>
          <w:numId w:val="0"/>
        </w:numPr>
        <w:spacing w:line="980" w:lineRule="exact"/>
        <w:jc w:val="both"/>
        <w:outlineLvl w:val="0"/>
        <w:rPr>
          <w:rFonts w:ascii="Times New Roman" w:hAnsi="Times New Roman" w:cs="Times New Roman"/>
          <w:b/>
          <w:sz w:val="36"/>
          <w:szCs w:val="36"/>
          <w:lang w:eastAsia="zh-TW"/>
        </w:rPr>
      </w:pPr>
      <w:r>
        <w:rPr>
          <w:rFonts w:ascii="Times New Roman" w:hAnsi="Times New Roman" w:cs="Times New Roman"/>
          <w:b/>
          <w:sz w:val="36"/>
          <w:szCs w:val="36"/>
          <w:lang w:eastAsia="zh-TW"/>
        </w:rPr>
        <w:t>foreword</w:t>
      </w:r>
      <w:bookmarkEnd w:id="0"/>
    </w:p>
    <w:p w14:paraId="04BDB30F">
      <w:pPr>
        <w:pStyle w:val="105"/>
        <w:spacing w:line="500" w:lineRule="exact"/>
        <w:ind w:firstLine="220"/>
        <w:jc w:val="both"/>
        <w:rPr>
          <w:rFonts w:ascii="Times New Roman" w:hAnsi="Times New Roman" w:cs="Times New Roman"/>
        </w:rPr>
      </w:pPr>
      <w:r>
        <w:rPr>
          <w:rFonts w:ascii="Times New Roman" w:hAnsi="Times New Roman" w:cs="Times New Roman"/>
          <w:sz w:val="22"/>
          <w:szCs w:val="22"/>
          <w:lang w:eastAsia="zh-TW"/>
        </w:rPr>
        <w:t>Thank you for purchasing the products of Shenzhen Merrick Electronic Technology Co., Ltd.! Please read this manual carefully before use.</w:t>
      </w:r>
    </w:p>
    <w:tbl>
      <w:tblPr>
        <w:tblStyle w:val="10"/>
        <w:tblW w:w="8632" w:type="dxa"/>
        <w:tblInd w:w="478" w:type="dxa"/>
        <w:tblLayout w:type="fixed"/>
        <w:tblCellMar>
          <w:top w:w="0" w:type="dxa"/>
          <w:left w:w="108" w:type="dxa"/>
          <w:bottom w:w="0" w:type="dxa"/>
          <w:right w:w="108" w:type="dxa"/>
        </w:tblCellMar>
      </w:tblPr>
      <w:tblGrid>
        <w:gridCol w:w="1786"/>
        <w:gridCol w:w="6846"/>
      </w:tblGrid>
      <w:tr w14:paraId="69655901">
        <w:tblPrEx>
          <w:tblCellMar>
            <w:top w:w="0" w:type="dxa"/>
            <w:left w:w="108" w:type="dxa"/>
            <w:bottom w:w="0" w:type="dxa"/>
            <w:right w:w="108" w:type="dxa"/>
          </w:tblCellMar>
        </w:tblPrEx>
        <w:trPr>
          <w:trHeight w:val="1728" w:hRule="exact"/>
        </w:trPr>
        <w:tc>
          <w:tcPr>
            <w:tcW w:w="1786" w:type="dxa"/>
            <w:vAlign w:val="center"/>
          </w:tcPr>
          <w:p w14:paraId="0F5ADA0D">
            <w:pPr>
              <w:autoSpaceDE w:val="0"/>
              <w:snapToGrid w:val="0"/>
              <w:jc w:val="center"/>
              <w:rPr>
                <w:rFonts w:ascii="Times New Roman" w:hAnsi="Times New Roman" w:cs="Times New Roman"/>
                <w:b/>
                <w:kern w:val="0"/>
                <w:sz w:val="22"/>
              </w:rPr>
            </w:pPr>
          </w:p>
        </w:tc>
        <w:tc>
          <w:tcPr>
            <w:tcW w:w="6846" w:type="dxa"/>
            <w:tcBorders>
              <w:top w:val="single" w:color="000000" w:sz="4" w:space="0"/>
              <w:bottom w:val="single" w:color="000000" w:sz="4" w:space="0"/>
            </w:tcBorders>
            <w:vAlign w:val="center"/>
          </w:tcPr>
          <w:p w14:paraId="3AF53194">
            <w:pPr>
              <w:autoSpaceDE w:val="0"/>
              <w:spacing w:line="36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1521617F">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Company description</w:t>
            </w:r>
          </w:p>
          <w:p w14:paraId="444C2E0C">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safety instruction</w:t>
            </w:r>
          </w:p>
          <w:p w14:paraId="72B81F48">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safety/security information</w:t>
            </w:r>
          </w:p>
          <w:p w14:paraId="0AFFFDC7">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Limited warranty and scope of liability</w:t>
            </w:r>
          </w:p>
          <w:p w14:paraId="3C075284">
            <w:pPr>
              <w:autoSpaceDE w:val="0"/>
              <w:spacing w:line="300" w:lineRule="exact"/>
              <w:ind w:left="2520" w:firstLine="0"/>
              <w:jc w:val="left"/>
              <w:rPr>
                <w:rFonts w:ascii="Times New Roman" w:hAnsi="Times New Roman" w:cs="Times New Roman"/>
                <w:b/>
                <w:kern w:val="0"/>
                <w:sz w:val="22"/>
                <w:szCs w:val="21"/>
              </w:rPr>
            </w:pPr>
          </w:p>
          <w:p w14:paraId="171DD247">
            <w:pPr>
              <w:autoSpaceDE w:val="0"/>
              <w:spacing w:line="120" w:lineRule="exact"/>
              <w:jc w:val="left"/>
              <w:rPr>
                <w:rFonts w:ascii="Times New Roman" w:hAnsi="Times New Roman" w:cs="Times New Roman"/>
                <w:b/>
                <w:kern w:val="0"/>
                <w:sz w:val="22"/>
              </w:rPr>
            </w:pPr>
          </w:p>
        </w:tc>
      </w:tr>
    </w:tbl>
    <w:p w14:paraId="39CB702A">
      <w:pPr>
        <w:pStyle w:val="105"/>
        <w:numPr>
          <w:ilvl w:val="0"/>
          <w:numId w:val="0"/>
        </w:numPr>
        <w:spacing w:line="180" w:lineRule="exact"/>
        <w:jc w:val="both"/>
        <w:outlineLvl w:val="0"/>
        <w:rPr>
          <w:rFonts w:ascii="Times New Roman" w:hAnsi="Times New Roman" w:cs="Times New Roman"/>
          <w:b/>
          <w:sz w:val="72"/>
          <w:szCs w:val="72"/>
        </w:rPr>
      </w:pPr>
    </w:p>
    <w:p w14:paraId="651991F7">
      <w:pPr>
        <w:widowControl/>
        <w:numPr>
          <w:ilvl w:val="0"/>
          <w:numId w:val="0"/>
        </w:numPr>
        <w:spacing w:line="720" w:lineRule="exact"/>
        <w:jc w:val="left"/>
        <w:outlineLvl w:val="1"/>
        <w:rPr>
          <w:rFonts w:ascii="Times New Roman" w:hAnsi="Times New Roman" w:cs="Times New Roman"/>
          <w:kern w:val="0"/>
          <w:sz w:val="30"/>
          <w:szCs w:val="30"/>
          <w:lang w:eastAsia="zh-TW"/>
        </w:rPr>
      </w:pPr>
      <w:bookmarkStart w:id="1" w:name="__RefHeading___Toc11432"/>
      <w:bookmarkEnd w:id="1"/>
      <w:r>
        <w:rPr>
          <w:rFonts w:ascii="Times New Roman" w:hAnsi="Times New Roman" w:cs="Times New Roman"/>
          <w:kern w:val="0"/>
          <w:sz w:val="30"/>
          <w:szCs w:val="30"/>
          <w:lang w:eastAsia="zh-TW"/>
        </w:rPr>
        <w:t>Company description</w:t>
      </w:r>
    </w:p>
    <w:p w14:paraId="5555EBB1">
      <w:pPr>
        <w:spacing w:before="156" w:after="0" w:line="320" w:lineRule="exact"/>
        <w:ind w:left="210" w:firstLine="210"/>
        <w:rPr>
          <w:rFonts w:ascii="Times New Roman" w:hAnsi="Times New Roman" w:cs="Times New Roman"/>
          <w:szCs w:val="21"/>
          <w:lang w:eastAsia="zh-TW"/>
        </w:rPr>
      </w:pPr>
      <w:r>
        <w:rPr>
          <w:rFonts w:ascii="Times New Roman" w:hAnsi="Times New Roman" w:cs="Times New Roman"/>
          <w:szCs w:val="21"/>
          <w:lang w:eastAsia="zh-TW"/>
        </w:rPr>
        <w:t>The information contained in this description is protected by copyright. Without the prior authorization of Shenzhen Meiruike Electronic Technology Co., Ltd., no chapter in this description may be included.</w:t>
      </w:r>
    </w:p>
    <w:p w14:paraId="6B92BC3E">
      <w:pPr>
        <w:spacing w:before="156" w:after="0" w:line="320" w:lineRule="exact"/>
        <w:ind w:left="210" w:firstLine="210"/>
        <w:rPr>
          <w:rFonts w:ascii="Times New Roman" w:hAnsi="Times New Roman" w:cs="Times New Roman"/>
          <w:sz w:val="20"/>
          <w:szCs w:val="20"/>
          <w:lang w:eastAsia="zh-TW"/>
        </w:rPr>
      </w:pPr>
      <w:r>
        <w:rPr>
          <w:rFonts w:ascii="Times New Roman" w:hAnsi="Times New Roman" w:cs="Times New Roman"/>
          <w:szCs w:val="21"/>
          <w:lang w:eastAsia="zh-TW"/>
        </w:rPr>
        <w:t>Section photocopying, reproduction or translation into other languages.</w:t>
      </w:r>
    </w:p>
    <w:p w14:paraId="1A333F2E">
      <w:pPr>
        <w:widowControl/>
        <w:spacing w:line="160" w:lineRule="exact"/>
        <w:jc w:val="left"/>
        <w:rPr>
          <w:rFonts w:ascii="Times New Roman" w:hAnsi="Times New Roman" w:cs="Times New Roman"/>
          <w:kern w:val="0"/>
          <w:sz w:val="24"/>
          <w:szCs w:val="20"/>
          <w:lang w:eastAsia="zh-TW"/>
        </w:rPr>
      </w:pPr>
    </w:p>
    <w:tbl>
      <w:tblPr>
        <w:tblStyle w:val="10"/>
        <w:tblW w:w="8798" w:type="dxa"/>
        <w:jc w:val="center"/>
        <w:tblLayout w:type="fixed"/>
        <w:tblCellMar>
          <w:top w:w="0" w:type="dxa"/>
          <w:left w:w="108" w:type="dxa"/>
          <w:bottom w:w="0" w:type="dxa"/>
          <w:right w:w="108" w:type="dxa"/>
        </w:tblCellMar>
      </w:tblPr>
      <w:tblGrid>
        <w:gridCol w:w="1828"/>
        <w:gridCol w:w="6970"/>
      </w:tblGrid>
      <w:tr w14:paraId="4A538741">
        <w:tblPrEx>
          <w:tblCellMar>
            <w:top w:w="0" w:type="dxa"/>
            <w:left w:w="108" w:type="dxa"/>
            <w:bottom w:w="0" w:type="dxa"/>
            <w:right w:w="108" w:type="dxa"/>
          </w:tblCellMar>
        </w:tblPrEx>
        <w:trPr>
          <w:trHeight w:val="2333" w:hRule="exact"/>
          <w:jc w:val="center"/>
        </w:trPr>
        <w:tc>
          <w:tcPr>
            <w:tcW w:w="1828" w:type="dxa"/>
            <w:vAlign w:val="center"/>
          </w:tcPr>
          <w:p w14:paraId="525D9D19">
            <w:pPr>
              <w:autoSpaceDE w:val="0"/>
              <w:spacing w:line="840" w:lineRule="exact"/>
              <w:jc w:val="center"/>
              <w:rPr>
                <w:rFonts w:ascii="Times New Roman" w:hAnsi="Times New Roman" w:cs="Times New Roman"/>
                <w:b/>
                <w:kern w:val="0"/>
                <w:sz w:val="24"/>
              </w:rPr>
            </w:pPr>
            <w:r>
              <w:rPr>
                <w:rFonts w:ascii="Times New Roman" w:hAnsi="Times New Roman" w:cs="Times New Roman"/>
                <w:b/>
                <w:color w:val="E36C09"/>
                <w:sz w:val="72"/>
                <w:szCs w:val="72"/>
              </w:rPr>
              <w:drawing>
                <wp:inline distT="0" distB="0" distL="0" distR="0">
                  <wp:extent cx="380365" cy="380365"/>
                  <wp:effectExtent l="0" t="0" r="0" b="0"/>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noChangeArrowheads="1"/>
                          </pic:cNvPicPr>
                        </pic:nvPicPr>
                        <pic:blipFill>
                          <a:blip r:embed="rId7"/>
                          <a:srcRect l="-83" t="-83" r="-83" b="-83"/>
                          <a:stretch>
                            <a:fillRect/>
                          </a:stretch>
                        </pic:blipFill>
                        <pic:spPr>
                          <a:xfrm>
                            <a:off x="0" y="0"/>
                            <a:ext cx="380365" cy="38036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6970" w:type="dxa"/>
            <w:tcBorders>
              <w:top w:val="single" w:color="000000" w:sz="4" w:space="0"/>
              <w:bottom w:val="single" w:color="000000" w:sz="4" w:space="0"/>
            </w:tcBorders>
            <w:vAlign w:val="center"/>
          </w:tcPr>
          <w:p w14:paraId="4D275C3E">
            <w:pPr>
              <w:autoSpaceDE w:val="0"/>
              <w:spacing w:before="140" w:after="140" w:line="360" w:lineRule="exact"/>
              <w:rPr>
                <w:rFonts w:ascii="Times New Roman" w:hAnsi="Times New Roman" w:cs="Times New Roman"/>
                <w:bCs/>
                <w:color w:val="000000"/>
                <w:kern w:val="0"/>
                <w:szCs w:val="21"/>
              </w:rPr>
            </w:pPr>
            <w:r>
              <w:rPr>
                <w:rFonts w:ascii="Times New Roman" w:hAnsi="Times New Roman" w:cs="Times New Roman"/>
                <w:bCs/>
                <w:color w:val="000000"/>
                <w:kern w:val="0"/>
                <w:szCs w:val="21"/>
                <w:lang w:eastAsia="zh-TW"/>
              </w:rPr>
              <w:t>This manual may not describe all the contents of the instrument, and the information contained in it has been corrected before printing. However, because Merrick Electronic Technology Co., Ltd. continuously improves its products, it reserves the right to modify the product specifications, characteristics, internal structure, appearance, accessories, packaging and maintenance procedures in the future, so the contents may change without prior notice. The confusion caused by the inconsistency between the manual and the instrument can be contacted with our company through the address on the back cover of the manual; Please also see the company website for the latest news and content.</w:t>
            </w:r>
          </w:p>
          <w:p w14:paraId="7DD17E0B">
            <w:pPr>
              <w:spacing w:line="360" w:lineRule="exact"/>
              <w:rPr>
                <w:rFonts w:ascii="Times New Roman" w:hAnsi="Times New Roman" w:cs="Times New Roman"/>
                <w:b/>
                <w:bCs/>
                <w:color w:val="000000"/>
                <w:kern w:val="0"/>
                <w:sz w:val="24"/>
                <w:szCs w:val="21"/>
              </w:rPr>
            </w:pPr>
          </w:p>
        </w:tc>
      </w:tr>
    </w:tbl>
    <w:p w14:paraId="54098249">
      <w:pPr>
        <w:pStyle w:val="105"/>
        <w:numPr>
          <w:ilvl w:val="0"/>
          <w:numId w:val="0"/>
        </w:numPr>
        <w:spacing w:line="980" w:lineRule="exact"/>
        <w:jc w:val="both"/>
        <w:outlineLvl w:val="1"/>
        <w:rPr>
          <w:rFonts w:ascii="Times New Roman" w:hAnsi="Times New Roman" w:cs="Times New Roman"/>
          <w:bCs/>
          <w:sz w:val="30"/>
          <w:szCs w:val="30"/>
        </w:rPr>
      </w:pPr>
      <w:bookmarkStart w:id="2" w:name="__RefHeading___Toc30567"/>
      <w:bookmarkEnd w:id="2"/>
      <w:r>
        <w:rPr>
          <w:rFonts w:ascii="Times New Roman" w:hAnsi="Times New Roman" w:cs="Times New Roman"/>
          <w:sz w:val="30"/>
          <w:szCs w:val="30"/>
        </w:rPr>
        <w:t>safety instruction</w:t>
      </w:r>
    </w:p>
    <w:p w14:paraId="1F336173">
      <w:pPr>
        <w:pStyle w:val="105"/>
        <w:spacing w:before="156" w:after="0" w:line="320" w:lineRule="exact"/>
        <w:ind w:firstLine="420"/>
        <w:jc w:val="both"/>
        <w:rPr>
          <w:rFonts w:ascii="Times New Roman" w:hAnsi="Times New Roman" w:cs="Times New Roman"/>
          <w:sz w:val="21"/>
          <w:szCs w:val="21"/>
        </w:rPr>
      </w:pPr>
      <w:r>
        <w:rPr>
          <w:rFonts w:ascii="Times New Roman" w:hAnsi="Times New Roman" w:cs="Times New Roman"/>
          <w:sz w:val="21"/>
          <w:szCs w:val="21"/>
        </w:rPr>
        <w:t>This manual records the information and precautions needed to operate this instrument safely and keep the instrument in a safe state. In operation</w:t>
      </w:r>
    </w:p>
    <w:p w14:paraId="4A3EB238">
      <w:pPr>
        <w:pStyle w:val="105"/>
        <w:spacing w:before="156" w:after="156" w:line="320" w:lineRule="exact"/>
        <w:ind w:firstLine="420"/>
        <w:jc w:val="both"/>
        <w:rPr>
          <w:rFonts w:ascii="Times New Roman" w:hAnsi="Times New Roman" w:cs="Times New Roman"/>
        </w:rPr>
      </w:pPr>
      <w:r>
        <w:rPr>
          <w:rFonts w:ascii="Times New Roman" w:hAnsi="Times New Roman" w:cs="Times New Roman"/>
          <w:sz w:val="20"/>
          <w:szCs w:val="20"/>
        </w:rPr>
        <w:t>Please read the following safety-related matters carefully before use to ensure safe and optimal use.</w:t>
      </w:r>
    </w:p>
    <w:tbl>
      <w:tblPr>
        <w:tblStyle w:val="10"/>
        <w:tblW w:w="8660" w:type="dxa"/>
        <w:jc w:val="center"/>
        <w:tblLayout w:type="fixed"/>
        <w:tblCellMar>
          <w:top w:w="0" w:type="dxa"/>
          <w:left w:w="108" w:type="dxa"/>
          <w:bottom w:w="0" w:type="dxa"/>
          <w:right w:w="108" w:type="dxa"/>
        </w:tblCellMar>
      </w:tblPr>
      <w:tblGrid>
        <w:gridCol w:w="8660"/>
      </w:tblGrid>
      <w:tr w14:paraId="0CB0ACDF">
        <w:tblPrEx>
          <w:tblCellMar>
            <w:top w:w="0" w:type="dxa"/>
            <w:left w:w="108" w:type="dxa"/>
            <w:bottom w:w="0" w:type="dxa"/>
            <w:right w:w="108" w:type="dxa"/>
          </w:tblCellMar>
        </w:tblPrEx>
        <w:trPr>
          <w:trHeight w:val="1133" w:hRule="exact"/>
          <w:jc w:val="center"/>
        </w:trPr>
        <w:tc>
          <w:tcPr>
            <w:tcW w:w="8660" w:type="dxa"/>
            <w:tcBorders>
              <w:top w:val="single" w:color="000000" w:sz="4" w:space="0"/>
              <w:bottom w:val="single" w:color="000000" w:sz="4" w:space="0"/>
            </w:tcBorders>
            <w:vAlign w:val="center"/>
          </w:tcPr>
          <w:p w14:paraId="5E12E9CE">
            <w:pPr>
              <w:spacing w:line="360" w:lineRule="exact"/>
              <w:ind w:left="1201" w:hanging="1205"/>
              <w:rPr>
                <w:rFonts w:ascii="Times New Roman" w:hAnsi="Times New Roman" w:cs="Times New Roman"/>
                <w:b/>
                <w:kern w:val="0"/>
                <w:sz w:val="24"/>
                <w:szCs w:val="24"/>
              </w:rPr>
            </w:pPr>
            <w:r>
              <w:rPr>
                <w:rFonts w:ascii="Times New Roman" w:hAnsi="Times New Roman" w:cs="Times New Roman"/>
                <w:szCs w:val="24"/>
              </w:rPr>
              <w:t>Disclaimer: users should read the following safety information carefully before using the instrument. Merrick Electronic Technology will not be responsible for personal safety and property losses caused by users' failure to comply with the following terms.</w:t>
            </w:r>
          </w:p>
        </w:tc>
      </w:tr>
    </w:tbl>
    <w:p w14:paraId="0ADFB5CD">
      <w:pPr>
        <w:pStyle w:val="105"/>
        <w:spacing w:line="120" w:lineRule="exact"/>
        <w:ind w:firstLine="440"/>
        <w:jc w:val="both"/>
        <w:rPr>
          <w:rFonts w:ascii="Times New Roman" w:hAnsi="Times New Roman" w:cs="Times New Roman"/>
          <w:sz w:val="22"/>
          <w:szCs w:val="22"/>
        </w:rPr>
      </w:pPr>
    </w:p>
    <w:p w14:paraId="3ADB02FB">
      <w:pPr>
        <w:pStyle w:val="105"/>
        <w:spacing w:line="120" w:lineRule="exact"/>
        <w:ind w:firstLine="440"/>
        <w:jc w:val="both"/>
        <w:rPr>
          <w:rFonts w:ascii="Times New Roman" w:hAnsi="Times New Roman" w:cs="Times New Roman"/>
          <w:sz w:val="22"/>
          <w:szCs w:val="22"/>
        </w:rPr>
      </w:pPr>
    </w:p>
    <w:tbl>
      <w:tblPr>
        <w:tblStyle w:val="10"/>
        <w:tblW w:w="8667" w:type="dxa"/>
        <w:jc w:val="center"/>
        <w:tblLayout w:type="fixed"/>
        <w:tblCellMar>
          <w:top w:w="0" w:type="dxa"/>
          <w:left w:w="108" w:type="dxa"/>
          <w:bottom w:w="0" w:type="dxa"/>
          <w:right w:w="108" w:type="dxa"/>
        </w:tblCellMar>
      </w:tblPr>
      <w:tblGrid>
        <w:gridCol w:w="1644"/>
        <w:gridCol w:w="7023"/>
      </w:tblGrid>
      <w:tr w14:paraId="0A940790">
        <w:tblPrEx>
          <w:tblCellMar>
            <w:top w:w="0" w:type="dxa"/>
            <w:left w:w="108" w:type="dxa"/>
            <w:bottom w:w="0" w:type="dxa"/>
            <w:right w:w="108" w:type="dxa"/>
          </w:tblCellMar>
        </w:tblPrEx>
        <w:trPr>
          <w:trHeight w:val="1517" w:hRule="exact"/>
          <w:jc w:val="center"/>
        </w:trPr>
        <w:tc>
          <w:tcPr>
            <w:tcW w:w="1644" w:type="dxa"/>
            <w:vAlign w:val="center"/>
          </w:tcPr>
          <w:p w14:paraId="0FF7B22B">
            <w:pPr>
              <w:autoSpaceDE w:val="0"/>
              <w:spacing w:line="98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42900" cy="304165"/>
                  <wp:effectExtent l="0" t="0" r="0" b="0"/>
                  <wp:docPr id="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pic:cNvPicPr>
                            <a:picLocks noChangeAspect="1" noChangeArrowheads="1"/>
                          </pic:cNvPicPr>
                        </pic:nvPicPr>
                        <pic:blipFill>
                          <a:blip r:embed="rId8"/>
                          <a:srcRect l="-104" t="-119" r="-104" b="-119"/>
                          <a:stretch>
                            <a:fillRect/>
                          </a:stretch>
                        </pic:blipFill>
                        <pic:spPr>
                          <a:xfrm>
                            <a:off x="0" y="0"/>
                            <a:ext cx="342900" cy="304165"/>
                          </a:xfrm>
                          <a:prstGeom prst="rect">
                            <a:avLst/>
                          </a:prstGeom>
                        </pic:spPr>
                      </pic:pic>
                    </a:graphicData>
                  </a:graphic>
                </wp:inline>
              </w:drawing>
            </w:r>
            <w:r>
              <w:rPr>
                <w:rFonts w:ascii="Times New Roman" w:hAnsi="Times New Roman" w:cs="Times New Roman"/>
                <w:b/>
                <w:bCs/>
                <w:sz w:val="28"/>
                <w:szCs w:val="28"/>
              </w:rPr>
              <w:t>warn</w:t>
            </w:r>
          </w:p>
        </w:tc>
        <w:tc>
          <w:tcPr>
            <w:tcW w:w="7023" w:type="dxa"/>
            <w:tcBorders>
              <w:top w:val="single" w:color="000000" w:sz="4" w:space="0"/>
              <w:bottom w:val="single" w:color="000000" w:sz="4" w:space="0"/>
            </w:tcBorders>
            <w:vAlign w:val="center"/>
          </w:tcPr>
          <w:p w14:paraId="59CE1EF1">
            <w:pPr>
              <w:spacing w:line="360" w:lineRule="exact"/>
              <w:rPr>
                <w:rFonts w:ascii="Times New Roman" w:hAnsi="Times New Roman" w:cs="Times New Roman"/>
                <w:kern w:val="0"/>
                <w:sz w:val="20"/>
                <w:szCs w:val="20"/>
              </w:rPr>
            </w:pPr>
            <w:r>
              <w:rPr>
                <w:rFonts w:ascii="Times New Roman" w:hAnsi="Times New Roman" w:cs="Times New Roman"/>
                <w:bCs/>
                <w:szCs w:val="21"/>
              </w:rPr>
              <w:t>This instrument has been designed and tested for safety before leaving the factory, and it has been delivered in a safe state. If the measurement method is wrong, it may lead to personal accidents and instrument failure. Please read the instructions carefully and operate after fully understanding the contents. In case of an accident, we will not be responsible for it except for the reasons of our products.</w:t>
            </w:r>
          </w:p>
        </w:tc>
      </w:tr>
    </w:tbl>
    <w:p w14:paraId="37537297">
      <w:pPr>
        <w:pStyle w:val="105"/>
        <w:numPr>
          <w:ilvl w:val="0"/>
          <w:numId w:val="0"/>
        </w:numPr>
        <w:spacing w:line="120" w:lineRule="exact"/>
        <w:jc w:val="both"/>
        <w:outlineLvl w:val="0"/>
        <w:rPr>
          <w:rFonts w:ascii="Times New Roman" w:hAnsi="Times New Roman" w:cs="Times New Roman"/>
        </w:rPr>
      </w:pPr>
    </w:p>
    <w:tbl>
      <w:tblPr>
        <w:tblStyle w:val="10"/>
        <w:tblW w:w="8667" w:type="dxa"/>
        <w:jc w:val="center"/>
        <w:tblLayout w:type="fixed"/>
        <w:tblCellMar>
          <w:top w:w="0" w:type="dxa"/>
          <w:left w:w="108" w:type="dxa"/>
          <w:bottom w:w="0" w:type="dxa"/>
          <w:right w:w="108" w:type="dxa"/>
        </w:tblCellMar>
      </w:tblPr>
      <w:tblGrid>
        <w:gridCol w:w="3070"/>
        <w:gridCol w:w="5597"/>
      </w:tblGrid>
      <w:tr w14:paraId="0F3141EA">
        <w:tblPrEx>
          <w:tblCellMar>
            <w:top w:w="0" w:type="dxa"/>
            <w:left w:w="108" w:type="dxa"/>
            <w:bottom w:w="0" w:type="dxa"/>
            <w:right w:w="108" w:type="dxa"/>
          </w:tblCellMar>
        </w:tblPrEx>
        <w:trPr>
          <w:trHeight w:val="1281" w:hRule="exact"/>
          <w:jc w:val="center"/>
        </w:trPr>
        <w:tc>
          <w:tcPr>
            <w:tcW w:w="3070" w:type="dxa"/>
            <w:vAlign w:val="center"/>
          </w:tcPr>
          <w:p w14:paraId="3031BF2A">
            <w:pPr>
              <w:autoSpaceDE w:val="0"/>
              <w:spacing w:line="98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42900" cy="304165"/>
                  <wp:effectExtent l="0" t="0" r="0" b="0"/>
                  <wp:docPr id="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pic:cNvPicPr>
                            <a:picLocks noChangeAspect="1" noChangeArrowheads="1"/>
                          </pic:cNvPicPr>
                        </pic:nvPicPr>
                        <pic:blipFill>
                          <a:blip r:embed="rId9"/>
                          <a:srcRect l="-104" t="-119" r="-104" b="-119"/>
                          <a:stretch>
                            <a:fillRect/>
                          </a:stretch>
                        </pic:blipFill>
                        <pic:spPr>
                          <a:xfrm>
                            <a:off x="0" y="0"/>
                            <a:ext cx="342900" cy="304165"/>
                          </a:xfrm>
                          <a:prstGeom prst="rect">
                            <a:avLst/>
                          </a:prstGeom>
                        </pic:spPr>
                      </pic:pic>
                    </a:graphicData>
                  </a:graphic>
                </wp:inline>
              </w:drawing>
            </w:r>
            <w:r>
              <w:rPr>
                <w:rFonts w:ascii="Times New Roman" w:hAnsi="Times New Roman" w:cs="Times New Roman"/>
                <w:b/>
                <w:bCs/>
                <w:color w:val="000000"/>
                <w:sz w:val="28"/>
                <w:szCs w:val="28"/>
              </w:rPr>
              <w:t>Warn</w:t>
            </w:r>
            <w:r>
              <w:rPr>
                <w:rFonts w:ascii="Times New Roman" w:hAnsi="Times New Roman" w:cs="Times New Roman"/>
                <w:b/>
                <w:color w:val="E36C09"/>
                <w:sz w:val="72"/>
                <w:szCs w:val="72"/>
              </w:rPr>
              <w:drawing>
                <wp:inline distT="0" distB="0" distL="0" distR="0">
                  <wp:extent cx="361315" cy="313690"/>
                  <wp:effectExtent l="0" t="0" r="0" b="0"/>
                  <wp:docPr id="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pic:cNvPicPr>
                            <a:picLocks noChangeAspect="1" noChangeArrowheads="1"/>
                          </pic:cNvPicPr>
                        </pic:nvPicPr>
                        <pic:blipFill>
                          <a:blip r:embed="rId10"/>
                          <a:srcRect l="-101" t="-114" r="-101" b="-114"/>
                          <a:stretch>
                            <a:fillRect/>
                          </a:stretch>
                        </pic:blipFill>
                        <pic:spPr>
                          <a:xfrm>
                            <a:off x="0" y="0"/>
                            <a:ext cx="361315" cy="313690"/>
                          </a:xfrm>
                          <a:prstGeom prst="rect">
                            <a:avLst/>
                          </a:prstGeom>
                        </pic:spPr>
                      </pic:pic>
                    </a:graphicData>
                  </a:graphic>
                </wp:inline>
              </w:drawing>
            </w:r>
            <w:r>
              <w:rPr>
                <w:rFonts w:ascii="Times New Roman" w:hAnsi="Times New Roman" w:cs="Times New Roman"/>
                <w:b/>
                <w:bCs/>
                <w:color w:val="000000"/>
                <w:sz w:val="28"/>
                <w:szCs w:val="28"/>
              </w:rPr>
              <w:t>of danger.</w:t>
            </w:r>
          </w:p>
        </w:tc>
        <w:tc>
          <w:tcPr>
            <w:tcW w:w="5597" w:type="dxa"/>
            <w:tcBorders>
              <w:top w:val="single" w:color="000000" w:sz="4" w:space="0"/>
              <w:bottom w:val="single" w:color="000000" w:sz="4" w:space="0"/>
            </w:tcBorders>
            <w:vAlign w:val="center"/>
          </w:tcPr>
          <w:p w14:paraId="1654976E">
            <w:pPr>
              <w:autoSpaceDE w:val="0"/>
              <w:spacing w:line="360" w:lineRule="exact"/>
              <w:jc w:val="left"/>
              <w:rPr>
                <w:rFonts w:ascii="Times New Roman" w:hAnsi="Times New Roman" w:cs="Times New Roman"/>
                <w:bCs/>
                <w:kern w:val="0"/>
                <w:sz w:val="20"/>
                <w:szCs w:val="20"/>
              </w:rPr>
            </w:pPr>
            <w:r>
              <w:rPr>
                <w:rFonts w:ascii="Times New Roman" w:hAnsi="Times New Roman" w:cs="Times New Roman"/>
                <w:bCs/>
                <w:szCs w:val="21"/>
              </w:rPr>
              <w:t>When you find the following abnormal situations, please immediately stop the operation and disconnect the power cord. Immediately contact the sales department of Merrick Electronic Technology Co., Ltd. for maintenance. Otherwise, it may cause fire or potential electric shock hazard to the operator.</w:t>
            </w:r>
          </w:p>
        </w:tc>
      </w:tr>
    </w:tbl>
    <w:p w14:paraId="0A4F4F06">
      <w:pPr>
        <w:spacing w:line="200" w:lineRule="exact"/>
        <w:rPr>
          <w:rFonts w:ascii="Times New Roman" w:hAnsi="Times New Roman" w:cs="Times New Roman"/>
        </w:rPr>
      </w:pPr>
    </w:p>
    <w:p w14:paraId="57C2390D">
      <w:pPr>
        <w:pStyle w:val="105"/>
        <w:numPr>
          <w:ilvl w:val="0"/>
          <w:numId w:val="2"/>
        </w:numPr>
        <w:spacing w:before="156" w:after="0" w:line="320" w:lineRule="exact"/>
        <w:ind w:left="1678" w:hanging="420"/>
        <w:jc w:val="both"/>
        <w:rPr>
          <w:rFonts w:ascii="Times New Roman" w:hAnsi="Times New Roman" w:cs="Times New Roman"/>
          <w:sz w:val="21"/>
          <w:szCs w:val="21"/>
        </w:rPr>
      </w:pPr>
      <w:r>
        <w:rPr>
          <w:rFonts w:ascii="Times New Roman" w:hAnsi="Times New Roman" w:cs="Times New Roman"/>
          <w:sz w:val="21"/>
          <w:szCs w:val="21"/>
        </w:rPr>
        <w:t>Abnormal operation of the instrument.</w:t>
      </w:r>
    </w:p>
    <w:p w14:paraId="2CAB61F0">
      <w:pPr>
        <w:pStyle w:val="105"/>
        <w:numPr>
          <w:ilvl w:val="0"/>
          <w:numId w:val="2"/>
        </w:numPr>
        <w:spacing w:before="156" w:after="0" w:line="320" w:lineRule="exact"/>
        <w:ind w:left="1678" w:hanging="420"/>
        <w:jc w:val="both"/>
        <w:rPr>
          <w:rFonts w:ascii="Times New Roman" w:hAnsi="Times New Roman" w:cs="Times New Roman"/>
          <w:sz w:val="21"/>
          <w:szCs w:val="21"/>
        </w:rPr>
      </w:pPr>
      <w:r>
        <w:rPr>
          <w:rFonts w:ascii="Times New Roman" w:hAnsi="Times New Roman" w:cs="Times New Roman"/>
          <w:sz w:val="21"/>
          <w:szCs w:val="21"/>
        </w:rPr>
        <w:t>Abnormal noise, peculiar smell, smoke or flash are generated by the instrument during operation.</w:t>
      </w:r>
    </w:p>
    <w:p w14:paraId="550D4A01">
      <w:pPr>
        <w:pStyle w:val="105"/>
        <w:numPr>
          <w:ilvl w:val="0"/>
          <w:numId w:val="2"/>
        </w:numPr>
        <w:spacing w:before="156" w:after="0" w:line="320" w:lineRule="exact"/>
        <w:ind w:left="1678" w:hanging="420"/>
        <w:jc w:val="both"/>
        <w:rPr>
          <w:rFonts w:ascii="Times New Roman" w:hAnsi="Times New Roman" w:cs="Times New Roman"/>
          <w:sz w:val="21"/>
          <w:szCs w:val="21"/>
        </w:rPr>
      </w:pPr>
      <w:r>
        <w:rPr>
          <w:rFonts w:ascii="Times New Roman" w:hAnsi="Times New Roman" w:cs="Times New Roman"/>
          <w:sz w:val="21"/>
          <w:szCs w:val="21"/>
        </w:rPr>
        <w:t>During operation, the instrument generates high temperature or electric shock.</w:t>
      </w:r>
    </w:p>
    <w:p w14:paraId="6C51A5CE">
      <w:pPr>
        <w:pStyle w:val="105"/>
        <w:numPr>
          <w:ilvl w:val="0"/>
          <w:numId w:val="2"/>
        </w:numPr>
        <w:spacing w:before="156" w:after="0" w:line="320" w:lineRule="exact"/>
        <w:ind w:left="1678" w:hanging="420"/>
        <w:jc w:val="both"/>
        <w:rPr>
          <w:rFonts w:ascii="Times New Roman" w:hAnsi="Times New Roman" w:cs="Times New Roman"/>
          <w:sz w:val="21"/>
          <w:szCs w:val="21"/>
        </w:rPr>
      </w:pPr>
      <w:r>
        <w:rPr>
          <w:rFonts w:ascii="Times New Roman" w:hAnsi="Times New Roman" w:cs="Times New Roman"/>
          <w:sz w:val="21"/>
          <w:szCs w:val="21"/>
        </w:rPr>
        <w:t>The power cord, power switch or power socket is damaged.</w:t>
      </w:r>
    </w:p>
    <w:p w14:paraId="77B62E8E">
      <w:pPr>
        <w:pStyle w:val="105"/>
        <w:numPr>
          <w:ilvl w:val="0"/>
          <w:numId w:val="2"/>
        </w:numPr>
        <w:spacing w:before="156" w:after="0" w:line="320" w:lineRule="exact"/>
        <w:ind w:left="1678" w:hanging="420"/>
        <w:jc w:val="both"/>
        <w:rPr>
          <w:rFonts w:ascii="Times New Roman" w:hAnsi="Times New Roman" w:cs="Times New Roman"/>
        </w:rPr>
      </w:pPr>
      <w:r>
        <w:rPr>
          <w:rFonts w:ascii="Times New Roman" w:hAnsi="Times New Roman" w:cs="Times New Roman"/>
          <w:sz w:val="20"/>
          <w:szCs w:val="20"/>
        </w:rPr>
        <w:t>Impurities or liquids flow into the instrument.</w:t>
      </w:r>
    </w:p>
    <w:tbl>
      <w:tblPr>
        <w:tblStyle w:val="10"/>
        <w:tblW w:w="8655" w:type="dxa"/>
        <w:tblInd w:w="203" w:type="dxa"/>
        <w:tblLayout w:type="fixed"/>
        <w:tblCellMar>
          <w:top w:w="0" w:type="dxa"/>
          <w:left w:w="108" w:type="dxa"/>
          <w:bottom w:w="0" w:type="dxa"/>
          <w:right w:w="108" w:type="dxa"/>
        </w:tblCellMar>
      </w:tblPr>
      <w:tblGrid>
        <w:gridCol w:w="3105"/>
        <w:gridCol w:w="5550"/>
      </w:tblGrid>
      <w:tr w14:paraId="4EA6169F">
        <w:tblPrEx>
          <w:tblCellMar>
            <w:top w:w="0" w:type="dxa"/>
            <w:left w:w="108" w:type="dxa"/>
            <w:bottom w:w="0" w:type="dxa"/>
            <w:right w:w="108" w:type="dxa"/>
          </w:tblCellMar>
        </w:tblPrEx>
        <w:trPr>
          <w:trHeight w:val="958" w:hRule="exact"/>
        </w:trPr>
        <w:tc>
          <w:tcPr>
            <w:tcW w:w="3105" w:type="dxa"/>
            <w:vAlign w:val="center"/>
          </w:tcPr>
          <w:p w14:paraId="76F494B7">
            <w:pPr>
              <w:autoSpaceDE w:val="0"/>
              <w:snapToGrid w:val="0"/>
              <w:spacing w:line="180" w:lineRule="exact"/>
              <w:jc w:val="center"/>
              <w:rPr>
                <w:rFonts w:ascii="Times New Roman" w:hAnsi="Times New Roman" w:cs="Times New Roman"/>
                <w:b/>
                <w:kern w:val="0"/>
                <w:sz w:val="52"/>
                <w:szCs w:val="52"/>
              </w:rPr>
            </w:pPr>
            <w:r>
              <w:rPr>
                <w:rFonts w:ascii="Times New Roman" w:hAnsi="Times New Roman" w:cs="Times New Roman"/>
                <w:b/>
                <w:kern w:val="0"/>
                <w:sz w:val="52"/>
                <w:szCs w:val="52"/>
              </w:rPr>
              <w:drawing>
                <wp:anchor distT="0" distB="0" distL="114935" distR="114935" simplePos="0" relativeHeight="251659264" behindDoc="0" locked="0" layoutInCell="1" allowOverlap="1">
                  <wp:simplePos x="0" y="0"/>
                  <wp:positionH relativeFrom="column">
                    <wp:posOffset>254000</wp:posOffset>
                  </wp:positionH>
                  <wp:positionV relativeFrom="paragraph">
                    <wp:posOffset>107950</wp:posOffset>
                  </wp:positionV>
                  <wp:extent cx="469900" cy="413385"/>
                  <wp:effectExtent l="0" t="0" r="0" b="0"/>
                  <wp:wrapNone/>
                  <wp:docPr id="6"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0"/>
                          <pic:cNvPicPr>
                            <a:picLocks noChangeAspect="1" noChangeArrowheads="1"/>
                          </pic:cNvPicPr>
                        </pic:nvPicPr>
                        <pic:blipFill>
                          <a:blip r:embed="rId11"/>
                          <a:srcRect l="-89" t="-101" r="-89" b="-101"/>
                          <a:stretch>
                            <a:fillRect/>
                          </a:stretch>
                        </pic:blipFill>
                        <pic:spPr>
                          <a:xfrm>
                            <a:off x="0" y="0"/>
                            <a:ext cx="469900" cy="413385"/>
                          </a:xfrm>
                          <a:prstGeom prst="rect">
                            <a:avLst/>
                          </a:prstGeom>
                        </pic:spPr>
                      </pic:pic>
                    </a:graphicData>
                  </a:graphic>
                </wp:anchor>
              </w:drawing>
            </w:r>
          </w:p>
          <w:p w14:paraId="7A99AD67">
            <w:pPr>
              <w:autoSpaceDE w:val="0"/>
              <w:spacing w:line="540" w:lineRule="exact"/>
              <w:ind w:firstLine="1687"/>
              <w:rPr>
                <w:rFonts w:ascii="Times New Roman" w:hAnsi="Times New Roman" w:cs="Times New Roman"/>
                <w:b/>
                <w:kern w:val="0"/>
                <w:sz w:val="30"/>
                <w:szCs w:val="30"/>
              </w:rPr>
            </w:pPr>
            <w:r>
              <w:rPr>
                <w:rFonts w:ascii="Times New Roman" w:hAnsi="Times New Roman" w:cs="Times New Roman"/>
                <w:b/>
                <w:kern w:val="0"/>
                <w:sz w:val="28"/>
                <w:szCs w:val="28"/>
              </w:rPr>
              <w:t>Warning:</w:t>
            </w:r>
          </w:p>
        </w:tc>
        <w:tc>
          <w:tcPr>
            <w:tcW w:w="5550" w:type="dxa"/>
            <w:tcBorders>
              <w:top w:val="single" w:color="000000" w:sz="4" w:space="0"/>
              <w:bottom w:val="single" w:color="000000" w:sz="4" w:space="0"/>
            </w:tcBorders>
            <w:vAlign w:val="center"/>
          </w:tcPr>
          <w:p w14:paraId="696C0643">
            <w:pPr>
              <w:spacing w:line="720" w:lineRule="exact"/>
              <w:rPr>
                <w:rFonts w:ascii="Times New Roman" w:hAnsi="Times New Roman" w:cs="Times New Roman"/>
                <w:b/>
                <w:kern w:val="0"/>
                <w:sz w:val="22"/>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9525</wp:posOffset>
                  </wp:positionH>
                  <wp:positionV relativeFrom="paragraph">
                    <wp:posOffset>158750</wp:posOffset>
                  </wp:positionV>
                  <wp:extent cx="295275" cy="262890"/>
                  <wp:effectExtent l="0" t="0" r="0" b="0"/>
                  <wp:wrapTight wrapText="bothSides">
                    <wp:wrapPolygon>
                      <wp:start x="-696" y="0"/>
                      <wp:lineTo x="-696" y="20816"/>
                      <wp:lineTo x="21600" y="20816"/>
                      <wp:lineTo x="21600" y="0"/>
                      <wp:lineTo x="-696" y="0"/>
                    </wp:wrapPolygon>
                  </wp:wrapTight>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noChangeArrowheads="1"/>
                          </pic:cNvPicPr>
                        </pic:nvPicPr>
                        <pic:blipFill>
                          <a:blip r:embed="rId12"/>
                          <a:srcRect l="-122" t="-138" r="-122" b="-138"/>
                          <a:stretch>
                            <a:fillRect/>
                          </a:stretch>
                        </pic:blipFill>
                        <pic:spPr>
                          <a:xfrm>
                            <a:off x="0" y="0"/>
                            <a:ext cx="295275" cy="262890"/>
                          </a:xfrm>
                          <a:prstGeom prst="rect">
                            <a:avLst/>
                          </a:prstGeom>
                        </pic:spPr>
                      </pic:pic>
                    </a:graphicData>
                  </a:graphic>
                </wp:anchor>
              </w:drawing>
            </w:r>
            <w:r>
              <w:rPr>
                <w:rFonts w:ascii="Times New Roman" w:hAnsi="Times New Roman" w:cs="Times New Roman"/>
                <w:b/>
                <w:sz w:val="28"/>
                <w:szCs w:val="28"/>
                <w:lang w:eastAsia="zh-TW"/>
              </w:rPr>
              <w:t>This instrument is strictly forbidden to test the tested part on line!</w:t>
            </w:r>
          </w:p>
        </w:tc>
      </w:tr>
    </w:tbl>
    <w:p w14:paraId="60F3286E">
      <w:pPr>
        <w:pStyle w:val="105"/>
        <w:numPr>
          <w:ilvl w:val="0"/>
          <w:numId w:val="0"/>
        </w:numPr>
        <w:spacing w:line="240" w:lineRule="exact"/>
        <w:jc w:val="both"/>
        <w:outlineLvl w:val="1"/>
        <w:rPr>
          <w:rFonts w:ascii="Times New Roman" w:hAnsi="Times New Roman" w:cs="Times New Roman"/>
          <w:sz w:val="30"/>
          <w:szCs w:val="30"/>
        </w:rPr>
      </w:pPr>
    </w:p>
    <w:p w14:paraId="785E7B84">
      <w:pPr>
        <w:pStyle w:val="105"/>
        <w:numPr>
          <w:ilvl w:val="0"/>
          <w:numId w:val="0"/>
        </w:numPr>
        <w:spacing w:line="720" w:lineRule="exact"/>
        <w:jc w:val="both"/>
        <w:outlineLvl w:val="1"/>
        <w:rPr>
          <w:rFonts w:ascii="Times New Roman" w:hAnsi="Times New Roman" w:cs="Times New Roman"/>
          <w:bCs/>
          <w:sz w:val="30"/>
          <w:szCs w:val="30"/>
        </w:rPr>
      </w:pPr>
      <w:bookmarkStart w:id="3" w:name="__RefHeading___Toc8422"/>
      <w:bookmarkEnd w:id="3"/>
      <w:r>
        <w:rPr>
          <w:rFonts w:ascii="Times New Roman" w:hAnsi="Times New Roman" w:cs="Times New Roman"/>
          <w:sz w:val="30"/>
          <w:szCs w:val="30"/>
        </w:rPr>
        <w:t>safety/security information</w:t>
      </w:r>
    </w:p>
    <w:p w14:paraId="040EF688">
      <w:pPr>
        <w:spacing w:before="156" w:after="156" w:line="320" w:lineRule="exact"/>
        <w:rPr>
          <w:rFonts w:ascii="Times New Roman" w:hAnsi="Times New Roman" w:cs="Times New Roman"/>
          <w:b/>
          <w:bCs/>
          <w:sz w:val="24"/>
          <w:szCs w:val="24"/>
        </w:rPr>
      </w:pPr>
      <w:r>
        <w:rPr>
          <w:rFonts w:ascii="Times New Roman" w:hAnsi="Times New Roman" w:cs="Times New Roman"/>
          <w:b/>
          <w:bCs/>
          <w:sz w:val="24"/>
          <w:szCs w:val="24"/>
        </w:rPr>
        <w:t>Symbols on instruments</w:t>
      </w:r>
    </w:p>
    <w:tbl>
      <w:tblPr>
        <w:tblStyle w:val="10"/>
        <w:tblW w:w="8667" w:type="dxa"/>
        <w:jc w:val="center"/>
        <w:tblLayout w:type="fixed"/>
        <w:tblCellMar>
          <w:top w:w="0" w:type="dxa"/>
          <w:left w:w="108" w:type="dxa"/>
          <w:bottom w:w="0" w:type="dxa"/>
          <w:right w:w="108" w:type="dxa"/>
        </w:tblCellMar>
      </w:tblPr>
      <w:tblGrid>
        <w:gridCol w:w="1352"/>
        <w:gridCol w:w="7315"/>
      </w:tblGrid>
      <w:tr w14:paraId="6A7AAB1B">
        <w:tblPrEx>
          <w:tblCellMar>
            <w:top w:w="0" w:type="dxa"/>
            <w:left w:w="108" w:type="dxa"/>
            <w:bottom w:w="0" w:type="dxa"/>
            <w:right w:w="108" w:type="dxa"/>
          </w:tblCellMar>
        </w:tblPrEx>
        <w:trPr>
          <w:trHeight w:val="23" w:hRule="atLeast"/>
          <w:jc w:val="center"/>
        </w:trPr>
        <w:tc>
          <w:tcPr>
            <w:tcW w:w="1352" w:type="dxa"/>
            <w:tcBorders>
              <w:top w:val="single" w:color="000000" w:sz="4" w:space="0"/>
            </w:tcBorders>
            <w:vAlign w:val="center"/>
          </w:tcPr>
          <w:p w14:paraId="747F8199">
            <w:pPr>
              <w:autoSpaceDE w:val="0"/>
              <w:jc w:val="center"/>
              <w:rPr>
                <w:rFonts w:ascii="Times New Roman" w:hAnsi="Times New Roman" w:cs="Times New Roman"/>
                <w:b/>
                <w:kern w:val="0"/>
                <w:sz w:val="24"/>
                <w:szCs w:val="24"/>
              </w:rPr>
            </w:pPr>
            <w:r>
              <w:rPr>
                <w:rFonts w:ascii="Times New Roman" w:hAnsi="Times New Roman" w:cs="Times New Roman"/>
                <w:b/>
                <w:sz w:val="32"/>
                <w:szCs w:val="32"/>
              </w:rPr>
              <w:drawing>
                <wp:inline distT="0" distB="0" distL="0" distR="0">
                  <wp:extent cx="304165" cy="275590"/>
                  <wp:effectExtent l="0" t="0" r="0" b="0"/>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noChangeArrowheads="1"/>
                          </pic:cNvPicPr>
                        </pic:nvPicPr>
                        <pic:blipFill>
                          <a:blip r:embed="rId13"/>
                          <a:srcRect l="-117" t="-127" r="-117" b="-127"/>
                          <a:stretch>
                            <a:fillRect/>
                          </a:stretch>
                        </pic:blipFill>
                        <pic:spPr>
                          <a:xfrm>
                            <a:off x="0" y="0"/>
                            <a:ext cx="304165" cy="275590"/>
                          </a:xfrm>
                          <a:prstGeom prst="rect">
                            <a:avLst/>
                          </a:prstGeom>
                        </pic:spPr>
                      </pic:pic>
                    </a:graphicData>
                  </a:graphic>
                </wp:inline>
              </w:drawing>
            </w:r>
          </w:p>
        </w:tc>
        <w:tc>
          <w:tcPr>
            <w:tcW w:w="7315" w:type="dxa"/>
            <w:tcBorders>
              <w:top w:val="single" w:color="000000" w:sz="4" w:space="0"/>
            </w:tcBorders>
            <w:vAlign w:val="center"/>
          </w:tcPr>
          <w:p w14:paraId="595D18D9">
            <w:pPr>
              <w:spacing w:line="320" w:lineRule="exact"/>
              <w:rPr>
                <w:rFonts w:ascii="Times New Roman" w:hAnsi="Times New Roman" w:cs="Times New Roman"/>
                <w:kern w:val="0"/>
                <w:sz w:val="20"/>
                <w:szCs w:val="20"/>
              </w:rPr>
            </w:pPr>
            <w:r>
              <w:rPr>
                <w:rFonts w:ascii="Times New Roman" w:hAnsi="Times New Roman" w:cs="Times New Roman"/>
                <w:kern w:val="0"/>
                <w:szCs w:val="21"/>
              </w:rPr>
              <w:t>Indicates attention and danger. When there is this symbol or display on the instrument.</w:t>
            </w:r>
          </w:p>
        </w:tc>
      </w:tr>
      <w:tr w14:paraId="5A6D46DB">
        <w:tblPrEx>
          <w:tblCellMar>
            <w:top w:w="0" w:type="dxa"/>
            <w:left w:w="108" w:type="dxa"/>
            <w:bottom w:w="0" w:type="dxa"/>
            <w:right w:w="108" w:type="dxa"/>
          </w:tblCellMar>
        </w:tblPrEx>
        <w:trPr>
          <w:trHeight w:val="23" w:hRule="atLeast"/>
          <w:jc w:val="center"/>
        </w:trPr>
        <w:tc>
          <w:tcPr>
            <w:tcW w:w="1352" w:type="dxa"/>
            <w:vAlign w:val="center"/>
          </w:tcPr>
          <w:p w14:paraId="3608CEC6">
            <w:pPr>
              <w:autoSpaceDE w:val="0"/>
              <w:jc w:val="center"/>
              <w:rPr>
                <w:rFonts w:ascii="Times New Roman" w:hAnsi="Times New Roman" w:cs="Times New Roman"/>
                <w:b/>
                <w:bCs/>
                <w:sz w:val="32"/>
                <w:szCs w:val="32"/>
              </w:rPr>
            </w:pPr>
            <w:r>
              <w:rPr>
                <w:rFonts w:ascii="Times New Roman" w:hAnsi="Times New Roman" w:cs="Times New Roman"/>
                <w:b/>
                <w:sz w:val="32"/>
                <w:szCs w:val="32"/>
              </w:rPr>
              <w:drawing>
                <wp:inline distT="0" distB="0" distL="0" distR="0">
                  <wp:extent cx="418465" cy="208915"/>
                  <wp:effectExtent l="0" t="0" r="0" b="0"/>
                  <wp:docPr id="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noChangeArrowheads="1"/>
                          </pic:cNvPicPr>
                        </pic:nvPicPr>
                        <pic:blipFill>
                          <a:blip r:embed="rId14"/>
                          <a:srcRect l="-21" t="-46" r="-21" b="-46"/>
                          <a:stretch>
                            <a:fillRect/>
                          </a:stretch>
                        </pic:blipFill>
                        <pic:spPr>
                          <a:xfrm>
                            <a:off x="0" y="0"/>
                            <a:ext cx="418465" cy="208915"/>
                          </a:xfrm>
                          <a:prstGeom prst="rect">
                            <a:avLst/>
                          </a:prstGeom>
                        </pic:spPr>
                      </pic:pic>
                    </a:graphicData>
                  </a:graphic>
                </wp:inline>
              </w:drawing>
            </w:r>
          </w:p>
        </w:tc>
        <w:tc>
          <w:tcPr>
            <w:tcW w:w="7315" w:type="dxa"/>
            <w:vAlign w:val="center"/>
          </w:tcPr>
          <w:p w14:paraId="565EFD56">
            <w:pPr>
              <w:spacing w:line="320" w:lineRule="exact"/>
              <w:rPr>
                <w:rFonts w:ascii="Times New Roman" w:hAnsi="Times New Roman" w:cs="Times New Roman"/>
                <w:kern w:val="0"/>
                <w:szCs w:val="21"/>
              </w:rPr>
            </w:pPr>
            <w:r>
              <w:rPr>
                <w:rFonts w:ascii="Times New Roman" w:hAnsi="Times New Roman" w:cs="Times New Roman"/>
                <w:kern w:val="0"/>
                <w:szCs w:val="21"/>
              </w:rPr>
              <w:t>Represents alternating current (AC)</w:t>
            </w:r>
          </w:p>
        </w:tc>
      </w:tr>
      <w:tr w14:paraId="1A6D94A8">
        <w:tblPrEx>
          <w:tblCellMar>
            <w:top w:w="0" w:type="dxa"/>
            <w:left w:w="108" w:type="dxa"/>
            <w:bottom w:w="0" w:type="dxa"/>
            <w:right w:w="108" w:type="dxa"/>
          </w:tblCellMar>
        </w:tblPrEx>
        <w:trPr>
          <w:trHeight w:val="23" w:hRule="atLeast"/>
          <w:jc w:val="center"/>
        </w:trPr>
        <w:tc>
          <w:tcPr>
            <w:tcW w:w="1352" w:type="dxa"/>
            <w:vAlign w:val="center"/>
          </w:tcPr>
          <w:p w14:paraId="419691B1">
            <w:pPr>
              <w:autoSpaceDE w:val="0"/>
              <w:jc w:val="center"/>
              <w:rPr>
                <w:rFonts w:ascii="Times New Roman" w:hAnsi="Times New Roman" w:cs="Times New Roman"/>
                <w:b/>
                <w:bCs/>
                <w:sz w:val="32"/>
                <w:szCs w:val="32"/>
              </w:rPr>
            </w:pPr>
            <w:r>
              <w:rPr>
                <w:rFonts w:ascii="Times New Roman" w:hAnsi="Times New Roman" w:cs="Times New Roman"/>
                <w:b/>
                <w:sz w:val="32"/>
                <w:szCs w:val="32"/>
              </w:rPr>
              <w:drawing>
                <wp:inline distT="0" distB="0" distL="0" distR="0">
                  <wp:extent cx="219075" cy="285115"/>
                  <wp:effectExtent l="0" t="0" r="0" b="0"/>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noChangeArrowheads="1"/>
                          </pic:cNvPicPr>
                        </pic:nvPicPr>
                        <pic:blipFill>
                          <a:blip r:embed="rId15"/>
                          <a:srcRect l="-167" t="-127" r="-167" b="-127"/>
                          <a:stretch>
                            <a:fillRect/>
                          </a:stretch>
                        </pic:blipFill>
                        <pic:spPr>
                          <a:xfrm>
                            <a:off x="0" y="0"/>
                            <a:ext cx="219075" cy="285115"/>
                          </a:xfrm>
                          <a:prstGeom prst="rect">
                            <a:avLst/>
                          </a:prstGeom>
                        </pic:spPr>
                      </pic:pic>
                    </a:graphicData>
                  </a:graphic>
                </wp:inline>
              </w:drawing>
            </w:r>
          </w:p>
        </w:tc>
        <w:tc>
          <w:tcPr>
            <w:tcW w:w="7315" w:type="dxa"/>
            <w:vAlign w:val="center"/>
          </w:tcPr>
          <w:p w14:paraId="441A128F">
            <w:pPr>
              <w:spacing w:line="320" w:lineRule="exact"/>
              <w:rPr>
                <w:rFonts w:ascii="Times New Roman" w:hAnsi="Times New Roman" w:cs="Times New Roman"/>
                <w:kern w:val="0"/>
                <w:sz w:val="20"/>
                <w:szCs w:val="20"/>
              </w:rPr>
            </w:pPr>
            <w:r>
              <w:rPr>
                <w:rFonts w:ascii="Times New Roman" w:hAnsi="Times New Roman" w:cs="Times New Roman"/>
                <w:bCs/>
                <w:szCs w:val="21"/>
              </w:rPr>
              <w:t>Represents a ground (grounding) terminal.</w:t>
            </w:r>
          </w:p>
        </w:tc>
      </w:tr>
      <w:tr w14:paraId="7835D494">
        <w:tblPrEx>
          <w:tblCellMar>
            <w:top w:w="0" w:type="dxa"/>
            <w:left w:w="108" w:type="dxa"/>
            <w:bottom w:w="0" w:type="dxa"/>
            <w:right w:w="108" w:type="dxa"/>
          </w:tblCellMar>
        </w:tblPrEx>
        <w:trPr>
          <w:trHeight w:val="23" w:hRule="atLeast"/>
          <w:jc w:val="center"/>
        </w:trPr>
        <w:tc>
          <w:tcPr>
            <w:tcW w:w="1352" w:type="dxa"/>
            <w:tcBorders>
              <w:bottom w:val="single" w:color="000000" w:sz="4" w:space="0"/>
            </w:tcBorders>
            <w:vAlign w:val="center"/>
          </w:tcPr>
          <w:p w14:paraId="6161965E">
            <w:pPr>
              <w:autoSpaceDE w:val="0"/>
              <w:jc w:val="center"/>
              <w:rPr>
                <w:rFonts w:ascii="Times New Roman" w:hAnsi="Times New Roman" w:cs="Times New Roman"/>
                <w:b/>
                <w:sz w:val="32"/>
                <w:szCs w:val="32"/>
              </w:rPr>
            </w:pPr>
            <w:r>
              <w:rPr>
                <w:rFonts w:ascii="Times New Roman" w:hAnsi="Times New Roman" w:cs="Times New Roman"/>
                <w:b/>
                <w:sz w:val="32"/>
                <w:szCs w:val="32"/>
              </w:rPr>
              <w:drawing>
                <wp:inline distT="0" distB="0" distL="0" distR="0">
                  <wp:extent cx="447675" cy="200025"/>
                  <wp:effectExtent l="0" t="0" r="0" b="0"/>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noChangeArrowheads="1"/>
                          </pic:cNvPicPr>
                        </pic:nvPicPr>
                        <pic:blipFill>
                          <a:blip r:embed="rId16"/>
                          <a:srcRect l="-21" t="-47" r="-21" b="-47"/>
                          <a:stretch>
                            <a:fillRect/>
                          </a:stretch>
                        </pic:blipFill>
                        <pic:spPr>
                          <a:xfrm>
                            <a:off x="0" y="0"/>
                            <a:ext cx="447675" cy="200025"/>
                          </a:xfrm>
                          <a:prstGeom prst="rect">
                            <a:avLst/>
                          </a:prstGeom>
                        </pic:spPr>
                      </pic:pic>
                    </a:graphicData>
                  </a:graphic>
                </wp:inline>
              </w:drawing>
            </w:r>
          </w:p>
        </w:tc>
        <w:tc>
          <w:tcPr>
            <w:tcW w:w="7315" w:type="dxa"/>
            <w:tcBorders>
              <w:bottom w:val="single" w:color="000000" w:sz="4" w:space="0"/>
            </w:tcBorders>
            <w:vAlign w:val="center"/>
          </w:tcPr>
          <w:p w14:paraId="5652EAC7">
            <w:pPr>
              <w:spacing w:line="320" w:lineRule="exact"/>
              <w:rPr>
                <w:rFonts w:ascii="Times New Roman" w:hAnsi="Times New Roman" w:cs="Times New Roman"/>
                <w:bCs/>
                <w:szCs w:val="21"/>
              </w:rPr>
            </w:pPr>
            <w:r>
              <w:rPr>
                <w:rFonts w:ascii="Times New Roman" w:hAnsi="Times New Roman" w:cs="Times New Roman"/>
                <w:bCs/>
                <w:szCs w:val="21"/>
              </w:rPr>
              <w:t>Represents a fuse</w:t>
            </w:r>
          </w:p>
        </w:tc>
      </w:tr>
    </w:tbl>
    <w:p w14:paraId="24553EC5">
      <w:pPr>
        <w:spacing w:before="312" w:after="156" w:line="360" w:lineRule="exact"/>
        <w:rPr>
          <w:rFonts w:ascii="Times New Roman" w:hAnsi="Times New Roman" w:cs="Times New Roman"/>
          <w:sz w:val="24"/>
          <w:szCs w:val="24"/>
        </w:rPr>
      </w:pPr>
      <w:r>
        <w:rPr>
          <w:rFonts w:ascii="Times New Roman" w:hAnsi="Times New Roman" w:cs="Times New Roman"/>
          <w:bCs/>
          <w:sz w:val="24"/>
          <w:szCs w:val="24"/>
        </w:rPr>
        <w:t>Safety symbols: The precautions in this manual are marked as follows according to their importance.</w:t>
      </w:r>
    </w:p>
    <w:tbl>
      <w:tblPr>
        <w:tblStyle w:val="10"/>
        <w:tblW w:w="8667" w:type="dxa"/>
        <w:jc w:val="center"/>
        <w:tblLayout w:type="fixed"/>
        <w:tblCellMar>
          <w:top w:w="0" w:type="dxa"/>
          <w:left w:w="108" w:type="dxa"/>
          <w:bottom w:w="0" w:type="dxa"/>
          <w:right w:w="108" w:type="dxa"/>
        </w:tblCellMar>
      </w:tblPr>
      <w:tblGrid>
        <w:gridCol w:w="1352"/>
        <w:gridCol w:w="7315"/>
      </w:tblGrid>
      <w:tr w14:paraId="5EFD8177">
        <w:tblPrEx>
          <w:tblCellMar>
            <w:top w:w="0" w:type="dxa"/>
            <w:left w:w="108" w:type="dxa"/>
            <w:bottom w:w="0" w:type="dxa"/>
            <w:right w:w="108" w:type="dxa"/>
          </w:tblCellMar>
        </w:tblPrEx>
        <w:trPr>
          <w:trHeight w:val="23" w:hRule="atLeast"/>
          <w:jc w:val="center"/>
        </w:trPr>
        <w:tc>
          <w:tcPr>
            <w:tcW w:w="1352" w:type="dxa"/>
            <w:tcBorders>
              <w:top w:val="single" w:color="000000" w:sz="4" w:space="0"/>
            </w:tcBorders>
            <w:vAlign w:val="center"/>
          </w:tcPr>
          <w:p w14:paraId="4B39B2AD">
            <w:pPr>
              <w:autoSpaceDE w:val="0"/>
              <w:jc w:val="center"/>
              <w:rPr>
                <w:rFonts w:ascii="Times New Roman" w:hAnsi="Times New Roman" w:cs="Times New Roman"/>
                <w:b/>
                <w:kern w:val="0"/>
                <w:sz w:val="24"/>
                <w:szCs w:val="24"/>
              </w:rPr>
            </w:pPr>
            <w:r>
              <w:rPr>
                <w:rFonts w:ascii="Times New Roman" w:hAnsi="Times New Roman" w:cs="Times New Roman"/>
                <w:b/>
                <w:sz w:val="36"/>
                <w:szCs w:val="36"/>
              </w:rPr>
              <w:drawing>
                <wp:inline distT="0" distB="0" distL="0" distR="0">
                  <wp:extent cx="333375" cy="294640"/>
                  <wp:effectExtent l="0" t="0" r="0" b="0"/>
                  <wp:docPr id="1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pic:cNvPicPr>
                            <a:picLocks noChangeAspect="1" noChangeArrowheads="1"/>
                          </pic:cNvPicPr>
                        </pic:nvPicPr>
                        <pic:blipFill>
                          <a:blip r:embed="rId17"/>
                          <a:srcRect l="-108" t="-124" r="-108" b="-124"/>
                          <a:stretch>
                            <a:fillRect/>
                          </a:stretch>
                        </pic:blipFill>
                        <pic:spPr>
                          <a:xfrm>
                            <a:off x="0" y="0"/>
                            <a:ext cx="333375" cy="294640"/>
                          </a:xfrm>
                          <a:prstGeom prst="rect">
                            <a:avLst/>
                          </a:prstGeom>
                        </pic:spPr>
                      </pic:pic>
                    </a:graphicData>
                  </a:graphic>
                </wp:inline>
              </w:drawing>
            </w:r>
            <w:r>
              <w:rPr>
                <w:rFonts w:ascii="Times New Roman" w:hAnsi="Times New Roman" w:cs="Times New Roman"/>
                <w:b/>
                <w:bCs/>
                <w:sz w:val="28"/>
                <w:szCs w:val="28"/>
              </w:rPr>
              <w:t>warn</w:t>
            </w:r>
          </w:p>
        </w:tc>
        <w:tc>
          <w:tcPr>
            <w:tcW w:w="7315" w:type="dxa"/>
            <w:tcBorders>
              <w:top w:val="single" w:color="000000" w:sz="4" w:space="0"/>
            </w:tcBorders>
            <w:vAlign w:val="center"/>
          </w:tcPr>
          <w:p w14:paraId="23EA7ED3">
            <w:pPr>
              <w:spacing w:line="320" w:lineRule="exact"/>
              <w:rPr>
                <w:rFonts w:ascii="Times New Roman" w:hAnsi="Times New Roman" w:cs="Times New Roman"/>
                <w:kern w:val="0"/>
                <w:szCs w:val="21"/>
              </w:rPr>
            </w:pPr>
            <w:r>
              <w:rPr>
                <w:rFonts w:ascii="Times New Roman" w:hAnsi="Times New Roman" w:cs="Times New Roman"/>
                <w:kern w:val="0"/>
                <w:szCs w:val="21"/>
              </w:rPr>
              <w:t>Indicates attention and danger.</w:t>
            </w:r>
          </w:p>
        </w:tc>
      </w:tr>
      <w:tr w14:paraId="11BDF4CC">
        <w:tblPrEx>
          <w:tblCellMar>
            <w:top w:w="0" w:type="dxa"/>
            <w:left w:w="108" w:type="dxa"/>
            <w:bottom w:w="0" w:type="dxa"/>
            <w:right w:w="108" w:type="dxa"/>
          </w:tblCellMar>
        </w:tblPrEx>
        <w:trPr>
          <w:trHeight w:val="660" w:hRule="atLeast"/>
          <w:jc w:val="center"/>
        </w:trPr>
        <w:tc>
          <w:tcPr>
            <w:tcW w:w="1352" w:type="dxa"/>
            <w:vAlign w:val="center"/>
          </w:tcPr>
          <w:p w14:paraId="3DC39EA2">
            <w:pPr>
              <w:autoSpaceDE w:val="0"/>
              <w:jc w:val="center"/>
              <w:rPr>
                <w:rFonts w:ascii="Times New Roman" w:hAnsi="Times New Roman" w:cs="Times New Roman"/>
                <w:b/>
                <w:bCs/>
                <w:sz w:val="32"/>
                <w:szCs w:val="32"/>
              </w:rPr>
            </w:pPr>
            <w:r>
              <w:rPr>
                <w:rFonts w:ascii="Times New Roman" w:hAnsi="Times New Roman" w:cs="Times New Roman"/>
                <w:b/>
                <w:color w:val="E36C09"/>
                <w:sz w:val="72"/>
                <w:szCs w:val="72"/>
              </w:rPr>
              <w:drawing>
                <wp:inline distT="0" distB="0" distL="0" distR="0">
                  <wp:extent cx="295275" cy="266065"/>
                  <wp:effectExtent l="0" t="0" r="0" b="0"/>
                  <wp:docPr id="1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pic:cNvPicPr>
                            <a:picLocks noChangeAspect="1" noChangeArrowheads="1"/>
                          </pic:cNvPicPr>
                        </pic:nvPicPr>
                        <pic:blipFill>
                          <a:blip r:embed="rId18"/>
                          <a:srcRect l="-120" t="-135" r="-120" b="-135"/>
                          <a:stretch>
                            <a:fillRect/>
                          </a:stretch>
                        </pic:blipFill>
                        <pic:spPr>
                          <a:xfrm>
                            <a:off x="0" y="0"/>
                            <a:ext cx="295275" cy="266065"/>
                          </a:xfrm>
                          <a:prstGeom prst="rect">
                            <a:avLst/>
                          </a:prstGeom>
                        </pic:spPr>
                      </pic:pic>
                    </a:graphicData>
                  </a:graphic>
                </wp:inline>
              </w:drawing>
            </w:r>
            <w:r>
              <w:rPr>
                <w:rFonts w:ascii="Times New Roman" w:hAnsi="Times New Roman" w:cs="Times New Roman"/>
                <w:b/>
                <w:bCs/>
                <w:color w:val="000000"/>
                <w:sz w:val="28"/>
                <w:szCs w:val="28"/>
              </w:rPr>
              <w:t>danger</w:t>
            </w:r>
          </w:p>
        </w:tc>
        <w:tc>
          <w:tcPr>
            <w:tcW w:w="7315" w:type="dxa"/>
            <w:vAlign w:val="center"/>
          </w:tcPr>
          <w:p w14:paraId="5F88390C">
            <w:pPr>
              <w:spacing w:line="320" w:lineRule="exact"/>
              <w:rPr>
                <w:rFonts w:ascii="Times New Roman" w:hAnsi="Times New Roman" w:cs="Times New Roman"/>
                <w:kern w:val="0"/>
                <w:szCs w:val="21"/>
              </w:rPr>
            </w:pPr>
            <w:r>
              <w:rPr>
                <w:rFonts w:ascii="Times New Roman" w:hAnsi="Times New Roman" w:cs="Times New Roman"/>
                <w:bCs/>
                <w:szCs w:val="21"/>
              </w:rPr>
              <w:t>Indicates that there is a high risk of death or serious injury to the user if there is an operation error or use error.</w:t>
            </w:r>
          </w:p>
        </w:tc>
      </w:tr>
      <w:tr w14:paraId="04C0C0B6">
        <w:tblPrEx>
          <w:tblCellMar>
            <w:top w:w="0" w:type="dxa"/>
            <w:left w:w="108" w:type="dxa"/>
            <w:bottom w:w="0" w:type="dxa"/>
            <w:right w:w="108" w:type="dxa"/>
          </w:tblCellMar>
        </w:tblPrEx>
        <w:trPr>
          <w:trHeight w:val="795" w:hRule="atLeast"/>
          <w:jc w:val="center"/>
        </w:trPr>
        <w:tc>
          <w:tcPr>
            <w:tcW w:w="1352" w:type="dxa"/>
            <w:vAlign w:val="center"/>
          </w:tcPr>
          <w:p w14:paraId="53A51783">
            <w:pPr>
              <w:autoSpaceDE w:val="0"/>
              <w:jc w:val="center"/>
              <w:rPr>
                <w:rFonts w:ascii="Times New Roman" w:hAnsi="Times New Roman" w:cs="Times New Roman"/>
                <w:b/>
                <w:bCs/>
                <w:sz w:val="32"/>
                <w:szCs w:val="32"/>
              </w:rPr>
            </w:pPr>
            <w:r>
              <w:rPr>
                <w:rFonts w:ascii="Times New Roman" w:hAnsi="Times New Roman" w:cs="Times New Roman"/>
                <w:b/>
                <w:sz w:val="36"/>
                <w:szCs w:val="36"/>
              </w:rPr>
              <w:drawing>
                <wp:inline distT="0" distB="0" distL="0" distR="0">
                  <wp:extent cx="276225" cy="276225"/>
                  <wp:effectExtent l="0" t="0" r="0" b="0"/>
                  <wp:docPr id="1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pic:cNvPicPr>
                            <a:picLocks noChangeAspect="1" noChangeArrowheads="1"/>
                          </pic:cNvPicPr>
                        </pic:nvPicPr>
                        <pic:blipFill>
                          <a:blip r:embed="rId19"/>
                          <a:srcRect l="-122" t="-122" r="-122" b="-122"/>
                          <a:stretch>
                            <a:fillRect/>
                          </a:stretch>
                        </pic:blipFill>
                        <pic:spPr>
                          <a:xfrm>
                            <a:off x="0" y="0"/>
                            <a:ext cx="276225" cy="276225"/>
                          </a:xfrm>
                          <a:prstGeom prst="rect">
                            <a:avLst/>
                          </a:prstGeom>
                        </pic:spPr>
                      </pic:pic>
                    </a:graphicData>
                  </a:graphic>
                </wp:inline>
              </w:drawing>
            </w:r>
            <w:r>
              <w:rPr>
                <w:rFonts w:ascii="Times New Roman" w:hAnsi="Times New Roman" w:cs="Times New Roman"/>
                <w:b/>
                <w:bCs/>
                <w:sz w:val="28"/>
                <w:szCs w:val="28"/>
              </w:rPr>
              <w:t>pay attention to</w:t>
            </w:r>
          </w:p>
        </w:tc>
        <w:tc>
          <w:tcPr>
            <w:tcW w:w="7315" w:type="dxa"/>
            <w:vAlign w:val="center"/>
          </w:tcPr>
          <w:p w14:paraId="3B2BCEAD">
            <w:pPr>
              <w:spacing w:line="320" w:lineRule="exact"/>
              <w:rPr>
                <w:rFonts w:ascii="Times New Roman" w:hAnsi="Times New Roman" w:cs="Times New Roman"/>
                <w:kern w:val="0"/>
                <w:szCs w:val="21"/>
              </w:rPr>
            </w:pPr>
            <w:r>
              <w:rPr>
                <w:rFonts w:ascii="Times New Roman" w:hAnsi="Times New Roman" w:cs="Times New Roman"/>
                <w:bCs/>
                <w:szCs w:val="21"/>
              </w:rPr>
              <w:t>The product may cause damage to the product itself or other products in a specific situation or in practical application.</w:t>
            </w:r>
          </w:p>
        </w:tc>
      </w:tr>
      <w:tr w14:paraId="655DEB96">
        <w:tblPrEx>
          <w:tblCellMar>
            <w:top w:w="0" w:type="dxa"/>
            <w:left w:w="108" w:type="dxa"/>
            <w:bottom w:w="0" w:type="dxa"/>
            <w:right w:w="108" w:type="dxa"/>
          </w:tblCellMar>
        </w:tblPrEx>
        <w:trPr>
          <w:trHeight w:val="672" w:hRule="atLeast"/>
          <w:jc w:val="center"/>
        </w:trPr>
        <w:tc>
          <w:tcPr>
            <w:tcW w:w="1352" w:type="dxa"/>
            <w:tcBorders>
              <w:bottom w:val="single" w:color="000000" w:sz="4" w:space="0"/>
            </w:tcBorders>
            <w:vAlign w:val="center"/>
          </w:tcPr>
          <w:p w14:paraId="7ABB9EF0">
            <w:pPr>
              <w:autoSpaceDE w:val="0"/>
              <w:snapToGrid w:val="0"/>
              <w:spacing w:before="156" w:after="156" w:line="280" w:lineRule="exact"/>
              <w:rPr>
                <w:rFonts w:ascii="Times New Roman" w:hAnsi="Times New Roman" w:cs="Times New Roman"/>
                <w:b/>
                <w:bCs/>
                <w:kern w:val="0"/>
                <w:sz w:val="36"/>
                <w:szCs w:val="36"/>
              </w:rPr>
            </w:pPr>
            <w:r>
              <w:rPr>
                <w:rFonts w:ascii="Times New Roman" w:hAnsi="Times New Roman" w:cs="Times New Roman"/>
                <w:b/>
                <w:bCs/>
                <w:kern w:val="0"/>
                <w:sz w:val="36"/>
                <w:szCs w:val="36"/>
              </w:rPr>
              <w:drawing>
                <wp:anchor distT="0" distB="0" distL="114935" distR="114935" simplePos="0" relativeHeight="251659264" behindDoc="1" locked="0" layoutInCell="1" allowOverlap="1">
                  <wp:simplePos x="0" y="0"/>
                  <wp:positionH relativeFrom="column">
                    <wp:posOffset>54610</wp:posOffset>
                  </wp:positionH>
                  <wp:positionV relativeFrom="paragraph">
                    <wp:posOffset>81915</wp:posOffset>
                  </wp:positionV>
                  <wp:extent cx="292735" cy="260985"/>
                  <wp:effectExtent l="0" t="0" r="0" b="0"/>
                  <wp:wrapTight wrapText="bothSides">
                    <wp:wrapPolygon>
                      <wp:start x="-696" y="0"/>
                      <wp:lineTo x="-696" y="20788"/>
                      <wp:lineTo x="21600" y="20788"/>
                      <wp:lineTo x="21600" y="0"/>
                      <wp:lineTo x="-696" y="0"/>
                    </wp:wrapPolygon>
                  </wp:wrapTight>
                  <wp:docPr id="15" name="图片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29"/>
                          <pic:cNvPicPr>
                            <a:picLocks noChangeAspect="1" noChangeArrowheads="1"/>
                          </pic:cNvPicPr>
                        </pic:nvPicPr>
                        <pic:blipFill>
                          <a:blip r:embed="rId12"/>
                          <a:srcRect l="-122" t="-138" r="-122" b="-138"/>
                          <a:stretch>
                            <a:fillRect/>
                          </a:stretch>
                        </pic:blipFill>
                        <pic:spPr>
                          <a:xfrm>
                            <a:off x="0" y="0"/>
                            <a:ext cx="292735" cy="260985"/>
                          </a:xfrm>
                          <a:prstGeom prst="rect">
                            <a:avLst/>
                          </a:prstGeom>
                        </pic:spPr>
                      </pic:pic>
                    </a:graphicData>
                  </a:graphic>
                </wp:anchor>
              </w:drawing>
            </w:r>
          </w:p>
        </w:tc>
        <w:tc>
          <w:tcPr>
            <w:tcW w:w="7315" w:type="dxa"/>
            <w:tcBorders>
              <w:bottom w:val="single" w:color="000000" w:sz="4" w:space="0"/>
            </w:tcBorders>
            <w:vAlign w:val="center"/>
          </w:tcPr>
          <w:p w14:paraId="34999EB7">
            <w:pPr>
              <w:spacing w:line="320" w:lineRule="exact"/>
              <w:rPr>
                <w:rFonts w:ascii="Times New Roman" w:hAnsi="Times New Roman" w:cs="Times New Roman"/>
                <w:bCs/>
                <w:szCs w:val="21"/>
              </w:rPr>
            </w:pPr>
            <w:r>
              <w:rPr>
                <w:rFonts w:ascii="Times New Roman" w:hAnsi="Times New Roman" w:cs="Times New Roman"/>
                <w:bCs/>
                <w:szCs w:val="21"/>
              </w:rPr>
              <w:t>Indicate prohibited behavior</w:t>
            </w:r>
          </w:p>
        </w:tc>
      </w:tr>
    </w:tbl>
    <w:p w14:paraId="7FDC1905">
      <w:pPr>
        <w:spacing w:before="312" w:after="156" w:line="360" w:lineRule="exact"/>
        <w:rPr>
          <w:rFonts w:ascii="Times New Roman" w:hAnsi="Times New Roman" w:cs="Times New Roman"/>
          <w:b/>
          <w:bCs/>
          <w:sz w:val="24"/>
          <w:szCs w:val="24"/>
        </w:rPr>
      </w:pPr>
      <w:r>
        <w:rPr>
          <w:rFonts w:ascii="Times New Roman" w:hAnsi="Times New Roman" w:cs="Times New Roman"/>
          <w:b/>
          <w:bCs/>
          <w:sz w:val="24"/>
          <w:szCs w:val="24"/>
        </w:rPr>
        <w:t>Symbols related to standards:</w:t>
      </w:r>
    </w:p>
    <w:tbl>
      <w:tblPr>
        <w:tblStyle w:val="10"/>
        <w:tblW w:w="8667" w:type="dxa"/>
        <w:jc w:val="center"/>
        <w:tblLayout w:type="fixed"/>
        <w:tblCellMar>
          <w:top w:w="0" w:type="dxa"/>
          <w:left w:w="108" w:type="dxa"/>
          <w:bottom w:w="0" w:type="dxa"/>
          <w:right w:w="108" w:type="dxa"/>
        </w:tblCellMar>
      </w:tblPr>
      <w:tblGrid>
        <w:gridCol w:w="1352"/>
        <w:gridCol w:w="7315"/>
      </w:tblGrid>
      <w:tr w14:paraId="5560A631">
        <w:tblPrEx>
          <w:tblCellMar>
            <w:top w:w="0" w:type="dxa"/>
            <w:left w:w="108" w:type="dxa"/>
            <w:bottom w:w="0" w:type="dxa"/>
            <w:right w:w="108" w:type="dxa"/>
          </w:tblCellMar>
        </w:tblPrEx>
        <w:trPr>
          <w:trHeight w:val="23" w:hRule="atLeast"/>
          <w:jc w:val="center"/>
        </w:trPr>
        <w:tc>
          <w:tcPr>
            <w:tcW w:w="1352" w:type="dxa"/>
            <w:tcBorders>
              <w:top w:val="single" w:color="000000" w:sz="4" w:space="0"/>
              <w:bottom w:val="single" w:color="000000" w:sz="4" w:space="0"/>
            </w:tcBorders>
            <w:vAlign w:val="center"/>
          </w:tcPr>
          <w:p w14:paraId="0A5B9AD4">
            <w:pPr>
              <w:autoSpaceDE w:val="0"/>
              <w:jc w:val="center"/>
              <w:rPr>
                <w:rFonts w:ascii="Times New Roman" w:hAnsi="Times New Roman" w:cs="Times New Roman"/>
                <w:b/>
                <w:kern w:val="0"/>
                <w:sz w:val="24"/>
                <w:szCs w:val="24"/>
              </w:rPr>
            </w:pPr>
            <w:r>
              <w:rPr>
                <w:rFonts w:ascii="Times New Roman" w:hAnsi="Times New Roman" w:cs="Times New Roman"/>
                <w:b/>
                <w:sz w:val="32"/>
                <w:szCs w:val="32"/>
              </w:rPr>
              <w:drawing>
                <wp:inline distT="0" distB="0" distL="0" distR="0">
                  <wp:extent cx="275590" cy="361950"/>
                  <wp:effectExtent l="0" t="0" r="0" b="0"/>
                  <wp:docPr id="1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pic:cNvPicPr>
                            <a:picLocks noChangeAspect="1" noChangeArrowheads="1"/>
                          </pic:cNvPicPr>
                        </pic:nvPicPr>
                        <pic:blipFill>
                          <a:blip r:embed="rId20"/>
                          <a:srcRect l="-67" t="-51" r="-67" b="-51"/>
                          <a:stretch>
                            <a:fillRect/>
                          </a:stretch>
                        </pic:blipFill>
                        <pic:spPr>
                          <a:xfrm>
                            <a:off x="0" y="0"/>
                            <a:ext cx="275590" cy="361950"/>
                          </a:xfrm>
                          <a:prstGeom prst="rect">
                            <a:avLst/>
                          </a:prstGeom>
                        </pic:spPr>
                      </pic:pic>
                    </a:graphicData>
                  </a:graphic>
                </wp:inline>
              </w:drawing>
            </w:r>
          </w:p>
        </w:tc>
        <w:tc>
          <w:tcPr>
            <w:tcW w:w="7315" w:type="dxa"/>
            <w:tcBorders>
              <w:top w:val="single" w:color="000000" w:sz="4" w:space="0"/>
              <w:bottom w:val="single" w:color="000000" w:sz="4" w:space="0"/>
            </w:tcBorders>
            <w:vAlign w:val="center"/>
          </w:tcPr>
          <w:p w14:paraId="74BB3951">
            <w:pPr>
              <w:spacing w:line="320" w:lineRule="exact"/>
              <w:rPr>
                <w:rFonts w:ascii="Times New Roman" w:hAnsi="Times New Roman" w:cs="Times New Roman"/>
                <w:kern w:val="0"/>
                <w:sz w:val="20"/>
                <w:szCs w:val="20"/>
              </w:rPr>
            </w:pPr>
            <w:r>
              <w:rPr>
                <w:rFonts w:ascii="Times New Roman" w:hAnsi="Times New Roman" w:cs="Times New Roman"/>
                <w:kern w:val="0"/>
                <w:szCs w:val="21"/>
              </w:rPr>
              <w:t>Marking of laws and regulations on the abandonment of electrical and electronic equipment</w:t>
            </w:r>
          </w:p>
        </w:tc>
      </w:tr>
    </w:tbl>
    <w:p w14:paraId="35B385F6">
      <w:pPr>
        <w:spacing w:before="312" w:after="156" w:line="360" w:lineRule="exact"/>
        <w:rPr>
          <w:rFonts w:ascii="Times New Roman" w:hAnsi="Times New Roman" w:cs="Times New Roman"/>
        </w:rPr>
      </w:pPr>
      <w:r>
        <w:rPr>
          <w:rFonts w:ascii="Times New Roman" w:hAnsi="Times New Roman" w:cs="Times New Roman"/>
          <w:b/>
          <w:bCs/>
          <w:sz w:val="24"/>
          <w:szCs w:val="24"/>
        </w:rPr>
        <w:t>Other symbols:</w:t>
      </w:r>
    </w:p>
    <w:tbl>
      <w:tblPr>
        <w:tblStyle w:val="10"/>
        <w:tblW w:w="8529" w:type="dxa"/>
        <w:tblInd w:w="108" w:type="dxa"/>
        <w:tblLayout w:type="fixed"/>
        <w:tblCellMar>
          <w:top w:w="0" w:type="dxa"/>
          <w:left w:w="108" w:type="dxa"/>
          <w:bottom w:w="0" w:type="dxa"/>
          <w:right w:w="108" w:type="dxa"/>
        </w:tblCellMar>
      </w:tblPr>
      <w:tblGrid>
        <w:gridCol w:w="2336"/>
        <w:gridCol w:w="6193"/>
      </w:tblGrid>
      <w:tr w14:paraId="46DF7F9D">
        <w:tblPrEx>
          <w:tblCellMar>
            <w:top w:w="0" w:type="dxa"/>
            <w:left w:w="108" w:type="dxa"/>
            <w:bottom w:w="0" w:type="dxa"/>
            <w:right w:w="108" w:type="dxa"/>
          </w:tblCellMar>
        </w:tblPrEx>
        <w:trPr>
          <w:trHeight w:val="90" w:hRule="atLeast"/>
        </w:trPr>
        <w:tc>
          <w:tcPr>
            <w:tcW w:w="2336" w:type="dxa"/>
            <w:tcBorders>
              <w:top w:val="single" w:color="000000" w:sz="4" w:space="0"/>
            </w:tcBorders>
          </w:tcPr>
          <w:p w14:paraId="7AC84964">
            <w:pPr>
              <w:pStyle w:val="105"/>
              <w:spacing w:line="720" w:lineRule="exact"/>
              <w:jc w:val="center"/>
              <w:rPr>
                <w:rFonts w:ascii="Times New Roman" w:hAnsi="Times New Roman" w:cs="Times New Roman"/>
                <w:b/>
                <w:bCs/>
                <w:sz w:val="36"/>
                <w:szCs w:val="36"/>
              </w:rPr>
            </w:pPr>
            <w:r>
              <w:rPr>
                <w:rFonts w:ascii="Times New Roman" w:hAnsi="Times New Roman" w:cs="Times New Roman"/>
                <w:b/>
                <w:sz w:val="36"/>
                <w:szCs w:val="36"/>
              </w:rPr>
              <w:drawing>
                <wp:inline distT="0" distB="0" distL="0" distR="0">
                  <wp:extent cx="161290" cy="323215"/>
                  <wp:effectExtent l="0" t="0" r="0" b="0"/>
                  <wp:docPr id="1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pic:cNvPicPr>
                            <a:picLocks noChangeAspect="1" noChangeArrowheads="1"/>
                          </pic:cNvPicPr>
                        </pic:nvPicPr>
                        <pic:blipFill>
                          <a:blip r:embed="rId21"/>
                          <a:srcRect l="-216" t="-110" r="-216" b="-110"/>
                          <a:stretch>
                            <a:fillRect/>
                          </a:stretch>
                        </pic:blipFill>
                        <pic:spPr>
                          <a:xfrm>
                            <a:off x="0" y="0"/>
                            <a:ext cx="161290" cy="323215"/>
                          </a:xfrm>
                          <a:prstGeom prst="rect">
                            <a:avLst/>
                          </a:prstGeom>
                        </pic:spPr>
                      </pic:pic>
                    </a:graphicData>
                  </a:graphic>
                </wp:inline>
              </w:drawing>
            </w:r>
          </w:p>
        </w:tc>
        <w:tc>
          <w:tcPr>
            <w:tcW w:w="6193" w:type="dxa"/>
            <w:tcBorders>
              <w:top w:val="single" w:color="000000" w:sz="4" w:space="0"/>
            </w:tcBorders>
            <w:vAlign w:val="center"/>
          </w:tcPr>
          <w:p w14:paraId="33406746">
            <w:pPr>
              <w:spacing w:line="300" w:lineRule="exact"/>
              <w:ind w:right="102" w:firstLine="0"/>
              <w:rPr>
                <w:rFonts w:ascii="Times New Roman" w:hAnsi="Times New Roman" w:cs="Times New Roman"/>
                <w:bCs/>
                <w:szCs w:val="21"/>
              </w:rPr>
            </w:pPr>
            <w:r>
              <w:rPr>
                <w:rFonts w:ascii="Times New Roman" w:hAnsi="Times New Roman" w:cs="Times New Roman"/>
                <w:bCs/>
                <w:szCs w:val="21"/>
              </w:rPr>
              <w:t>Details: indicating tips and details.</w:t>
            </w:r>
          </w:p>
        </w:tc>
      </w:tr>
      <w:tr w14:paraId="4C7D6027">
        <w:tblPrEx>
          <w:tblCellMar>
            <w:top w:w="0" w:type="dxa"/>
            <w:left w:w="108" w:type="dxa"/>
            <w:bottom w:w="0" w:type="dxa"/>
            <w:right w:w="108" w:type="dxa"/>
          </w:tblCellMar>
        </w:tblPrEx>
        <w:trPr>
          <w:trHeight w:val="23" w:hRule="atLeast"/>
        </w:trPr>
        <w:tc>
          <w:tcPr>
            <w:tcW w:w="2336" w:type="dxa"/>
          </w:tcPr>
          <w:p w14:paraId="557B8C12">
            <w:pPr>
              <w:pStyle w:val="105"/>
              <w:spacing w:line="600" w:lineRule="exact"/>
              <w:jc w:val="center"/>
              <w:rPr>
                <w:rFonts w:ascii="Times New Roman" w:hAnsi="Times New Roman" w:cs="Times New Roman"/>
                <w:b/>
                <w:bCs/>
                <w:sz w:val="36"/>
                <w:szCs w:val="36"/>
              </w:rPr>
            </w:pPr>
            <w:r>
              <w:rPr>
                <w:rFonts w:ascii="Times New Roman" w:hAnsi="Times New Roman" w:cs="Times New Roman"/>
                <w:b/>
                <w:sz w:val="36"/>
                <w:szCs w:val="36"/>
              </w:rPr>
              <w:drawing>
                <wp:inline distT="0" distB="0" distL="0" distR="0">
                  <wp:extent cx="456565" cy="237490"/>
                  <wp:effectExtent l="0" t="0" r="0" b="0"/>
                  <wp:docPr id="1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pic:cNvPicPr>
                            <a:picLocks noChangeAspect="1" noChangeArrowheads="1"/>
                          </pic:cNvPicPr>
                        </pic:nvPicPr>
                        <pic:blipFill>
                          <a:blip r:embed="rId22"/>
                          <a:srcRect l="-77" t="-152" r="-77" b="-152"/>
                          <a:stretch>
                            <a:fillRect/>
                          </a:stretch>
                        </pic:blipFill>
                        <pic:spPr>
                          <a:xfrm>
                            <a:off x="0" y="0"/>
                            <a:ext cx="456565" cy="237490"/>
                          </a:xfrm>
                          <a:prstGeom prst="rect">
                            <a:avLst/>
                          </a:prstGeom>
                        </pic:spPr>
                      </pic:pic>
                    </a:graphicData>
                  </a:graphic>
                </wp:inline>
              </w:drawing>
            </w:r>
          </w:p>
        </w:tc>
        <w:tc>
          <w:tcPr>
            <w:tcW w:w="6193" w:type="dxa"/>
            <w:vAlign w:val="center"/>
          </w:tcPr>
          <w:p w14:paraId="49472C89">
            <w:pPr>
              <w:pStyle w:val="105"/>
              <w:spacing w:line="300" w:lineRule="exact"/>
              <w:jc w:val="both"/>
              <w:rPr>
                <w:rFonts w:ascii="Times New Roman" w:hAnsi="Times New Roman" w:cs="Times New Roman"/>
                <w:bCs/>
                <w:sz w:val="21"/>
                <w:szCs w:val="21"/>
              </w:rPr>
            </w:pPr>
            <w:r>
              <w:rPr>
                <w:rFonts w:ascii="Times New Roman" w:hAnsi="Times New Roman" w:cs="Times New Roman"/>
                <w:bCs/>
                <w:sz w:val="21"/>
                <w:szCs w:val="21"/>
              </w:rPr>
              <w:t>Convention: indicates a Convention</w:t>
            </w:r>
          </w:p>
        </w:tc>
      </w:tr>
      <w:tr w14:paraId="45A04EC8">
        <w:tblPrEx>
          <w:tblCellMar>
            <w:top w:w="0" w:type="dxa"/>
            <w:left w:w="108" w:type="dxa"/>
            <w:bottom w:w="0" w:type="dxa"/>
            <w:right w:w="108" w:type="dxa"/>
          </w:tblCellMar>
        </w:tblPrEx>
        <w:trPr>
          <w:trHeight w:val="23" w:hRule="atLeast"/>
        </w:trPr>
        <w:tc>
          <w:tcPr>
            <w:tcW w:w="2336" w:type="dxa"/>
          </w:tcPr>
          <w:p w14:paraId="1AB19A3C">
            <w:pPr>
              <w:pStyle w:val="105"/>
              <w:spacing w:line="600" w:lineRule="exact"/>
              <w:rPr>
                <w:rFonts w:ascii="Times New Roman" w:hAnsi="Times New Roman" w:cs="Times New Roman"/>
                <w:b/>
                <w:bCs/>
                <w:sz w:val="36"/>
                <w:szCs w:val="36"/>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803275</wp:posOffset>
                  </wp:positionH>
                  <wp:positionV relativeFrom="paragraph">
                    <wp:posOffset>156210</wp:posOffset>
                  </wp:positionV>
                  <wp:extent cx="304800" cy="200025"/>
                  <wp:effectExtent l="0" t="0" r="0" b="0"/>
                  <wp:wrapSquare wrapText="bothSides"/>
                  <wp:docPr id="19" name="图片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65"/>
                          <pic:cNvPicPr>
                            <a:picLocks noChangeAspect="1" noChangeArrowheads="1"/>
                          </pic:cNvPicPr>
                        </pic:nvPicPr>
                        <pic:blipFill>
                          <a:blip r:embed="rId23"/>
                          <a:srcRect l="-48" t="-77" r="-48" b="-77"/>
                          <a:stretch>
                            <a:fillRect/>
                          </a:stretch>
                        </pic:blipFill>
                        <pic:spPr>
                          <a:xfrm>
                            <a:off x="0" y="0"/>
                            <a:ext cx="304800" cy="200025"/>
                          </a:xfrm>
                          <a:prstGeom prst="rect">
                            <a:avLst/>
                          </a:prstGeom>
                        </pic:spPr>
                      </pic:pic>
                    </a:graphicData>
                  </a:graphic>
                </wp:anchor>
              </w:drawing>
            </w:r>
            <w:r>
              <w:rPr>
                <w:rFonts w:ascii="Times New Roman" w:hAnsi="Times New Roman" w:cs="Times New Roman"/>
                <w:b/>
                <w:sz w:val="36"/>
                <w:szCs w:val="36"/>
              </w:rPr>
              <w:drawing>
                <wp:inline distT="0" distB="0" distL="0" distR="0">
                  <wp:extent cx="342900" cy="257175"/>
                  <wp:effectExtent l="0" t="0" r="0" b="0"/>
                  <wp:docPr id="20"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7"/>
                          <pic:cNvPicPr>
                            <a:picLocks noChangeAspect="1" noChangeArrowheads="1"/>
                          </pic:cNvPicPr>
                        </pic:nvPicPr>
                        <pic:blipFill>
                          <a:blip r:embed="rId24"/>
                          <a:srcRect l="-104" t="-138" r="-104" b="-138"/>
                          <a:stretch>
                            <a:fillRect/>
                          </a:stretch>
                        </pic:blipFill>
                        <pic:spPr>
                          <a:xfrm>
                            <a:off x="0" y="0"/>
                            <a:ext cx="342900" cy="257175"/>
                          </a:xfrm>
                          <a:prstGeom prst="rect">
                            <a:avLst/>
                          </a:prstGeom>
                        </pic:spPr>
                      </pic:pic>
                    </a:graphicData>
                  </a:graphic>
                </wp:inline>
              </w:drawing>
            </w:r>
            <w:r>
              <w:rPr>
                <w:rFonts w:ascii="Times New Roman" w:hAnsi="Times New Roman" w:cs="Times New Roman"/>
                <w:b/>
                <w:bCs/>
                <w:sz w:val="36"/>
                <w:szCs w:val="36"/>
              </w:rPr>
              <w:t>or</w:t>
            </w:r>
          </w:p>
        </w:tc>
        <w:tc>
          <w:tcPr>
            <w:tcW w:w="6193" w:type="dxa"/>
            <w:vAlign w:val="center"/>
          </w:tcPr>
          <w:p w14:paraId="7441C423">
            <w:pPr>
              <w:spacing w:line="300" w:lineRule="exact"/>
              <w:rPr>
                <w:rFonts w:ascii="Times New Roman" w:hAnsi="Times New Roman" w:cs="Times New Roman"/>
                <w:bCs/>
                <w:szCs w:val="21"/>
              </w:rPr>
            </w:pPr>
            <w:r>
              <w:rPr>
                <w:rFonts w:ascii="Times New Roman" w:hAnsi="Times New Roman" w:cs="Times New Roman"/>
                <w:bCs/>
                <w:szCs w:val="21"/>
              </w:rPr>
              <w:t>Reference: indicates the reference content or the reference destination.</w:t>
            </w:r>
          </w:p>
        </w:tc>
      </w:tr>
      <w:tr w14:paraId="3E459610">
        <w:tblPrEx>
          <w:tblCellMar>
            <w:top w:w="0" w:type="dxa"/>
            <w:left w:w="108" w:type="dxa"/>
            <w:bottom w:w="0" w:type="dxa"/>
            <w:right w:w="108" w:type="dxa"/>
          </w:tblCellMar>
        </w:tblPrEx>
        <w:trPr>
          <w:trHeight w:val="23" w:hRule="atLeast"/>
        </w:trPr>
        <w:tc>
          <w:tcPr>
            <w:tcW w:w="2336" w:type="dxa"/>
          </w:tcPr>
          <w:p w14:paraId="62ECC839">
            <w:pPr>
              <w:pStyle w:val="105"/>
              <w:spacing w:line="600" w:lineRule="exact"/>
              <w:jc w:val="center"/>
              <w:rPr>
                <w:rFonts w:ascii="Times New Roman" w:hAnsi="Times New Roman" w:cs="Times New Roman"/>
                <w:b/>
                <w:bCs/>
                <w:sz w:val="36"/>
                <w:szCs w:val="36"/>
              </w:rPr>
            </w:pPr>
            <w:r>
              <w:rPr>
                <w:rFonts w:ascii="Times New Roman" w:hAnsi="Times New Roman" w:cs="Times New Roman"/>
                <w:b/>
                <w:sz w:val="36"/>
                <w:szCs w:val="36"/>
              </w:rPr>
              <w:drawing>
                <wp:inline distT="0" distB="0" distL="0" distR="0">
                  <wp:extent cx="161290" cy="209550"/>
                  <wp:effectExtent l="0" t="0" r="0" b="0"/>
                  <wp:docPr id="21"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8"/>
                          <pic:cNvPicPr>
                            <a:picLocks noChangeAspect="1" noChangeArrowheads="1"/>
                          </pic:cNvPicPr>
                        </pic:nvPicPr>
                        <pic:blipFill>
                          <a:blip r:embed="rId25"/>
                          <a:srcRect l="-222" t="-170" r="-222" b="-170"/>
                          <a:stretch>
                            <a:fillRect/>
                          </a:stretch>
                        </pic:blipFill>
                        <pic:spPr>
                          <a:xfrm>
                            <a:off x="0" y="0"/>
                            <a:ext cx="161290" cy="209550"/>
                          </a:xfrm>
                          <a:prstGeom prst="rect">
                            <a:avLst/>
                          </a:prstGeom>
                        </pic:spPr>
                      </pic:pic>
                    </a:graphicData>
                  </a:graphic>
                </wp:inline>
              </w:drawing>
            </w:r>
          </w:p>
        </w:tc>
        <w:tc>
          <w:tcPr>
            <w:tcW w:w="6193" w:type="dxa"/>
            <w:vAlign w:val="center"/>
          </w:tcPr>
          <w:p w14:paraId="7EFF2554">
            <w:pPr>
              <w:pStyle w:val="105"/>
              <w:spacing w:line="360" w:lineRule="exact"/>
              <w:jc w:val="both"/>
              <w:rPr>
                <w:rFonts w:ascii="Times New Roman" w:hAnsi="Times New Roman" w:cs="Times New Roman"/>
                <w:bCs/>
                <w:sz w:val="21"/>
                <w:szCs w:val="21"/>
              </w:rPr>
            </w:pPr>
            <w:r>
              <w:rPr>
                <w:rFonts w:ascii="Times New Roman" w:hAnsi="Times New Roman" w:cs="Times New Roman"/>
                <w:bCs/>
                <w:sz w:val="21"/>
                <w:szCs w:val="21"/>
              </w:rPr>
              <w:t>Represents a ground (grounding) terminal.</w:t>
            </w:r>
          </w:p>
        </w:tc>
      </w:tr>
      <w:tr w14:paraId="3141191E">
        <w:tblPrEx>
          <w:tblCellMar>
            <w:top w:w="0" w:type="dxa"/>
            <w:left w:w="108" w:type="dxa"/>
            <w:bottom w:w="0" w:type="dxa"/>
            <w:right w:w="108" w:type="dxa"/>
          </w:tblCellMar>
        </w:tblPrEx>
        <w:trPr>
          <w:trHeight w:val="23" w:hRule="atLeast"/>
        </w:trPr>
        <w:tc>
          <w:tcPr>
            <w:tcW w:w="2336" w:type="dxa"/>
          </w:tcPr>
          <w:p w14:paraId="63E588E2">
            <w:pPr>
              <w:pStyle w:val="105"/>
              <w:spacing w:line="600" w:lineRule="exact"/>
              <w:jc w:val="center"/>
              <w:rPr>
                <w:rFonts w:ascii="Times New Roman" w:hAnsi="Times New Roman" w:cs="Times New Roman"/>
                <w:b/>
                <w:bCs/>
                <w:sz w:val="36"/>
                <w:szCs w:val="36"/>
              </w:rPr>
            </w:pPr>
            <w:r>
              <w:rPr>
                <w:rFonts w:ascii="Times New Roman" w:hAnsi="Times New Roman" w:cs="Times New Roman"/>
                <w:b/>
                <w:sz w:val="36"/>
                <w:szCs w:val="36"/>
              </w:rPr>
              <w:drawing>
                <wp:inline distT="0" distB="0" distL="0" distR="0">
                  <wp:extent cx="342265" cy="142240"/>
                  <wp:effectExtent l="0" t="0" r="0" b="0"/>
                  <wp:docPr id="2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9"/>
                          <pic:cNvPicPr>
                            <a:picLocks noChangeAspect="1" noChangeArrowheads="1"/>
                          </pic:cNvPicPr>
                        </pic:nvPicPr>
                        <pic:blipFill>
                          <a:blip r:embed="rId26"/>
                          <a:srcRect l="-29" t="-66" r="-29" b="-66"/>
                          <a:stretch>
                            <a:fillRect/>
                          </a:stretch>
                        </pic:blipFill>
                        <pic:spPr>
                          <a:xfrm>
                            <a:off x="0" y="0"/>
                            <a:ext cx="342265" cy="142240"/>
                          </a:xfrm>
                          <a:prstGeom prst="rect">
                            <a:avLst/>
                          </a:prstGeom>
                        </pic:spPr>
                      </pic:pic>
                    </a:graphicData>
                  </a:graphic>
                </wp:inline>
              </w:drawing>
            </w:r>
          </w:p>
        </w:tc>
        <w:tc>
          <w:tcPr>
            <w:tcW w:w="6193" w:type="dxa"/>
            <w:vAlign w:val="center"/>
          </w:tcPr>
          <w:p w14:paraId="7424E6E4">
            <w:pPr>
              <w:pStyle w:val="105"/>
              <w:spacing w:line="360" w:lineRule="exact"/>
              <w:jc w:val="both"/>
              <w:rPr>
                <w:rFonts w:ascii="Times New Roman" w:hAnsi="Times New Roman" w:cs="Times New Roman"/>
                <w:bCs/>
                <w:sz w:val="21"/>
                <w:szCs w:val="21"/>
              </w:rPr>
            </w:pPr>
            <w:r>
              <w:rPr>
                <w:rFonts w:ascii="Times New Roman" w:hAnsi="Times New Roman" w:cs="Times New Roman"/>
                <w:bCs/>
                <w:sz w:val="21"/>
                <w:szCs w:val="21"/>
              </w:rPr>
              <w:t>Represents direct current (DC)</w:t>
            </w:r>
          </w:p>
        </w:tc>
      </w:tr>
      <w:tr w14:paraId="4BFBDBA1">
        <w:tblPrEx>
          <w:tblCellMar>
            <w:top w:w="0" w:type="dxa"/>
            <w:left w:w="108" w:type="dxa"/>
            <w:bottom w:w="0" w:type="dxa"/>
            <w:right w:w="108" w:type="dxa"/>
          </w:tblCellMar>
        </w:tblPrEx>
        <w:trPr>
          <w:trHeight w:val="23" w:hRule="atLeast"/>
        </w:trPr>
        <w:tc>
          <w:tcPr>
            <w:tcW w:w="2336" w:type="dxa"/>
          </w:tcPr>
          <w:p w14:paraId="491471F2">
            <w:pPr>
              <w:pStyle w:val="105"/>
              <w:spacing w:line="600" w:lineRule="exact"/>
              <w:jc w:val="center"/>
              <w:rPr>
                <w:rFonts w:ascii="Times New Roman" w:hAnsi="Times New Roman" w:cs="Times New Roman"/>
                <w:b/>
                <w:bCs/>
                <w:sz w:val="36"/>
                <w:szCs w:val="36"/>
              </w:rPr>
            </w:pPr>
            <w:r>
              <w:rPr>
                <w:rFonts w:ascii="Times New Roman" w:hAnsi="Times New Roman" w:cs="Times New Roman"/>
                <w:b/>
                <w:sz w:val="36"/>
                <w:szCs w:val="36"/>
              </w:rPr>
              <w:drawing>
                <wp:inline distT="0" distB="0" distL="0" distR="0">
                  <wp:extent cx="408940" cy="199390"/>
                  <wp:effectExtent l="0" t="0" r="0" b="0"/>
                  <wp:docPr id="23"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0"/>
                          <pic:cNvPicPr>
                            <a:picLocks noChangeAspect="1" noChangeArrowheads="1"/>
                          </pic:cNvPicPr>
                        </pic:nvPicPr>
                        <pic:blipFill>
                          <a:blip r:embed="rId14"/>
                          <a:srcRect l="-21" t="-46" r="-21" b="-46"/>
                          <a:stretch>
                            <a:fillRect/>
                          </a:stretch>
                        </pic:blipFill>
                        <pic:spPr>
                          <a:xfrm>
                            <a:off x="0" y="0"/>
                            <a:ext cx="408940" cy="199390"/>
                          </a:xfrm>
                          <a:prstGeom prst="rect">
                            <a:avLst/>
                          </a:prstGeom>
                        </pic:spPr>
                      </pic:pic>
                    </a:graphicData>
                  </a:graphic>
                </wp:inline>
              </w:drawing>
            </w:r>
          </w:p>
        </w:tc>
        <w:tc>
          <w:tcPr>
            <w:tcW w:w="6193" w:type="dxa"/>
            <w:vAlign w:val="center"/>
          </w:tcPr>
          <w:p w14:paraId="16E5AA8D">
            <w:pPr>
              <w:pStyle w:val="105"/>
              <w:spacing w:line="360" w:lineRule="exact"/>
              <w:jc w:val="both"/>
              <w:rPr>
                <w:rFonts w:ascii="Times New Roman" w:hAnsi="Times New Roman" w:cs="Times New Roman"/>
                <w:bCs/>
                <w:sz w:val="21"/>
                <w:szCs w:val="21"/>
              </w:rPr>
            </w:pPr>
            <w:r>
              <w:rPr>
                <w:rFonts w:ascii="Times New Roman" w:hAnsi="Times New Roman" w:cs="Times New Roman"/>
                <w:bCs/>
                <w:sz w:val="21"/>
                <w:szCs w:val="21"/>
              </w:rPr>
              <w:t>Represents alternating current (AC)</w:t>
            </w:r>
          </w:p>
        </w:tc>
      </w:tr>
      <w:tr w14:paraId="0A4567DC">
        <w:tblPrEx>
          <w:tblCellMar>
            <w:top w:w="0" w:type="dxa"/>
            <w:left w:w="108" w:type="dxa"/>
            <w:bottom w:w="0" w:type="dxa"/>
            <w:right w:w="108" w:type="dxa"/>
          </w:tblCellMar>
        </w:tblPrEx>
        <w:trPr>
          <w:trHeight w:val="23" w:hRule="atLeast"/>
        </w:trPr>
        <w:tc>
          <w:tcPr>
            <w:tcW w:w="2336" w:type="dxa"/>
          </w:tcPr>
          <w:p w14:paraId="47AB31F5">
            <w:pPr>
              <w:pStyle w:val="105"/>
              <w:spacing w:line="600" w:lineRule="exact"/>
              <w:jc w:val="center"/>
              <w:rPr>
                <w:rFonts w:ascii="Times New Roman" w:hAnsi="Times New Roman" w:cs="Times New Roman"/>
                <w:b/>
                <w:bCs/>
                <w:sz w:val="36"/>
                <w:szCs w:val="36"/>
              </w:rPr>
            </w:pPr>
            <w:r>
              <w:rPr>
                <w:rFonts w:ascii="Times New Roman" w:hAnsi="Times New Roman" w:cs="Times New Roman"/>
                <w:b/>
                <w:sz w:val="36"/>
                <w:szCs w:val="36"/>
              </w:rPr>
              <w:drawing>
                <wp:inline distT="0" distB="0" distL="0" distR="0">
                  <wp:extent cx="113665" cy="161290"/>
                  <wp:effectExtent l="0" t="0" r="0" b="0"/>
                  <wp:docPr id="24"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1"/>
                          <pic:cNvPicPr>
                            <a:picLocks noChangeAspect="1" noChangeArrowheads="1"/>
                          </pic:cNvPicPr>
                        </pic:nvPicPr>
                        <pic:blipFill>
                          <a:blip r:embed="rId27"/>
                          <a:srcRect l="-82" t="-54" r="-82" b="-54"/>
                          <a:stretch>
                            <a:fillRect/>
                          </a:stretch>
                        </pic:blipFill>
                        <pic:spPr>
                          <a:xfrm>
                            <a:off x="0" y="0"/>
                            <a:ext cx="113665" cy="161290"/>
                          </a:xfrm>
                          <a:prstGeom prst="rect">
                            <a:avLst/>
                          </a:prstGeom>
                        </pic:spPr>
                      </pic:pic>
                    </a:graphicData>
                  </a:graphic>
                </wp:inline>
              </w:drawing>
            </w:r>
          </w:p>
        </w:tc>
        <w:tc>
          <w:tcPr>
            <w:tcW w:w="6193" w:type="dxa"/>
            <w:vAlign w:val="center"/>
          </w:tcPr>
          <w:p w14:paraId="725BD004">
            <w:pPr>
              <w:pStyle w:val="105"/>
              <w:spacing w:line="360" w:lineRule="exact"/>
              <w:jc w:val="both"/>
              <w:rPr>
                <w:rFonts w:ascii="Times New Roman" w:hAnsi="Times New Roman" w:cs="Times New Roman"/>
                <w:bCs/>
                <w:sz w:val="21"/>
                <w:szCs w:val="21"/>
              </w:rPr>
            </w:pPr>
            <w:r>
              <w:rPr>
                <w:rFonts w:ascii="Times New Roman" w:hAnsi="Times New Roman" w:cs="Times New Roman"/>
                <w:bCs/>
                <w:sz w:val="21"/>
                <w:szCs w:val="21"/>
              </w:rPr>
              <w:t>Indicates that the power supply is "on"</w:t>
            </w:r>
          </w:p>
        </w:tc>
      </w:tr>
      <w:tr w14:paraId="466DD3A9">
        <w:tblPrEx>
          <w:tblCellMar>
            <w:top w:w="0" w:type="dxa"/>
            <w:left w:w="108" w:type="dxa"/>
            <w:bottom w:w="0" w:type="dxa"/>
            <w:right w:w="108" w:type="dxa"/>
          </w:tblCellMar>
        </w:tblPrEx>
        <w:trPr>
          <w:trHeight w:val="23" w:hRule="atLeast"/>
        </w:trPr>
        <w:tc>
          <w:tcPr>
            <w:tcW w:w="2336" w:type="dxa"/>
            <w:tcBorders>
              <w:bottom w:val="single" w:color="000000" w:sz="4" w:space="0"/>
            </w:tcBorders>
          </w:tcPr>
          <w:p w14:paraId="12791369">
            <w:pPr>
              <w:pStyle w:val="105"/>
              <w:spacing w:line="600" w:lineRule="exact"/>
              <w:jc w:val="center"/>
              <w:rPr>
                <w:rFonts w:ascii="Times New Roman" w:hAnsi="Times New Roman" w:cs="Times New Roman"/>
                <w:b/>
                <w:bCs/>
                <w:sz w:val="36"/>
                <w:szCs w:val="36"/>
              </w:rPr>
            </w:pPr>
            <w:r>
              <w:rPr>
                <w:rFonts w:ascii="Times New Roman" w:hAnsi="Times New Roman" w:cs="Times New Roman"/>
                <w:b/>
                <w:sz w:val="36"/>
                <w:szCs w:val="36"/>
              </w:rPr>
              <w:drawing>
                <wp:inline distT="0" distB="0" distL="0" distR="0">
                  <wp:extent cx="227965" cy="199390"/>
                  <wp:effectExtent l="0" t="0" r="0" b="0"/>
                  <wp:docPr id="25"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2"/>
                          <pic:cNvPicPr>
                            <a:picLocks noChangeAspect="1" noChangeArrowheads="1"/>
                          </pic:cNvPicPr>
                        </pic:nvPicPr>
                        <pic:blipFill>
                          <a:blip r:embed="rId28"/>
                          <a:srcRect l="-40" t="-46" r="-40" b="-46"/>
                          <a:stretch>
                            <a:fillRect/>
                          </a:stretch>
                        </pic:blipFill>
                        <pic:spPr>
                          <a:xfrm>
                            <a:off x="0" y="0"/>
                            <a:ext cx="227965" cy="199390"/>
                          </a:xfrm>
                          <a:prstGeom prst="rect">
                            <a:avLst/>
                          </a:prstGeom>
                        </pic:spPr>
                      </pic:pic>
                    </a:graphicData>
                  </a:graphic>
                </wp:inline>
              </w:drawing>
            </w:r>
          </w:p>
        </w:tc>
        <w:tc>
          <w:tcPr>
            <w:tcW w:w="6193" w:type="dxa"/>
            <w:tcBorders>
              <w:bottom w:val="single" w:color="000000" w:sz="4" w:space="0"/>
            </w:tcBorders>
            <w:vAlign w:val="center"/>
          </w:tcPr>
          <w:p w14:paraId="5097870A">
            <w:pPr>
              <w:pStyle w:val="105"/>
              <w:spacing w:line="360" w:lineRule="exact"/>
              <w:jc w:val="both"/>
              <w:rPr>
                <w:rFonts w:ascii="Times New Roman" w:hAnsi="Times New Roman" w:cs="Times New Roman"/>
                <w:bCs/>
                <w:sz w:val="21"/>
                <w:szCs w:val="21"/>
              </w:rPr>
            </w:pPr>
            <w:r>
              <w:rPr>
                <w:rFonts w:ascii="Times New Roman" w:hAnsi="Times New Roman" w:cs="Times New Roman"/>
                <w:bCs/>
                <w:sz w:val="21"/>
                <w:szCs w:val="21"/>
              </w:rPr>
              <w:t>Indicates that the power supply is "off"</w:t>
            </w:r>
          </w:p>
        </w:tc>
      </w:tr>
    </w:tbl>
    <w:p w14:paraId="41D6107C">
      <w:pPr>
        <w:numPr>
          <w:ilvl w:val="0"/>
          <w:numId w:val="0"/>
        </w:numPr>
        <w:spacing w:line="980" w:lineRule="exact"/>
        <w:outlineLvl w:val="1"/>
        <w:rPr>
          <w:rFonts w:ascii="Times New Roman" w:hAnsi="Times New Roman" w:cs="Times New Roman"/>
          <w:b/>
          <w:sz w:val="30"/>
          <w:szCs w:val="30"/>
        </w:rPr>
      </w:pPr>
      <w:bookmarkStart w:id="4" w:name="__RefHeading___Toc12452"/>
      <w:bookmarkEnd w:id="4"/>
      <w:r>
        <w:rPr>
          <w:rFonts w:ascii="Times New Roman" w:hAnsi="Times New Roman" w:cs="Times New Roman"/>
          <w:b/>
          <w:sz w:val="30"/>
          <w:szCs w:val="30"/>
        </w:rPr>
        <w:t>Limited warranty and scope of liability</w:t>
      </w:r>
    </w:p>
    <w:p w14:paraId="451557AE">
      <w:pPr>
        <w:spacing w:before="156" w:after="0" w:line="420" w:lineRule="exact"/>
        <w:ind w:firstLine="525"/>
        <w:rPr>
          <w:rFonts w:ascii="Times New Roman" w:hAnsi="Times New Roman" w:cs="Times New Roman"/>
          <w:szCs w:val="21"/>
        </w:rPr>
      </w:pPr>
      <w:r>
        <w:rPr>
          <w:rFonts w:ascii="Times New Roman" w:hAnsi="Times New Roman" w:cs="Times New Roman"/>
          <w:szCs w:val="21"/>
          <w:lang w:val="en-US" w:eastAsia="zh-CN"/>
        </w:rPr>
        <w:t>Shenzhen Merrick Electronic Technology Co., Ltd. guarantees that every RK2518 series instrument you buy is completely qualified in quality and measurement. This warranty does not include fuses.</w:t>
      </w:r>
    </w:p>
    <w:p w14:paraId="00E19B11">
      <w:pPr>
        <w:spacing w:before="156" w:after="0" w:line="420" w:lineRule="exact"/>
        <w:ind w:firstLine="525"/>
        <w:rPr>
          <w:rFonts w:ascii="Times New Roman" w:hAnsi="Times New Roman" w:cs="Times New Roman"/>
          <w:szCs w:val="21"/>
        </w:rPr>
      </w:pPr>
      <w:r>
        <w:rPr>
          <w:rFonts w:ascii="Times New Roman" w:hAnsi="Times New Roman" w:cs="Times New Roman"/>
          <w:szCs w:val="21"/>
          <w:lang w:val="en-US" w:eastAsia="zh-CN"/>
        </w:rPr>
        <w:t>Merrick Electronic Technology promises that the instrument mainframes and accessories produced by it will be free from any product quality problems such as material and process defects during the warranty period. During the warranty period, if the products are proved to be defective, Merrick Electronic Technology Co., Ltd. will repair or replace them for users free of charge.</w:t>
      </w:r>
    </w:p>
    <w:p w14:paraId="35A3B50B">
      <w:pPr>
        <w:spacing w:before="156" w:after="0" w:line="420" w:lineRule="exact"/>
        <w:ind w:firstLine="525"/>
        <w:rPr>
          <w:rFonts w:ascii="Times New Roman" w:hAnsi="Times New Roman" w:cs="Times New Roman"/>
          <w:szCs w:val="21"/>
        </w:rPr>
      </w:pPr>
      <w:r>
        <w:rPr>
          <w:rFonts w:ascii="Times New Roman" w:hAnsi="Times New Roman" w:cs="Times New Roman"/>
          <w:szCs w:val="21"/>
        </w:rPr>
        <w:t>From the date of delivery, Merrick Electronic Technology promises that the mainframes of its products will be guaranteed for two years, and other accessories will be guaranteed for one year. In case of hardware and software failure caused by the quality of the product itself during the warranty period, please show the product warranty card and maintenance registration card, and the product will be repaired free of charge by the maintenance department of Merrick or the maintenance point authorized by Merrick. For products beyond the warranty period, Merrick Electronic Technology will provide paid maintenance for users.</w:t>
      </w:r>
    </w:p>
    <w:p w14:paraId="4918CF32">
      <w:pPr>
        <w:spacing w:before="156" w:after="0" w:line="420" w:lineRule="exact"/>
        <w:ind w:firstLine="525"/>
        <w:rPr>
          <w:rFonts w:ascii="Times New Roman" w:hAnsi="Times New Roman" w:cs="Times New Roman"/>
          <w:szCs w:val="21"/>
        </w:rPr>
      </w:pPr>
      <w:r>
        <w:rPr>
          <w:rFonts w:ascii="Times New Roman" w:hAnsi="Times New Roman" w:cs="Times New Roman"/>
          <w:szCs w:val="21"/>
        </w:rPr>
        <w:t>For products with free maintenance (no special problems), Merrick Electronic Technology promises to repair the instrument and return it to the user within five working days after receiving it, and bear the transportation expenses for the return trip.</w:t>
      </w:r>
    </w:p>
    <w:p w14:paraId="42E90509">
      <w:pPr>
        <w:spacing w:before="156" w:after="0" w:line="420" w:lineRule="exact"/>
        <w:ind w:firstLine="525"/>
        <w:rPr>
          <w:rFonts w:ascii="Times New Roman" w:hAnsi="Times New Roman" w:cs="Times New Roman"/>
          <w:szCs w:val="21"/>
        </w:rPr>
      </w:pPr>
      <w:r>
        <w:rPr>
          <w:rFonts w:ascii="Times New Roman" w:hAnsi="Times New Roman" w:cs="Times New Roman"/>
          <w:szCs w:val="21"/>
        </w:rPr>
        <w:t>In case of any of the following circumstances, Merrick Electronic Technology will not carry out free maintenance:</w:t>
      </w:r>
    </w:p>
    <w:p w14:paraId="1E1CCCA1">
      <w:pPr>
        <w:pStyle w:val="103"/>
        <w:numPr>
          <w:ilvl w:val="0"/>
          <w:numId w:val="3"/>
        </w:numPr>
        <w:spacing w:before="156" w:after="0" w:line="420" w:lineRule="exact"/>
        <w:ind w:left="0" w:firstLine="315"/>
        <w:rPr>
          <w:rFonts w:ascii="Times New Roman" w:hAnsi="Times New Roman" w:cs="Times New Roman"/>
          <w:szCs w:val="21"/>
        </w:rPr>
      </w:pPr>
      <w:r>
        <w:rPr>
          <w:rFonts w:ascii="Times New Roman" w:hAnsi="Times New Roman" w:cs="Times New Roman"/>
          <w:szCs w:val="21"/>
        </w:rPr>
        <w:t>Accidental damage caused during transportation.</w:t>
      </w:r>
    </w:p>
    <w:p w14:paraId="59673EAC">
      <w:pPr>
        <w:pStyle w:val="103"/>
        <w:numPr>
          <w:ilvl w:val="0"/>
          <w:numId w:val="3"/>
        </w:numPr>
        <w:spacing w:before="156" w:after="0" w:line="420" w:lineRule="exact"/>
        <w:ind w:left="0" w:firstLine="315"/>
        <w:rPr>
          <w:rFonts w:ascii="Times New Roman" w:hAnsi="Times New Roman" w:cs="Times New Roman"/>
          <w:szCs w:val="21"/>
        </w:rPr>
      </w:pPr>
      <w:r>
        <w:rPr>
          <w:rFonts w:ascii="Times New Roman" w:hAnsi="Times New Roman" w:cs="Times New Roman"/>
          <w:szCs w:val="21"/>
        </w:rPr>
        <w:t>Instrument failure or damage caused by incorrect installation or use in a working environment other than that specified by the product.</w:t>
      </w:r>
    </w:p>
    <w:p w14:paraId="166463CA">
      <w:pPr>
        <w:pStyle w:val="103"/>
        <w:numPr>
          <w:ilvl w:val="0"/>
          <w:numId w:val="3"/>
        </w:numPr>
        <w:spacing w:before="156" w:after="0" w:line="420" w:lineRule="exact"/>
        <w:ind w:left="0" w:firstLine="315"/>
        <w:rPr>
          <w:rFonts w:ascii="Times New Roman" w:hAnsi="Times New Roman" w:cs="Times New Roman"/>
          <w:szCs w:val="21"/>
        </w:rPr>
      </w:pPr>
      <w:r>
        <w:rPr>
          <w:rFonts w:ascii="Times New Roman" w:hAnsi="Times New Roman" w:cs="Times New Roman"/>
          <w:szCs w:val="21"/>
        </w:rPr>
        <w:t>Man-made appearance damage of the product (such as surface scratch, deformation, etc.).</w:t>
      </w:r>
    </w:p>
    <w:p w14:paraId="2C1F3EBF">
      <w:pPr>
        <w:pStyle w:val="103"/>
        <w:numPr>
          <w:ilvl w:val="0"/>
          <w:numId w:val="3"/>
        </w:numPr>
        <w:spacing w:before="156" w:after="0" w:line="420" w:lineRule="exact"/>
        <w:ind w:left="0" w:firstLine="315"/>
        <w:rPr>
          <w:rFonts w:ascii="Times New Roman" w:hAnsi="Times New Roman" w:cs="Times New Roman"/>
          <w:szCs w:val="21"/>
        </w:rPr>
      </w:pPr>
      <w:r>
        <w:rPr>
          <w:rFonts w:ascii="Times New Roman" w:hAnsi="Times New Roman" w:cs="Times New Roman"/>
          <w:szCs w:val="21"/>
        </w:rPr>
        <w:t>Disassemble the machine to repair, modify and replace the device without permission, and the product warranty seal is torn.</w:t>
      </w:r>
    </w:p>
    <w:p w14:paraId="4032F409">
      <w:pPr>
        <w:pStyle w:val="103"/>
        <w:numPr>
          <w:ilvl w:val="0"/>
          <w:numId w:val="3"/>
        </w:numPr>
        <w:spacing w:before="156" w:after="0" w:line="420" w:lineRule="exact"/>
        <w:ind w:left="0" w:firstLine="315"/>
        <w:rPr>
          <w:rFonts w:ascii="Times New Roman" w:hAnsi="Times New Roman" w:cs="Times New Roman"/>
          <w:szCs w:val="21"/>
        </w:rPr>
      </w:pPr>
      <w:r>
        <w:rPr>
          <w:rFonts w:ascii="Times New Roman" w:hAnsi="Times New Roman" w:cs="Times New Roman"/>
          <w:szCs w:val="21"/>
        </w:rPr>
        <w:t>Failure or damage caused by irresistible factors (such as lightning strike).</w:t>
      </w:r>
    </w:p>
    <w:p w14:paraId="2CD743E5">
      <w:pPr>
        <w:pStyle w:val="103"/>
        <w:numPr>
          <w:ilvl w:val="0"/>
          <w:numId w:val="3"/>
        </w:numPr>
        <w:spacing w:before="156" w:after="0" w:line="420" w:lineRule="exact"/>
        <w:ind w:left="0" w:firstLine="315"/>
        <w:rPr>
          <w:rFonts w:ascii="Times New Roman" w:hAnsi="Times New Roman" w:cs="Times New Roman"/>
          <w:szCs w:val="21"/>
        </w:rPr>
      </w:pPr>
      <w:r>
        <w:rPr>
          <w:rFonts w:ascii="Times New Roman" w:hAnsi="Times New Roman" w:cs="Times New Roman"/>
          <w:szCs w:val="21"/>
        </w:rPr>
        <w:t>Direct or indirect damage caused by improper operation of users.</w:t>
      </w:r>
    </w:p>
    <w:p w14:paraId="6E125528">
      <w:pPr>
        <w:pStyle w:val="103"/>
        <w:spacing w:before="156" w:after="0" w:line="420" w:lineRule="exact"/>
        <w:ind w:firstLine="525"/>
        <w:rPr>
          <w:rFonts w:ascii="Times New Roman" w:hAnsi="Times New Roman" w:cs="Times New Roman"/>
          <w:szCs w:val="21"/>
        </w:rPr>
      </w:pPr>
      <w:r>
        <w:rPr>
          <w:rFonts w:ascii="Times New Roman" w:hAnsi="Times New Roman" w:cs="Times New Roman"/>
          <w:szCs w:val="21"/>
        </w:rPr>
        <w:t>If the measurement of the instrument is not accurate or can't be measured due to improper operation of the user, and there is no problem with the instrument itself, the return expenses shall be borne by the user.</w:t>
      </w:r>
    </w:p>
    <w:p w14:paraId="33214EE4">
      <w:pPr>
        <w:pStyle w:val="103"/>
        <w:spacing w:before="156" w:after="0" w:line="420" w:lineRule="exact"/>
        <w:ind w:left="357" w:firstLine="0"/>
        <w:jc w:val="right"/>
        <w:rPr>
          <w:rFonts w:ascii="Times New Roman" w:hAnsi="Times New Roman" w:cs="Times New Roman"/>
          <w:szCs w:val="21"/>
          <w:lang w:val="en-US" w:eastAsia="zh-CN"/>
        </w:rPr>
      </w:pPr>
      <w:r>
        <w:rPr>
          <w:rFonts w:ascii="Times New Roman" w:hAnsi="Times New Roman" w:cs="Times New Roman"/>
          <w:szCs w:val="21"/>
        </w:rPr>
        <w:t>Guangdong province, China</w:t>
      </w:r>
    </w:p>
    <w:p w14:paraId="39AD9133">
      <w:pPr>
        <w:pStyle w:val="103"/>
        <w:spacing w:before="156" w:after="0" w:line="420" w:lineRule="exact"/>
        <w:ind w:left="357" w:firstLine="0"/>
        <w:jc w:val="right"/>
        <w:rPr>
          <w:rFonts w:ascii="Times New Roman" w:hAnsi="Times New Roman" w:cs="Times New Roman"/>
          <w:szCs w:val="21"/>
        </w:rPr>
      </w:pPr>
      <w:r>
        <w:rPr>
          <w:rFonts w:ascii="Times New Roman" w:hAnsi="Times New Roman" w:cs="Times New Roman"/>
          <w:szCs w:val="21"/>
          <w:lang w:val="en-US" w:eastAsia="zh-CN"/>
        </w:rPr>
        <w:t>Shenzhen meiruike electronic technology co., ltd</w:t>
      </w:r>
    </w:p>
    <w:p w14:paraId="0C82833D">
      <w:pPr>
        <w:pStyle w:val="103"/>
        <w:spacing w:before="156" w:after="0" w:line="420" w:lineRule="exact"/>
        <w:ind w:left="357" w:firstLine="0"/>
        <w:jc w:val="right"/>
        <w:rPr>
          <w:rFonts w:ascii="Times New Roman" w:hAnsi="Times New Roman" w:cs="Times New Roman"/>
          <w:b/>
          <w:color w:val="E36C09"/>
          <w:sz w:val="20"/>
          <w:szCs w:val="20"/>
        </w:rPr>
      </w:pPr>
      <w:r>
        <w:rPr>
          <w:rFonts w:ascii="Times New Roman" w:hAnsi="Times New Roman" w:cs="Times New Roman"/>
          <w:szCs w:val="21"/>
          <w:lang w:val="en-US" w:eastAsia="zh-CN"/>
        </w:rPr>
        <w:t>January 2022</w:t>
      </w:r>
    </w:p>
    <w:p w14:paraId="3B136A38">
      <w:pPr>
        <w:pStyle w:val="7"/>
        <w:tabs>
          <w:tab w:val="right" w:leader="dot" w:pos="8296"/>
        </w:tabs>
        <w:jc w:val="both"/>
        <w:rPr>
          <w:rFonts w:ascii="Times New Roman" w:hAnsi="Times New Roman" w:cs="Times New Roman"/>
          <w:b/>
          <w:bCs/>
          <w:color w:val="E36C09"/>
          <w:sz w:val="52"/>
          <w:szCs w:val="52"/>
        </w:rPr>
      </w:pPr>
    </w:p>
    <w:p w14:paraId="7D96E652">
      <w:pPr>
        <w:numPr>
          <w:ilvl w:val="0"/>
          <w:numId w:val="0"/>
        </w:numPr>
        <w:spacing w:line="400" w:lineRule="exact"/>
        <w:outlineLvl w:val="0"/>
        <w:rPr>
          <w:rFonts w:ascii="Times New Roman" w:hAnsi="Times New Roman" w:cs="Times New Roman"/>
          <w:bCs/>
          <w:sz w:val="24"/>
          <w:szCs w:val="24"/>
        </w:rPr>
      </w:pPr>
    </w:p>
    <w:p w14:paraId="5E265DE5">
      <w:pPr>
        <w:numPr>
          <w:ilvl w:val="0"/>
          <w:numId w:val="0"/>
        </w:numPr>
        <w:spacing w:before="0" w:after="156" w:line="980" w:lineRule="exact"/>
        <w:jc w:val="both"/>
        <w:outlineLvl w:val="0"/>
        <w:rPr>
          <w:rFonts w:ascii="Times New Roman" w:hAnsi="Times New Roman" w:cs="Times New Roman"/>
          <w:b/>
          <w:bCs/>
          <w:color w:val="000000"/>
          <w:sz w:val="36"/>
          <w:szCs w:val="36"/>
        </w:rPr>
      </w:pPr>
    </w:p>
    <w:p w14:paraId="704A22D9">
      <w:pPr>
        <w:numPr>
          <w:ilvl w:val="0"/>
          <w:numId w:val="0"/>
        </w:numPr>
        <w:spacing w:before="0" w:after="156" w:line="980" w:lineRule="exact"/>
        <w:jc w:val="both"/>
        <w:outlineLvl w:val="0"/>
        <w:rPr>
          <w:rFonts w:ascii="Times New Roman" w:hAnsi="Times New Roman" w:cs="Times New Roman"/>
          <w:b/>
          <w:bCs/>
          <w:color w:val="000000"/>
          <w:sz w:val="36"/>
          <w:szCs w:val="36"/>
        </w:rPr>
      </w:pPr>
    </w:p>
    <w:p w14:paraId="1C1EE095">
      <w:pPr>
        <w:numPr>
          <w:ilvl w:val="0"/>
          <w:numId w:val="0"/>
        </w:numPr>
        <w:spacing w:before="0" w:after="156" w:line="980" w:lineRule="exact"/>
        <w:jc w:val="both"/>
        <w:outlineLvl w:val="0"/>
        <w:rPr>
          <w:rFonts w:ascii="Times New Roman" w:hAnsi="Times New Roman" w:cs="Times New Roman"/>
          <w:b/>
          <w:bCs/>
          <w:color w:val="000000"/>
          <w:sz w:val="36"/>
          <w:szCs w:val="36"/>
        </w:rPr>
      </w:pPr>
    </w:p>
    <w:p w14:paraId="6267D1D0">
      <w:pPr>
        <w:numPr>
          <w:ilvl w:val="0"/>
          <w:numId w:val="0"/>
        </w:numPr>
        <w:spacing w:before="0" w:after="156" w:line="980" w:lineRule="exact"/>
        <w:jc w:val="both"/>
        <w:outlineLvl w:val="0"/>
        <w:rPr>
          <w:rFonts w:ascii="Times New Roman" w:hAnsi="Times New Roman" w:cs="Times New Roman"/>
          <w:b/>
          <w:bCs/>
          <w:color w:val="000000"/>
          <w:sz w:val="36"/>
          <w:szCs w:val="36"/>
        </w:rPr>
      </w:pPr>
    </w:p>
    <w:p w14:paraId="30964047">
      <w:pPr>
        <w:numPr>
          <w:ilvl w:val="0"/>
          <w:numId w:val="0"/>
        </w:numPr>
        <w:spacing w:before="0" w:after="156" w:line="980" w:lineRule="exact"/>
        <w:jc w:val="right"/>
        <w:outlineLvl w:val="0"/>
        <w:rPr>
          <w:rFonts w:ascii="Times New Roman" w:hAnsi="Times New Roman" w:cs="Times New Roman"/>
          <w:b/>
          <w:bCs/>
          <w:color w:val="000000"/>
          <w:sz w:val="36"/>
          <w:szCs w:val="36"/>
        </w:rPr>
      </w:pPr>
      <w:bookmarkStart w:id="5" w:name="__RefHeading___Toc8291"/>
      <w:bookmarkEnd w:id="5"/>
      <w:r>
        <w:rPr>
          <w:rFonts w:ascii="Times New Roman" w:hAnsi="Times New Roman" w:cs="Times New Roman"/>
          <w:b/>
          <w:bCs/>
          <w:color w:val="000000"/>
          <w:sz w:val="36"/>
          <w:szCs w:val="36"/>
        </w:rPr>
        <w:t>Chapter 1 Matters needing attention in use</w:t>
      </w:r>
    </w:p>
    <w:p w14:paraId="2E4A3D9D">
      <w:pPr>
        <w:numPr>
          <w:ilvl w:val="0"/>
          <w:numId w:val="0"/>
        </w:numPr>
        <w:autoSpaceDE w:val="0"/>
        <w:spacing w:line="760" w:lineRule="exact"/>
        <w:jc w:val="left"/>
        <w:outlineLvl w:val="1"/>
        <w:rPr>
          <w:rFonts w:ascii="Times New Roman" w:hAnsi="Times New Roman" w:cs="Times New Roman"/>
          <w:b/>
          <w:bCs/>
          <w:kern w:val="0"/>
          <w:sz w:val="30"/>
          <w:szCs w:val="30"/>
        </w:rPr>
      </w:pPr>
      <w:r>
        <w:rPr>
          <w:rFonts w:ascii="Times New Roman" w:hAnsi="Times New Roman" w:cs="Times New Roman"/>
          <w:b/>
          <w:bCs/>
          <w:kern w:val="0"/>
          <w:sz w:val="30"/>
          <w:szCs w:val="30"/>
        </w:rPr>
        <w:t>Confirming packing contents</w:t>
      </w:r>
      <w:r>
        <w:rPr>
          <w:rFonts w:ascii="Times New Roman" w:hAnsi="Times New Roman" w:cs="Times New Roman"/>
        </w:rPr>
        <mc:AlternateContent>
          <mc:Choice Requires="wps">
            <w:drawing>
              <wp:anchor distT="0" distB="0" distL="114300" distR="114300" simplePos="0" relativeHeight="251659264" behindDoc="0" locked="0" layoutInCell="0" allowOverlap="1">
                <wp:simplePos x="0" y="0"/>
                <wp:positionH relativeFrom="page">
                  <wp:posOffset>1033145</wp:posOffset>
                </wp:positionH>
                <wp:positionV relativeFrom="paragraph">
                  <wp:posOffset>97155</wp:posOffset>
                </wp:positionV>
                <wp:extent cx="5342255" cy="864870"/>
                <wp:effectExtent l="0" t="0" r="0" b="0"/>
                <wp:wrapSquare wrapText="bothSides"/>
                <wp:docPr id="26" name="Frame8"/>
                <wp:cNvGraphicFramePr/>
                <a:graphic xmlns:a="http://schemas.openxmlformats.org/drawingml/2006/main">
                  <a:graphicData uri="http://schemas.microsoft.com/office/word/2010/wordprocessingShape">
                    <wps:wsp>
                      <wps:cNvSpPr txBox="1"/>
                      <wps:spPr>
                        <a:xfrm>
                          <a:off x="0" y="0"/>
                          <a:ext cx="5342255" cy="864870"/>
                        </a:xfrm>
                        <a:prstGeom prst="rect">
                          <a:avLst/>
                        </a:prstGeom>
                        <a:solidFill>
                          <a:srgbClr val="FFFFFF">
                            <a:alpha val="0"/>
                          </a:srgbClr>
                        </a:solidFill>
                      </wps:spPr>
                      <wps:txbx>
                        <w:txbxContent>
                          <w:tbl>
                            <w:tblPr>
                              <w:tblStyle w:val="10"/>
                              <w:tblW w:w="8413" w:type="dxa"/>
                              <w:tblInd w:w="108" w:type="dxa"/>
                              <w:tblLayout w:type="fixed"/>
                              <w:tblCellMar>
                                <w:top w:w="0" w:type="dxa"/>
                                <w:left w:w="108" w:type="dxa"/>
                                <w:bottom w:w="0" w:type="dxa"/>
                                <w:right w:w="108" w:type="dxa"/>
                              </w:tblCellMar>
                            </w:tblPr>
                            <w:tblGrid>
                              <w:gridCol w:w="1227"/>
                              <w:gridCol w:w="7186"/>
                            </w:tblGrid>
                            <w:tr w14:paraId="3074BA3F">
                              <w:tblPrEx>
                                <w:tblCellMar>
                                  <w:top w:w="0" w:type="dxa"/>
                                  <w:left w:w="108" w:type="dxa"/>
                                  <w:bottom w:w="0" w:type="dxa"/>
                                  <w:right w:w="108" w:type="dxa"/>
                                </w:tblCellMar>
                              </w:tblPrEx>
                              <w:trPr>
                                <w:trHeight w:val="1352" w:hRule="exact"/>
                              </w:trPr>
                              <w:tc>
                                <w:tcPr>
                                  <w:tcW w:w="1227" w:type="dxa"/>
                                  <w:vAlign w:val="center"/>
                                </w:tcPr>
                                <w:p w14:paraId="34AC6FEB">
                                  <w:pPr>
                                    <w:autoSpaceDE w:val="0"/>
                                    <w:snapToGrid w:val="0"/>
                                    <w:jc w:val="center"/>
                                    <w:rPr>
                                      <w:rFonts w:ascii="Times New Roman" w:hAnsi="Times New Roman" w:cs="Times New Roman"/>
                                      <w:b/>
                                      <w:kern w:val="0"/>
                                      <w:sz w:val="22"/>
                                    </w:rPr>
                                  </w:pPr>
                                  <w:bookmarkStart w:id="56" w:name="__RefHeading___Toc26926"/>
                                  <w:bookmarkEnd w:id="56"/>
                                </w:p>
                              </w:tc>
                              <w:tc>
                                <w:tcPr>
                                  <w:tcW w:w="7186" w:type="dxa"/>
                                  <w:tcBorders>
                                    <w:top w:val="single" w:color="000000" w:sz="4" w:space="0"/>
                                    <w:bottom w:val="single" w:color="000000" w:sz="4" w:space="0"/>
                                  </w:tcBorders>
                                  <w:vAlign w:val="center"/>
                                </w:tcPr>
                                <w:p w14:paraId="59F2E111">
                                  <w:pPr>
                                    <w:autoSpaceDE w:val="0"/>
                                    <w:spacing w:line="32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20D4C1A8">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Confirming packing contents</w:t>
                                  </w:r>
                                </w:p>
                                <w:p w14:paraId="747D953C">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Precautions for use</w:t>
                                  </w:r>
                                </w:p>
                                <w:p w14:paraId="12FF76D1">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Instrument firmware upgrade instructions</w:t>
                                  </w:r>
                                </w:p>
                                <w:p w14:paraId="23F1F0EB">
                                  <w:pPr>
                                    <w:autoSpaceDE w:val="0"/>
                                    <w:spacing w:line="120" w:lineRule="exact"/>
                                    <w:jc w:val="left"/>
                                    <w:rPr>
                                      <w:rFonts w:ascii="Times New Roman" w:hAnsi="Times New Roman" w:cs="Times New Roman"/>
                                      <w:b/>
                                      <w:kern w:val="0"/>
                                      <w:sz w:val="22"/>
                                      <w:szCs w:val="21"/>
                                    </w:rPr>
                                  </w:pPr>
                                </w:p>
                              </w:tc>
                            </w:tr>
                          </w:tbl>
                          <w:p w14:paraId="6CA28D04"/>
                        </w:txbxContent>
                      </wps:txbx>
                      <wps:bodyPr lIns="0" tIns="0" rIns="0" bIns="0" anchor="t">
                        <a:noAutofit/>
                      </wps:bodyPr>
                    </wps:wsp>
                  </a:graphicData>
                </a:graphic>
              </wp:anchor>
            </w:drawing>
          </mc:Choice>
          <mc:Fallback>
            <w:pict>
              <v:shape id="Frame8" o:spid="_x0000_s1026" o:spt="202" type="#_x0000_t202" style="position:absolute;left:0pt;margin-left:81.35pt;margin-top:7.65pt;height:68.1pt;width:420.65pt;mso-position-horizontal-relative:page;mso-wrap-distance-bottom:0pt;mso-wrap-distance-left:9pt;mso-wrap-distance-right:9pt;mso-wrap-distance-top:0pt;z-index:251659264;mso-width-relative:page;mso-height-relative:page;" fillcolor="#FFFFFF" filled="t" stroked="f" coordsize="21600,21600" o:allowincell="f" o:gfxdata="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iCICNcAAAALAQAADwAAAAAAAAABACAAAAAiAAAAZHJz&#10;L2Rvd25yZXYueG1sUEsBAhQAFAAAAAgAh07iQH8NBg/MAQAAtQMAAA4AAAAAAAAAAQAgAAAAJgEA&#10;AGRycy9lMm9Eb2MueG1sUEsFBgAAAAAGAAYAWQEAAGQFAAAAAA==&#10;">
                <v:fill on="t" opacity="0f" focussize="0,0"/>
                <v:stroke on="f"/>
                <v:imagedata o:title=""/>
                <o:lock v:ext="edit" aspectratio="f"/>
                <v:textbox inset="0mm,0mm,0mm,0mm">
                  <w:txbxContent>
                    <w:tbl>
                      <w:tblPr>
                        <w:tblStyle w:val="10"/>
                        <w:tblW w:w="8413" w:type="dxa"/>
                        <w:tblInd w:w="108" w:type="dxa"/>
                        <w:tblLayout w:type="fixed"/>
                        <w:tblCellMar>
                          <w:top w:w="0" w:type="dxa"/>
                          <w:left w:w="108" w:type="dxa"/>
                          <w:bottom w:w="0" w:type="dxa"/>
                          <w:right w:w="108" w:type="dxa"/>
                        </w:tblCellMar>
                      </w:tblPr>
                      <w:tblGrid>
                        <w:gridCol w:w="1227"/>
                        <w:gridCol w:w="7186"/>
                      </w:tblGrid>
                      <w:tr w14:paraId="3074BA3F">
                        <w:tblPrEx>
                          <w:tblCellMar>
                            <w:top w:w="0" w:type="dxa"/>
                            <w:left w:w="108" w:type="dxa"/>
                            <w:bottom w:w="0" w:type="dxa"/>
                            <w:right w:w="108" w:type="dxa"/>
                          </w:tblCellMar>
                        </w:tblPrEx>
                        <w:trPr>
                          <w:trHeight w:val="1352" w:hRule="exact"/>
                        </w:trPr>
                        <w:tc>
                          <w:tcPr>
                            <w:tcW w:w="1227" w:type="dxa"/>
                            <w:vAlign w:val="center"/>
                          </w:tcPr>
                          <w:p w14:paraId="34AC6FEB">
                            <w:pPr>
                              <w:autoSpaceDE w:val="0"/>
                              <w:snapToGrid w:val="0"/>
                              <w:jc w:val="center"/>
                              <w:rPr>
                                <w:rFonts w:ascii="Times New Roman" w:hAnsi="Times New Roman" w:cs="Times New Roman"/>
                                <w:b/>
                                <w:kern w:val="0"/>
                                <w:sz w:val="22"/>
                              </w:rPr>
                            </w:pPr>
                            <w:bookmarkStart w:id="56" w:name="__RefHeading___Toc26926"/>
                            <w:bookmarkEnd w:id="56"/>
                          </w:p>
                        </w:tc>
                        <w:tc>
                          <w:tcPr>
                            <w:tcW w:w="7186" w:type="dxa"/>
                            <w:tcBorders>
                              <w:top w:val="single" w:color="000000" w:sz="4" w:space="0"/>
                              <w:bottom w:val="single" w:color="000000" w:sz="4" w:space="0"/>
                            </w:tcBorders>
                            <w:vAlign w:val="center"/>
                          </w:tcPr>
                          <w:p w14:paraId="59F2E111">
                            <w:pPr>
                              <w:autoSpaceDE w:val="0"/>
                              <w:spacing w:line="32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20D4C1A8">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Confirming packing contents</w:t>
                            </w:r>
                          </w:p>
                          <w:p w14:paraId="747D953C">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Precautions for use</w:t>
                            </w:r>
                          </w:p>
                          <w:p w14:paraId="12FF76D1">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Instrument firmware upgrade instructions</w:t>
                            </w:r>
                          </w:p>
                          <w:p w14:paraId="23F1F0EB">
                            <w:pPr>
                              <w:autoSpaceDE w:val="0"/>
                              <w:spacing w:line="120" w:lineRule="exact"/>
                              <w:jc w:val="left"/>
                              <w:rPr>
                                <w:rFonts w:ascii="Times New Roman" w:hAnsi="Times New Roman" w:cs="Times New Roman"/>
                                <w:b/>
                                <w:kern w:val="0"/>
                                <w:sz w:val="22"/>
                                <w:szCs w:val="21"/>
                              </w:rPr>
                            </w:pPr>
                          </w:p>
                        </w:tc>
                      </w:tr>
                    </w:tbl>
                    <w:p w14:paraId="6CA28D04"/>
                  </w:txbxContent>
                </v:textbox>
                <w10:wrap type="square"/>
              </v:shape>
            </w:pict>
          </mc:Fallback>
        </mc:AlternateContent>
      </w:r>
    </w:p>
    <w:p w14:paraId="398ABF92">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szCs w:val="21"/>
        </w:rPr>
        <w:t>Please confirm before use: When this instrument is delivered to you, please first check and confirm:</w:t>
      </w:r>
    </w:p>
    <w:p w14:paraId="7C85C788">
      <w:pPr>
        <w:numPr>
          <w:ilvl w:val="0"/>
          <w:numId w:val="4"/>
        </w:numPr>
        <w:autoSpaceDE w:val="0"/>
        <w:spacing w:before="156" w:after="0" w:line="320" w:lineRule="exact"/>
        <w:ind w:left="0" w:firstLine="420"/>
        <w:jc w:val="left"/>
        <w:rPr>
          <w:rFonts w:ascii="Times New Roman" w:hAnsi="Times New Roman" w:cs="Times New Roman"/>
          <w:kern w:val="0"/>
          <w:szCs w:val="21"/>
        </w:rPr>
      </w:pPr>
      <w:r>
        <w:rPr>
          <w:rFonts w:ascii="Times New Roman" w:hAnsi="Times New Roman" w:cs="Times New Roman"/>
          <w:kern w:val="0"/>
          <w:szCs w:val="21"/>
        </w:rPr>
        <w:t>Please check whether the appearance of the product is damaged or scratched.</w:t>
      </w:r>
    </w:p>
    <w:p w14:paraId="2693E8DF">
      <w:pPr>
        <w:numPr>
          <w:ilvl w:val="0"/>
          <w:numId w:val="4"/>
        </w:numPr>
        <w:autoSpaceDE w:val="0"/>
        <w:spacing w:before="156" w:after="0" w:line="320" w:lineRule="exact"/>
        <w:ind w:left="0" w:firstLine="420"/>
        <w:jc w:val="left"/>
        <w:rPr>
          <w:rFonts w:ascii="Times New Roman" w:hAnsi="Times New Roman" w:cs="Times New Roman"/>
          <w:kern w:val="0"/>
          <w:szCs w:val="21"/>
        </w:rPr>
      </w:pPr>
      <w:r>
        <w:rPr>
          <w:rFonts w:ascii="Times New Roman" w:hAnsi="Times New Roman" w:cs="Times New Roman"/>
          <w:kern w:val="0"/>
          <w:szCs w:val="21"/>
        </w:rPr>
        <w:t>According to the following table, check whether there are any omissions in the instrument accessories:</w:t>
      </w:r>
    </w:p>
    <w:p w14:paraId="34A8B35C">
      <w:pPr>
        <w:autoSpaceDE w:val="0"/>
        <w:spacing w:before="156" w:after="156" w:line="300" w:lineRule="exact"/>
        <w:ind w:left="420" w:firstLine="3092"/>
        <w:jc w:val="left"/>
        <w:rPr>
          <w:rFonts w:ascii="Times New Roman" w:hAnsi="Times New Roman" w:cs="Times New Roman"/>
          <w:b/>
          <w:bCs/>
          <w:kern w:val="0"/>
          <w:sz w:val="22"/>
        </w:rPr>
      </w:pPr>
      <w:r>
        <w:rPr>
          <w:rFonts w:ascii="Times New Roman" w:hAnsi="Times New Roman" w:cs="Times New Roman"/>
          <w:b/>
          <w:bCs/>
          <w:kern w:val="0"/>
          <w:sz w:val="22"/>
        </w:rPr>
        <w:t>Table 1-1 Instrument Accessories</w:t>
      </w:r>
    </w:p>
    <w:tbl>
      <w:tblPr>
        <w:tblStyle w:val="10"/>
        <w:tblW w:w="8463" w:type="dxa"/>
        <w:tblInd w:w="215" w:type="dxa"/>
        <w:tblLayout w:type="fixed"/>
        <w:tblCellMar>
          <w:top w:w="0" w:type="dxa"/>
          <w:left w:w="108" w:type="dxa"/>
          <w:bottom w:w="0" w:type="dxa"/>
          <w:right w:w="108" w:type="dxa"/>
        </w:tblCellMar>
      </w:tblPr>
      <w:tblGrid>
        <w:gridCol w:w="668"/>
        <w:gridCol w:w="2635"/>
        <w:gridCol w:w="2175"/>
        <w:gridCol w:w="855"/>
        <w:gridCol w:w="840"/>
        <w:gridCol w:w="1290"/>
      </w:tblGrid>
      <w:tr w14:paraId="388D6AC1">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shd w:val="clear" w:color="auto" w:fill="DBEEF3"/>
          </w:tcPr>
          <w:p w14:paraId="6A6C193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serial number</w:t>
            </w:r>
          </w:p>
        </w:tc>
        <w:tc>
          <w:tcPr>
            <w:tcW w:w="2635" w:type="dxa"/>
            <w:tcBorders>
              <w:top w:val="single" w:color="000000" w:sz="4" w:space="0"/>
              <w:left w:val="single" w:color="000000" w:sz="4" w:space="0"/>
              <w:bottom w:val="single" w:color="000000" w:sz="4" w:space="0"/>
              <w:right w:val="single" w:color="000000" w:sz="4" w:space="0"/>
            </w:tcBorders>
            <w:shd w:val="clear" w:color="auto" w:fill="DBEEF3"/>
          </w:tcPr>
          <w:p w14:paraId="4BCF2BF1">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name</w:t>
            </w:r>
          </w:p>
        </w:tc>
        <w:tc>
          <w:tcPr>
            <w:tcW w:w="2175" w:type="dxa"/>
            <w:tcBorders>
              <w:top w:val="single" w:color="000000" w:sz="4" w:space="0"/>
              <w:left w:val="single" w:color="000000" w:sz="4" w:space="0"/>
              <w:bottom w:val="single" w:color="000000" w:sz="4" w:space="0"/>
              <w:right w:val="single" w:color="000000" w:sz="4" w:space="0"/>
            </w:tcBorders>
            <w:shd w:val="clear" w:color="auto" w:fill="DBEEF3"/>
          </w:tcPr>
          <w:p w14:paraId="2F5AC74B">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specifications</w:t>
            </w:r>
          </w:p>
        </w:tc>
        <w:tc>
          <w:tcPr>
            <w:tcW w:w="855" w:type="dxa"/>
            <w:tcBorders>
              <w:top w:val="single" w:color="000000" w:sz="4" w:space="0"/>
              <w:left w:val="single" w:color="000000" w:sz="4" w:space="0"/>
              <w:bottom w:val="single" w:color="000000" w:sz="4" w:space="0"/>
              <w:right w:val="single" w:color="000000" w:sz="4" w:space="0"/>
            </w:tcBorders>
            <w:shd w:val="clear" w:color="auto" w:fill="DBEEF3"/>
          </w:tcPr>
          <w:p w14:paraId="74E7A06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quantity</w:t>
            </w:r>
          </w:p>
        </w:tc>
        <w:tc>
          <w:tcPr>
            <w:tcW w:w="840" w:type="dxa"/>
            <w:tcBorders>
              <w:top w:val="single" w:color="000000" w:sz="4" w:space="0"/>
              <w:left w:val="single" w:color="000000" w:sz="4" w:space="0"/>
              <w:bottom w:val="single" w:color="000000" w:sz="4" w:space="0"/>
              <w:right w:val="single" w:color="000000" w:sz="4" w:space="0"/>
            </w:tcBorders>
            <w:shd w:val="clear" w:color="auto" w:fill="DBEEF3"/>
          </w:tcPr>
          <w:p w14:paraId="3AC22DBD">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unit</w:t>
            </w:r>
          </w:p>
        </w:tc>
        <w:tc>
          <w:tcPr>
            <w:tcW w:w="1290" w:type="dxa"/>
            <w:tcBorders>
              <w:top w:val="single" w:color="000000" w:sz="4" w:space="0"/>
              <w:left w:val="single" w:color="000000" w:sz="4" w:space="0"/>
              <w:bottom w:val="single" w:color="000000" w:sz="4" w:space="0"/>
              <w:right w:val="single" w:color="000000" w:sz="4" w:space="0"/>
            </w:tcBorders>
            <w:shd w:val="clear" w:color="auto" w:fill="DBEEF3"/>
          </w:tcPr>
          <w:p w14:paraId="48B30082">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remarks</w:t>
            </w:r>
          </w:p>
        </w:tc>
      </w:tr>
      <w:tr w14:paraId="4A33EA96">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768F645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2635" w:type="dxa"/>
            <w:tcBorders>
              <w:top w:val="single" w:color="000000" w:sz="4" w:space="0"/>
              <w:left w:val="single" w:color="000000" w:sz="4" w:space="0"/>
              <w:bottom w:val="single" w:color="000000" w:sz="4" w:space="0"/>
              <w:right w:val="single" w:color="000000" w:sz="4" w:space="0"/>
            </w:tcBorders>
          </w:tcPr>
          <w:p w14:paraId="1ECF8E5B">
            <w:pPr>
              <w:autoSpaceDE w:val="0"/>
              <w:spacing w:line="360" w:lineRule="exact"/>
              <w:jc w:val="center"/>
              <w:rPr>
                <w:rFonts w:ascii="Times New Roman" w:hAnsi="Times New Roman" w:cs="Times New Roman"/>
                <w:szCs w:val="21"/>
              </w:rPr>
            </w:pPr>
            <w:r>
              <w:rPr>
                <w:rFonts w:ascii="Times New Roman" w:hAnsi="Times New Roman" w:cs="Times New Roman"/>
                <w:szCs w:val="21"/>
              </w:rPr>
              <w:t>instrument</w:t>
            </w:r>
          </w:p>
        </w:tc>
        <w:tc>
          <w:tcPr>
            <w:tcW w:w="2175" w:type="dxa"/>
            <w:tcBorders>
              <w:top w:val="single" w:color="000000" w:sz="4" w:space="0"/>
              <w:left w:val="single" w:color="000000" w:sz="4" w:space="0"/>
              <w:bottom w:val="single" w:color="000000" w:sz="4" w:space="0"/>
              <w:right w:val="single" w:color="000000" w:sz="4" w:space="0"/>
            </w:tcBorders>
          </w:tcPr>
          <w:p w14:paraId="39C841C0">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lang w:val="en-US" w:eastAsia="zh-CN"/>
              </w:rPr>
              <w:t>RK2518-32</w:t>
            </w:r>
          </w:p>
        </w:tc>
        <w:tc>
          <w:tcPr>
            <w:tcW w:w="855" w:type="dxa"/>
            <w:tcBorders>
              <w:top w:val="single" w:color="000000" w:sz="4" w:space="0"/>
              <w:left w:val="single" w:color="000000" w:sz="4" w:space="0"/>
              <w:bottom w:val="single" w:color="000000" w:sz="4" w:space="0"/>
              <w:right w:val="single" w:color="000000" w:sz="4" w:space="0"/>
            </w:tcBorders>
          </w:tcPr>
          <w:p w14:paraId="2728ADD8">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03F530C7">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platform</w:t>
            </w:r>
          </w:p>
        </w:tc>
        <w:tc>
          <w:tcPr>
            <w:tcW w:w="1290" w:type="dxa"/>
            <w:tcBorders>
              <w:top w:val="single" w:color="000000" w:sz="4" w:space="0"/>
              <w:left w:val="single" w:color="000000" w:sz="4" w:space="0"/>
              <w:bottom w:val="single" w:color="000000" w:sz="4" w:space="0"/>
              <w:right w:val="single" w:color="000000" w:sz="4" w:space="0"/>
            </w:tcBorders>
          </w:tcPr>
          <w:p w14:paraId="543CE35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73196F05">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27AB7A7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2</w:t>
            </w:r>
          </w:p>
        </w:tc>
        <w:tc>
          <w:tcPr>
            <w:tcW w:w="2635" w:type="dxa"/>
            <w:tcBorders>
              <w:top w:val="single" w:color="000000" w:sz="4" w:space="0"/>
              <w:left w:val="single" w:color="000000" w:sz="4" w:space="0"/>
              <w:bottom w:val="single" w:color="000000" w:sz="4" w:space="0"/>
              <w:right w:val="single" w:color="000000" w:sz="4" w:space="0"/>
            </w:tcBorders>
          </w:tcPr>
          <w:p w14:paraId="57BD70F6">
            <w:pPr>
              <w:autoSpaceDE w:val="0"/>
              <w:spacing w:line="360" w:lineRule="exact"/>
              <w:jc w:val="center"/>
              <w:rPr>
                <w:rFonts w:ascii="Times New Roman" w:hAnsi="Times New Roman" w:cs="Times New Roman"/>
                <w:kern w:val="0"/>
                <w:szCs w:val="21"/>
              </w:rPr>
            </w:pPr>
            <w:r>
              <w:rPr>
                <w:rFonts w:ascii="Times New Roman" w:hAnsi="Times New Roman" w:cs="Times New Roman"/>
                <w:szCs w:val="21"/>
              </w:rPr>
              <w:t>Resistance test cable</w:t>
            </w:r>
          </w:p>
        </w:tc>
        <w:tc>
          <w:tcPr>
            <w:tcW w:w="2175" w:type="dxa"/>
            <w:tcBorders>
              <w:top w:val="single" w:color="000000" w:sz="4" w:space="0"/>
              <w:left w:val="single" w:color="000000" w:sz="4" w:space="0"/>
              <w:bottom w:val="single" w:color="000000" w:sz="4" w:space="0"/>
              <w:right w:val="single" w:color="000000" w:sz="4" w:space="0"/>
            </w:tcBorders>
          </w:tcPr>
          <w:p w14:paraId="682E7BC3">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lang w:val="en-US" w:eastAsia="zh-CN"/>
              </w:rPr>
              <w:t>RK25011D</w:t>
            </w:r>
          </w:p>
        </w:tc>
        <w:tc>
          <w:tcPr>
            <w:tcW w:w="855" w:type="dxa"/>
            <w:tcBorders>
              <w:top w:val="single" w:color="000000" w:sz="4" w:space="0"/>
              <w:left w:val="single" w:color="000000" w:sz="4" w:space="0"/>
              <w:bottom w:val="single" w:color="000000" w:sz="4" w:space="0"/>
              <w:right w:val="single" w:color="000000" w:sz="4" w:space="0"/>
            </w:tcBorders>
          </w:tcPr>
          <w:p w14:paraId="14156B2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47DEC331">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assistant</w:t>
            </w:r>
          </w:p>
        </w:tc>
        <w:tc>
          <w:tcPr>
            <w:tcW w:w="1290" w:type="dxa"/>
            <w:tcBorders>
              <w:top w:val="single" w:color="000000" w:sz="4" w:space="0"/>
              <w:left w:val="single" w:color="000000" w:sz="4" w:space="0"/>
              <w:bottom w:val="single" w:color="000000" w:sz="4" w:space="0"/>
              <w:right w:val="single" w:color="000000" w:sz="4" w:space="0"/>
            </w:tcBorders>
          </w:tcPr>
          <w:p w14:paraId="36C0C021">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6CEEE2DF">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6DF7CDF1">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three</w:t>
            </w:r>
          </w:p>
        </w:tc>
        <w:tc>
          <w:tcPr>
            <w:tcW w:w="2635" w:type="dxa"/>
            <w:tcBorders>
              <w:top w:val="single" w:color="000000" w:sz="4" w:space="0"/>
              <w:left w:val="single" w:color="000000" w:sz="4" w:space="0"/>
              <w:bottom w:val="single" w:color="000000" w:sz="4" w:space="0"/>
              <w:right w:val="single" w:color="000000" w:sz="4" w:space="0"/>
            </w:tcBorders>
          </w:tcPr>
          <w:p w14:paraId="13451E50">
            <w:pPr>
              <w:autoSpaceDE w:val="0"/>
              <w:spacing w:line="360" w:lineRule="exact"/>
              <w:jc w:val="center"/>
              <w:rPr>
                <w:rFonts w:ascii="Times New Roman" w:hAnsi="Times New Roman" w:cs="Times New Roman"/>
                <w:kern w:val="0"/>
                <w:szCs w:val="21"/>
              </w:rPr>
            </w:pPr>
            <w:r>
              <w:rPr>
                <w:rFonts w:ascii="Times New Roman" w:hAnsi="Times New Roman" w:cs="Times New Roman"/>
                <w:szCs w:val="21"/>
              </w:rPr>
              <w:t>Power cord (220V50Hz)</w:t>
            </w:r>
          </w:p>
        </w:tc>
        <w:tc>
          <w:tcPr>
            <w:tcW w:w="2175" w:type="dxa"/>
            <w:tcBorders>
              <w:top w:val="single" w:color="000000" w:sz="4" w:space="0"/>
              <w:left w:val="single" w:color="000000" w:sz="4" w:space="0"/>
              <w:bottom w:val="single" w:color="000000" w:sz="4" w:space="0"/>
              <w:right w:val="single" w:color="000000" w:sz="4" w:space="0"/>
            </w:tcBorders>
          </w:tcPr>
          <w:p w14:paraId="11DD76E6">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RK30010</w:t>
            </w:r>
          </w:p>
        </w:tc>
        <w:tc>
          <w:tcPr>
            <w:tcW w:w="855" w:type="dxa"/>
            <w:tcBorders>
              <w:top w:val="single" w:color="000000" w:sz="4" w:space="0"/>
              <w:left w:val="single" w:color="000000" w:sz="4" w:space="0"/>
              <w:bottom w:val="single" w:color="000000" w:sz="4" w:space="0"/>
              <w:right w:val="single" w:color="000000" w:sz="4" w:space="0"/>
            </w:tcBorders>
          </w:tcPr>
          <w:p w14:paraId="6CE4F406">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04F0D070">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root</w:t>
            </w:r>
          </w:p>
        </w:tc>
        <w:tc>
          <w:tcPr>
            <w:tcW w:w="1290" w:type="dxa"/>
            <w:tcBorders>
              <w:top w:val="single" w:color="000000" w:sz="4" w:space="0"/>
              <w:left w:val="single" w:color="000000" w:sz="4" w:space="0"/>
              <w:bottom w:val="single" w:color="000000" w:sz="4" w:space="0"/>
              <w:right w:val="single" w:color="000000" w:sz="4" w:space="0"/>
            </w:tcBorders>
          </w:tcPr>
          <w:p w14:paraId="5BD09E2F">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2416073B">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149D3DF3">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four</w:t>
            </w:r>
          </w:p>
        </w:tc>
        <w:tc>
          <w:tcPr>
            <w:tcW w:w="2635" w:type="dxa"/>
            <w:tcBorders>
              <w:top w:val="single" w:color="000000" w:sz="4" w:space="0"/>
              <w:left w:val="single" w:color="000000" w:sz="4" w:space="0"/>
              <w:bottom w:val="single" w:color="000000" w:sz="4" w:space="0"/>
              <w:right w:val="single" w:color="000000" w:sz="4" w:space="0"/>
            </w:tcBorders>
          </w:tcPr>
          <w:p w14:paraId="5DFC1FED">
            <w:pPr>
              <w:autoSpaceDE w:val="0"/>
              <w:spacing w:line="360" w:lineRule="exact"/>
              <w:jc w:val="center"/>
              <w:rPr>
                <w:rFonts w:ascii="Times New Roman" w:hAnsi="Times New Roman" w:cs="Times New Roman"/>
                <w:kern w:val="0"/>
                <w:szCs w:val="21"/>
              </w:rPr>
            </w:pPr>
            <w:r>
              <w:rPr>
                <w:rFonts w:ascii="Times New Roman" w:hAnsi="Times New Roman" w:cs="Times New Roman"/>
                <w:szCs w:val="21"/>
              </w:rPr>
              <w:t>Fuse (0.5A slow melting)</w:t>
            </w:r>
          </w:p>
        </w:tc>
        <w:tc>
          <w:tcPr>
            <w:tcW w:w="2175" w:type="dxa"/>
            <w:tcBorders>
              <w:top w:val="single" w:color="000000" w:sz="4" w:space="0"/>
              <w:left w:val="single" w:color="000000" w:sz="4" w:space="0"/>
              <w:bottom w:val="single" w:color="000000" w:sz="4" w:space="0"/>
              <w:right w:val="single" w:color="000000" w:sz="4" w:space="0"/>
            </w:tcBorders>
          </w:tcPr>
          <w:p w14:paraId="044ECC2E">
            <w:pPr>
              <w:autoSpaceDE w:val="0"/>
              <w:spacing w:line="360" w:lineRule="exact"/>
              <w:jc w:val="center"/>
              <w:rPr>
                <w:rFonts w:ascii="Times New Roman" w:hAnsi="Times New Roman" w:cs="Times New Roman"/>
                <w:kern w:val="0"/>
                <w:szCs w:val="21"/>
                <w:lang w:eastAsia="zh-CN"/>
              </w:rPr>
            </w:pPr>
            <w:r>
              <w:rPr>
                <w:rFonts w:ascii="Times New Roman" w:hAnsi="Times New Roman" w:cs="Times New Roman"/>
                <w:kern w:val="0"/>
                <w:szCs w:val="21"/>
                <w:lang w:val="en-US" w:eastAsia="zh-CN"/>
              </w:rPr>
              <w:t>\</w:t>
            </w:r>
          </w:p>
        </w:tc>
        <w:tc>
          <w:tcPr>
            <w:tcW w:w="855" w:type="dxa"/>
            <w:tcBorders>
              <w:top w:val="single" w:color="000000" w:sz="4" w:space="0"/>
              <w:left w:val="single" w:color="000000" w:sz="4" w:space="0"/>
              <w:bottom w:val="single" w:color="000000" w:sz="4" w:space="0"/>
              <w:right w:val="single" w:color="000000" w:sz="4" w:space="0"/>
            </w:tcBorders>
          </w:tcPr>
          <w:p w14:paraId="6B6643EA">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2</w:t>
            </w:r>
          </w:p>
        </w:tc>
        <w:tc>
          <w:tcPr>
            <w:tcW w:w="840" w:type="dxa"/>
            <w:tcBorders>
              <w:top w:val="single" w:color="000000" w:sz="4" w:space="0"/>
              <w:left w:val="single" w:color="000000" w:sz="4" w:space="0"/>
              <w:bottom w:val="single" w:color="000000" w:sz="4" w:space="0"/>
              <w:right w:val="single" w:color="000000" w:sz="4" w:space="0"/>
            </w:tcBorders>
          </w:tcPr>
          <w:p w14:paraId="3E6D33F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only</w:t>
            </w:r>
          </w:p>
        </w:tc>
        <w:tc>
          <w:tcPr>
            <w:tcW w:w="1290" w:type="dxa"/>
            <w:tcBorders>
              <w:top w:val="single" w:color="000000" w:sz="4" w:space="0"/>
              <w:left w:val="single" w:color="000000" w:sz="4" w:space="0"/>
              <w:bottom w:val="single" w:color="000000" w:sz="4" w:space="0"/>
              <w:right w:val="single" w:color="000000" w:sz="4" w:space="0"/>
            </w:tcBorders>
          </w:tcPr>
          <w:p w14:paraId="319C86D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7759B635">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15BC842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five</w:t>
            </w:r>
          </w:p>
        </w:tc>
        <w:tc>
          <w:tcPr>
            <w:tcW w:w="2635" w:type="dxa"/>
            <w:tcBorders>
              <w:top w:val="single" w:color="000000" w:sz="4" w:space="0"/>
              <w:left w:val="single" w:color="000000" w:sz="4" w:space="0"/>
              <w:bottom w:val="single" w:color="000000" w:sz="4" w:space="0"/>
              <w:right w:val="single" w:color="000000" w:sz="4" w:space="0"/>
            </w:tcBorders>
          </w:tcPr>
          <w:p w14:paraId="0A38FBE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RS232 communication cable</w:t>
            </w:r>
          </w:p>
        </w:tc>
        <w:tc>
          <w:tcPr>
            <w:tcW w:w="2175" w:type="dxa"/>
            <w:tcBorders>
              <w:top w:val="single" w:color="000000" w:sz="4" w:space="0"/>
              <w:left w:val="single" w:color="000000" w:sz="4" w:space="0"/>
              <w:bottom w:val="single" w:color="000000" w:sz="4" w:space="0"/>
              <w:right w:val="single" w:color="000000" w:sz="4" w:space="0"/>
            </w:tcBorders>
          </w:tcPr>
          <w:p w14:paraId="564654DA">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RK31201</w:t>
            </w:r>
          </w:p>
        </w:tc>
        <w:tc>
          <w:tcPr>
            <w:tcW w:w="855" w:type="dxa"/>
            <w:tcBorders>
              <w:top w:val="single" w:color="000000" w:sz="4" w:space="0"/>
              <w:left w:val="single" w:color="000000" w:sz="4" w:space="0"/>
              <w:bottom w:val="single" w:color="000000" w:sz="4" w:space="0"/>
              <w:right w:val="single" w:color="000000" w:sz="4" w:space="0"/>
            </w:tcBorders>
          </w:tcPr>
          <w:p w14:paraId="4408B2C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1789A91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assistant</w:t>
            </w:r>
          </w:p>
        </w:tc>
        <w:tc>
          <w:tcPr>
            <w:tcW w:w="1290" w:type="dxa"/>
            <w:tcBorders>
              <w:top w:val="single" w:color="000000" w:sz="4" w:space="0"/>
              <w:left w:val="single" w:color="000000" w:sz="4" w:space="0"/>
              <w:bottom w:val="single" w:color="000000" w:sz="4" w:space="0"/>
              <w:right w:val="single" w:color="000000" w:sz="4" w:space="0"/>
            </w:tcBorders>
          </w:tcPr>
          <w:p w14:paraId="21769DAB">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6CB88153">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0DCD7D8D">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six</w:t>
            </w:r>
          </w:p>
        </w:tc>
        <w:tc>
          <w:tcPr>
            <w:tcW w:w="2635" w:type="dxa"/>
            <w:tcBorders>
              <w:top w:val="single" w:color="000000" w:sz="4" w:space="0"/>
              <w:left w:val="single" w:color="000000" w:sz="4" w:space="0"/>
              <w:bottom w:val="single" w:color="000000" w:sz="4" w:space="0"/>
              <w:right w:val="single" w:color="000000" w:sz="4" w:space="0"/>
            </w:tcBorders>
          </w:tcPr>
          <w:p w14:paraId="336031E1">
            <w:pPr>
              <w:tabs>
                <w:tab w:val="left" w:pos="672"/>
              </w:tabs>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USB communication cable</w:t>
            </w:r>
          </w:p>
        </w:tc>
        <w:tc>
          <w:tcPr>
            <w:tcW w:w="2175" w:type="dxa"/>
            <w:tcBorders>
              <w:top w:val="single" w:color="000000" w:sz="4" w:space="0"/>
              <w:left w:val="single" w:color="000000" w:sz="4" w:space="0"/>
              <w:bottom w:val="single" w:color="000000" w:sz="4" w:space="0"/>
              <w:right w:val="single" w:color="000000" w:sz="4" w:space="0"/>
            </w:tcBorders>
          </w:tcPr>
          <w:p w14:paraId="4677F64B">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RK31U01</w:t>
            </w:r>
          </w:p>
        </w:tc>
        <w:tc>
          <w:tcPr>
            <w:tcW w:w="855" w:type="dxa"/>
            <w:tcBorders>
              <w:top w:val="single" w:color="000000" w:sz="4" w:space="0"/>
              <w:left w:val="single" w:color="000000" w:sz="4" w:space="0"/>
              <w:bottom w:val="single" w:color="000000" w:sz="4" w:space="0"/>
              <w:right w:val="single" w:color="000000" w:sz="4" w:space="0"/>
            </w:tcBorders>
          </w:tcPr>
          <w:p w14:paraId="6B1C55BC">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37A184E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root</w:t>
            </w:r>
          </w:p>
        </w:tc>
        <w:tc>
          <w:tcPr>
            <w:tcW w:w="1290" w:type="dxa"/>
            <w:tcBorders>
              <w:top w:val="single" w:color="000000" w:sz="4" w:space="0"/>
              <w:left w:val="single" w:color="000000" w:sz="4" w:space="0"/>
              <w:bottom w:val="single" w:color="000000" w:sz="4" w:space="0"/>
              <w:right w:val="single" w:color="000000" w:sz="4" w:space="0"/>
            </w:tcBorders>
          </w:tcPr>
          <w:p w14:paraId="4E7DBE4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79AB6EEA">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543CED5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seven</w:t>
            </w:r>
          </w:p>
        </w:tc>
        <w:tc>
          <w:tcPr>
            <w:tcW w:w="2635" w:type="dxa"/>
            <w:tcBorders>
              <w:top w:val="single" w:color="000000" w:sz="4" w:space="0"/>
              <w:left w:val="single" w:color="000000" w:sz="4" w:space="0"/>
              <w:bottom w:val="single" w:color="000000" w:sz="4" w:space="0"/>
              <w:right w:val="single" w:color="000000" w:sz="4" w:space="0"/>
            </w:tcBorders>
          </w:tcPr>
          <w:p w14:paraId="5A3EA73F">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HANDLER junction box</w:t>
            </w:r>
          </w:p>
        </w:tc>
        <w:tc>
          <w:tcPr>
            <w:tcW w:w="2175" w:type="dxa"/>
            <w:tcBorders>
              <w:top w:val="single" w:color="000000" w:sz="4" w:space="0"/>
              <w:left w:val="single" w:color="000000" w:sz="4" w:space="0"/>
              <w:bottom w:val="single" w:color="000000" w:sz="4" w:space="0"/>
              <w:right w:val="single" w:color="000000" w:sz="4" w:space="0"/>
            </w:tcBorders>
          </w:tcPr>
          <w:p w14:paraId="49D31131">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szCs w:val="21"/>
                <w:lang w:val="en-US" w:eastAsia="zh-CN"/>
              </w:rPr>
              <w:t>RK31H02</w:t>
            </w:r>
          </w:p>
        </w:tc>
        <w:tc>
          <w:tcPr>
            <w:tcW w:w="855" w:type="dxa"/>
            <w:tcBorders>
              <w:top w:val="single" w:color="000000" w:sz="4" w:space="0"/>
              <w:left w:val="single" w:color="000000" w:sz="4" w:space="0"/>
              <w:bottom w:val="single" w:color="000000" w:sz="4" w:space="0"/>
              <w:right w:val="single" w:color="000000" w:sz="4" w:space="0"/>
            </w:tcBorders>
          </w:tcPr>
          <w:p w14:paraId="7DFD9EB0">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4B02715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only</w:t>
            </w:r>
          </w:p>
        </w:tc>
        <w:tc>
          <w:tcPr>
            <w:tcW w:w="1290" w:type="dxa"/>
            <w:tcBorders>
              <w:top w:val="single" w:color="000000" w:sz="4" w:space="0"/>
              <w:left w:val="single" w:color="000000" w:sz="4" w:space="0"/>
              <w:bottom w:val="single" w:color="000000" w:sz="4" w:space="0"/>
              <w:right w:val="single" w:color="000000" w:sz="4" w:space="0"/>
            </w:tcBorders>
          </w:tcPr>
          <w:p w14:paraId="38014D3D">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3372A277">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39581F1F">
            <w:pPr>
              <w:autoSpaceDE w:val="0"/>
              <w:spacing w:line="360" w:lineRule="exact"/>
              <w:jc w:val="center"/>
              <w:rPr>
                <w:rFonts w:ascii="Times New Roman" w:hAnsi="Times New Roman" w:cs="Times New Roman"/>
                <w:kern w:val="0"/>
                <w:szCs w:val="21"/>
                <w:lang w:eastAsia="zh-CN"/>
              </w:rPr>
            </w:pPr>
            <w:r>
              <w:rPr>
                <w:rFonts w:ascii="Times New Roman" w:hAnsi="Times New Roman" w:cs="Times New Roman"/>
                <w:kern w:val="0"/>
                <w:szCs w:val="21"/>
                <w:lang w:val="en-US" w:eastAsia="zh-CN"/>
              </w:rPr>
              <w:t>eight</w:t>
            </w:r>
          </w:p>
        </w:tc>
        <w:tc>
          <w:tcPr>
            <w:tcW w:w="2635" w:type="dxa"/>
            <w:tcBorders>
              <w:top w:val="single" w:color="000000" w:sz="4" w:space="0"/>
              <w:left w:val="single" w:color="000000" w:sz="4" w:space="0"/>
              <w:bottom w:val="single" w:color="000000" w:sz="4" w:space="0"/>
              <w:right w:val="single" w:color="000000" w:sz="4" w:space="0"/>
            </w:tcBorders>
          </w:tcPr>
          <w:p w14:paraId="157D9B10">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Temperature probe</w:t>
            </w:r>
          </w:p>
        </w:tc>
        <w:tc>
          <w:tcPr>
            <w:tcW w:w="2175" w:type="dxa"/>
            <w:tcBorders>
              <w:top w:val="single" w:color="000000" w:sz="4" w:space="0"/>
              <w:left w:val="single" w:color="000000" w:sz="4" w:space="0"/>
              <w:bottom w:val="single" w:color="000000" w:sz="4" w:space="0"/>
              <w:right w:val="single" w:color="000000" w:sz="4" w:space="0"/>
            </w:tcBorders>
          </w:tcPr>
          <w:p w14:paraId="2796DC5C">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RK30W1000A</w:t>
            </w:r>
          </w:p>
        </w:tc>
        <w:tc>
          <w:tcPr>
            <w:tcW w:w="855" w:type="dxa"/>
            <w:tcBorders>
              <w:top w:val="single" w:color="000000" w:sz="4" w:space="0"/>
              <w:left w:val="single" w:color="000000" w:sz="4" w:space="0"/>
              <w:bottom w:val="single" w:color="000000" w:sz="4" w:space="0"/>
              <w:right w:val="single" w:color="000000" w:sz="4" w:space="0"/>
            </w:tcBorders>
          </w:tcPr>
          <w:p w14:paraId="013DFC1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18051B1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individual</w:t>
            </w:r>
          </w:p>
        </w:tc>
        <w:tc>
          <w:tcPr>
            <w:tcW w:w="1290" w:type="dxa"/>
            <w:tcBorders>
              <w:top w:val="single" w:color="000000" w:sz="4" w:space="0"/>
              <w:left w:val="single" w:color="000000" w:sz="4" w:space="0"/>
              <w:bottom w:val="single" w:color="000000" w:sz="4" w:space="0"/>
              <w:right w:val="single" w:color="000000" w:sz="4" w:space="0"/>
            </w:tcBorders>
          </w:tcPr>
          <w:p w14:paraId="2D3D585F">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4DBD2893">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566166EE">
            <w:pPr>
              <w:autoSpaceDE w:val="0"/>
              <w:spacing w:line="360" w:lineRule="exact"/>
              <w:jc w:val="center"/>
              <w:rPr>
                <w:rFonts w:ascii="Times New Roman" w:hAnsi="Times New Roman" w:cs="Times New Roman"/>
                <w:kern w:val="0"/>
                <w:szCs w:val="21"/>
                <w:lang w:eastAsia="zh-CN"/>
              </w:rPr>
            </w:pPr>
            <w:r>
              <w:rPr>
                <w:rFonts w:ascii="Times New Roman" w:hAnsi="Times New Roman" w:cs="Times New Roman"/>
                <w:kern w:val="0"/>
                <w:szCs w:val="21"/>
                <w:lang w:val="en-US" w:eastAsia="zh-CN"/>
              </w:rPr>
              <w:t>nine</w:t>
            </w:r>
          </w:p>
        </w:tc>
        <w:tc>
          <w:tcPr>
            <w:tcW w:w="2635" w:type="dxa"/>
            <w:tcBorders>
              <w:top w:val="single" w:color="000000" w:sz="4" w:space="0"/>
              <w:left w:val="single" w:color="000000" w:sz="4" w:space="0"/>
              <w:bottom w:val="single" w:color="000000" w:sz="4" w:space="0"/>
              <w:right w:val="single" w:color="000000" w:sz="4" w:space="0"/>
            </w:tcBorders>
          </w:tcPr>
          <w:p w14:paraId="2CD4F67C">
            <w:pPr>
              <w:autoSpaceDE w:val="0"/>
              <w:spacing w:line="360" w:lineRule="exact"/>
              <w:jc w:val="center"/>
              <w:rPr>
                <w:rFonts w:ascii="Times New Roman" w:hAnsi="Times New Roman" w:cs="Times New Roman"/>
                <w:kern w:val="0"/>
                <w:szCs w:val="21"/>
              </w:rPr>
            </w:pPr>
            <w:r>
              <w:rPr>
                <w:rFonts w:ascii="Times New Roman" w:hAnsi="Times New Roman" w:cs="Times New Roman"/>
                <w:szCs w:val="21"/>
              </w:rPr>
              <w:t>Terminal</w:t>
            </w:r>
          </w:p>
        </w:tc>
        <w:tc>
          <w:tcPr>
            <w:tcW w:w="2175" w:type="dxa"/>
            <w:tcBorders>
              <w:top w:val="single" w:color="000000" w:sz="4" w:space="0"/>
              <w:left w:val="single" w:color="000000" w:sz="4" w:space="0"/>
              <w:bottom w:val="single" w:color="000000" w:sz="4" w:space="0"/>
              <w:right w:val="single" w:color="000000" w:sz="4" w:space="0"/>
            </w:tcBorders>
          </w:tcPr>
          <w:p w14:paraId="58B378CC">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RK25018-32</w:t>
            </w:r>
          </w:p>
        </w:tc>
        <w:tc>
          <w:tcPr>
            <w:tcW w:w="855" w:type="dxa"/>
            <w:tcBorders>
              <w:top w:val="single" w:color="000000" w:sz="4" w:space="0"/>
              <w:left w:val="single" w:color="000000" w:sz="4" w:space="0"/>
              <w:bottom w:val="single" w:color="000000" w:sz="4" w:space="0"/>
              <w:right w:val="single" w:color="000000" w:sz="4" w:space="0"/>
            </w:tcBorders>
          </w:tcPr>
          <w:p w14:paraId="61AEF9B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four</w:t>
            </w:r>
          </w:p>
        </w:tc>
        <w:tc>
          <w:tcPr>
            <w:tcW w:w="840" w:type="dxa"/>
            <w:tcBorders>
              <w:top w:val="single" w:color="000000" w:sz="4" w:space="0"/>
              <w:left w:val="single" w:color="000000" w:sz="4" w:space="0"/>
              <w:bottom w:val="single" w:color="000000" w:sz="4" w:space="0"/>
              <w:right w:val="single" w:color="000000" w:sz="4" w:space="0"/>
            </w:tcBorders>
          </w:tcPr>
          <w:p w14:paraId="4BBFAF5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set</w:t>
            </w:r>
          </w:p>
        </w:tc>
        <w:tc>
          <w:tcPr>
            <w:tcW w:w="1290" w:type="dxa"/>
            <w:tcBorders>
              <w:top w:val="single" w:color="000000" w:sz="4" w:space="0"/>
              <w:left w:val="single" w:color="000000" w:sz="4" w:space="0"/>
              <w:bottom w:val="single" w:color="000000" w:sz="4" w:space="0"/>
              <w:right w:val="single" w:color="000000" w:sz="4" w:space="0"/>
            </w:tcBorders>
          </w:tcPr>
          <w:p w14:paraId="61894D6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3033BFD5">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0822E5F8">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10</w:t>
            </w:r>
          </w:p>
        </w:tc>
        <w:tc>
          <w:tcPr>
            <w:tcW w:w="2635" w:type="dxa"/>
            <w:tcBorders>
              <w:top w:val="single" w:color="000000" w:sz="4" w:space="0"/>
              <w:left w:val="single" w:color="000000" w:sz="4" w:space="0"/>
              <w:bottom w:val="single" w:color="000000" w:sz="4" w:space="0"/>
              <w:right w:val="single" w:color="000000" w:sz="4" w:space="0"/>
            </w:tcBorders>
          </w:tcPr>
          <w:p w14:paraId="6B3D6F35">
            <w:pPr>
              <w:autoSpaceDE w:val="0"/>
              <w:spacing w:line="360" w:lineRule="exact"/>
              <w:jc w:val="center"/>
              <w:rPr>
                <w:rFonts w:ascii="Times New Roman" w:hAnsi="Times New Roman" w:cs="Times New Roman"/>
                <w:kern w:val="0"/>
                <w:szCs w:val="21"/>
              </w:rPr>
            </w:pPr>
            <w:r>
              <w:rPr>
                <w:rFonts w:ascii="Times New Roman" w:hAnsi="Times New Roman" w:cs="Times New Roman"/>
                <w:szCs w:val="21"/>
              </w:rPr>
              <w:t>Terminal start</w:t>
            </w:r>
          </w:p>
        </w:tc>
        <w:tc>
          <w:tcPr>
            <w:tcW w:w="2175" w:type="dxa"/>
            <w:tcBorders>
              <w:top w:val="single" w:color="000000" w:sz="4" w:space="0"/>
              <w:left w:val="single" w:color="000000" w:sz="4" w:space="0"/>
              <w:bottom w:val="single" w:color="000000" w:sz="4" w:space="0"/>
              <w:right w:val="single" w:color="000000" w:sz="4" w:space="0"/>
            </w:tcBorders>
          </w:tcPr>
          <w:p w14:paraId="4A18361C">
            <w:pPr>
              <w:autoSpaceDE w:val="0"/>
              <w:spacing w:line="360" w:lineRule="exact"/>
              <w:jc w:val="center"/>
              <w:rPr>
                <w:rFonts w:ascii="Times New Roman" w:hAnsi="Times New Roman" w:cs="Times New Roman"/>
                <w:kern w:val="0"/>
                <w:szCs w:val="21"/>
                <w:lang w:eastAsia="zh-CN"/>
              </w:rPr>
            </w:pPr>
            <w:r>
              <w:rPr>
                <w:rFonts w:ascii="Times New Roman" w:hAnsi="Times New Roman" w:cs="Times New Roman"/>
                <w:kern w:val="0"/>
                <w:szCs w:val="21"/>
                <w:lang w:val="en-US" w:eastAsia="zh-CN"/>
              </w:rPr>
              <w:t>\</w:t>
            </w:r>
          </w:p>
        </w:tc>
        <w:tc>
          <w:tcPr>
            <w:tcW w:w="855" w:type="dxa"/>
            <w:tcBorders>
              <w:top w:val="single" w:color="000000" w:sz="4" w:space="0"/>
              <w:left w:val="single" w:color="000000" w:sz="4" w:space="0"/>
              <w:bottom w:val="single" w:color="000000" w:sz="4" w:space="0"/>
              <w:right w:val="single" w:color="000000" w:sz="4" w:space="0"/>
            </w:tcBorders>
          </w:tcPr>
          <w:p w14:paraId="2B746A1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3FD29DD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hold</w:t>
            </w:r>
          </w:p>
        </w:tc>
        <w:tc>
          <w:tcPr>
            <w:tcW w:w="1290" w:type="dxa"/>
            <w:tcBorders>
              <w:top w:val="single" w:color="000000" w:sz="4" w:space="0"/>
              <w:left w:val="single" w:color="000000" w:sz="4" w:space="0"/>
              <w:bottom w:val="single" w:color="000000" w:sz="4" w:space="0"/>
              <w:right w:val="single" w:color="000000" w:sz="4" w:space="0"/>
            </w:tcBorders>
          </w:tcPr>
          <w:p w14:paraId="2F0B3BD7">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74AD7C9C">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1E5A6643">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rPr>
              <w:t>11</w:t>
            </w:r>
          </w:p>
        </w:tc>
        <w:tc>
          <w:tcPr>
            <w:tcW w:w="2635" w:type="dxa"/>
            <w:tcBorders>
              <w:top w:val="single" w:color="000000" w:sz="4" w:space="0"/>
              <w:left w:val="single" w:color="000000" w:sz="4" w:space="0"/>
              <w:bottom w:val="single" w:color="000000" w:sz="4" w:space="0"/>
              <w:right w:val="single" w:color="000000" w:sz="4" w:space="0"/>
            </w:tcBorders>
          </w:tcPr>
          <w:p w14:paraId="3ED77243">
            <w:pPr>
              <w:autoSpaceDE w:val="0"/>
              <w:spacing w:line="360" w:lineRule="exact"/>
              <w:jc w:val="center"/>
              <w:rPr>
                <w:rFonts w:ascii="Times New Roman" w:hAnsi="Times New Roman" w:cs="Times New Roman"/>
                <w:kern w:val="0"/>
                <w:szCs w:val="21"/>
              </w:rPr>
            </w:pPr>
            <w:r>
              <w:rPr>
                <w:rFonts w:ascii="Times New Roman" w:hAnsi="Times New Roman" w:cs="Times New Roman"/>
                <w:szCs w:val="21"/>
              </w:rPr>
              <w:t>operation instruction</w:t>
            </w:r>
          </w:p>
        </w:tc>
        <w:tc>
          <w:tcPr>
            <w:tcW w:w="2175" w:type="dxa"/>
            <w:tcBorders>
              <w:top w:val="single" w:color="000000" w:sz="4" w:space="0"/>
              <w:left w:val="single" w:color="000000" w:sz="4" w:space="0"/>
              <w:bottom w:val="single" w:color="000000" w:sz="4" w:space="0"/>
              <w:right w:val="single" w:color="000000" w:sz="4" w:space="0"/>
            </w:tcBorders>
          </w:tcPr>
          <w:p w14:paraId="07606F99">
            <w:pPr>
              <w:autoSpaceDE w:val="0"/>
              <w:snapToGrid w:val="0"/>
              <w:spacing w:line="360" w:lineRule="exact"/>
              <w:jc w:val="center"/>
              <w:rPr>
                <w:rFonts w:ascii="Times New Roman" w:hAnsi="Times New Roman" w:cs="Times New Roman"/>
                <w:kern w:val="0"/>
                <w:szCs w:val="21"/>
              </w:rPr>
            </w:pPr>
          </w:p>
        </w:tc>
        <w:tc>
          <w:tcPr>
            <w:tcW w:w="855" w:type="dxa"/>
            <w:tcBorders>
              <w:top w:val="single" w:color="000000" w:sz="4" w:space="0"/>
              <w:left w:val="single" w:color="000000" w:sz="4" w:space="0"/>
              <w:bottom w:val="single" w:color="000000" w:sz="4" w:space="0"/>
              <w:right w:val="single" w:color="000000" w:sz="4" w:space="0"/>
            </w:tcBorders>
          </w:tcPr>
          <w:p w14:paraId="03120B6C">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3164261C">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share</w:t>
            </w:r>
          </w:p>
        </w:tc>
        <w:tc>
          <w:tcPr>
            <w:tcW w:w="1290" w:type="dxa"/>
            <w:tcBorders>
              <w:top w:val="single" w:color="000000" w:sz="4" w:space="0"/>
              <w:left w:val="single" w:color="000000" w:sz="4" w:space="0"/>
              <w:bottom w:val="single" w:color="000000" w:sz="4" w:space="0"/>
              <w:right w:val="single" w:color="000000" w:sz="4" w:space="0"/>
            </w:tcBorders>
          </w:tcPr>
          <w:p w14:paraId="7F0DFA37">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0AC5D6D6">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4AD28DB8">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rPr>
              <w:t>twelve</w:t>
            </w:r>
          </w:p>
        </w:tc>
        <w:tc>
          <w:tcPr>
            <w:tcW w:w="2635" w:type="dxa"/>
            <w:tcBorders>
              <w:top w:val="single" w:color="000000" w:sz="4" w:space="0"/>
              <w:left w:val="single" w:color="000000" w:sz="4" w:space="0"/>
              <w:bottom w:val="single" w:color="000000" w:sz="4" w:space="0"/>
              <w:right w:val="single" w:color="000000" w:sz="4" w:space="0"/>
            </w:tcBorders>
          </w:tcPr>
          <w:p w14:paraId="2F6EE2B6">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test report</w:t>
            </w:r>
          </w:p>
        </w:tc>
        <w:tc>
          <w:tcPr>
            <w:tcW w:w="2175" w:type="dxa"/>
            <w:tcBorders>
              <w:top w:val="single" w:color="000000" w:sz="4" w:space="0"/>
              <w:left w:val="single" w:color="000000" w:sz="4" w:space="0"/>
              <w:bottom w:val="single" w:color="000000" w:sz="4" w:space="0"/>
              <w:right w:val="single" w:color="000000" w:sz="4" w:space="0"/>
            </w:tcBorders>
          </w:tcPr>
          <w:p w14:paraId="63681125">
            <w:pPr>
              <w:autoSpaceDE w:val="0"/>
              <w:snapToGrid w:val="0"/>
              <w:spacing w:line="360" w:lineRule="exact"/>
              <w:jc w:val="center"/>
              <w:rPr>
                <w:rFonts w:ascii="Times New Roman" w:hAnsi="Times New Roman" w:cs="Times New Roman"/>
                <w:kern w:val="0"/>
                <w:szCs w:val="21"/>
              </w:rPr>
            </w:pPr>
          </w:p>
        </w:tc>
        <w:tc>
          <w:tcPr>
            <w:tcW w:w="855" w:type="dxa"/>
            <w:tcBorders>
              <w:top w:val="single" w:color="000000" w:sz="4" w:space="0"/>
              <w:left w:val="single" w:color="000000" w:sz="4" w:space="0"/>
              <w:bottom w:val="single" w:color="000000" w:sz="4" w:space="0"/>
              <w:right w:val="single" w:color="000000" w:sz="4" w:space="0"/>
            </w:tcBorders>
          </w:tcPr>
          <w:p w14:paraId="034E6267">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5A25D6AC">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share</w:t>
            </w:r>
          </w:p>
        </w:tc>
        <w:tc>
          <w:tcPr>
            <w:tcW w:w="1290" w:type="dxa"/>
            <w:tcBorders>
              <w:top w:val="single" w:color="000000" w:sz="4" w:space="0"/>
              <w:left w:val="single" w:color="000000" w:sz="4" w:space="0"/>
              <w:bottom w:val="single" w:color="000000" w:sz="4" w:space="0"/>
              <w:right w:val="single" w:color="000000" w:sz="4" w:space="0"/>
            </w:tcBorders>
          </w:tcPr>
          <w:p w14:paraId="57CB25A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2567A3A1">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37314511">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rPr>
              <w:t>13</w:t>
            </w:r>
          </w:p>
        </w:tc>
        <w:tc>
          <w:tcPr>
            <w:tcW w:w="2635" w:type="dxa"/>
            <w:tcBorders>
              <w:top w:val="single" w:color="000000" w:sz="4" w:space="0"/>
              <w:left w:val="single" w:color="000000" w:sz="4" w:space="0"/>
              <w:bottom w:val="single" w:color="000000" w:sz="4" w:space="0"/>
              <w:right w:val="single" w:color="000000" w:sz="4" w:space="0"/>
            </w:tcBorders>
          </w:tcPr>
          <w:p w14:paraId="58BA63E6">
            <w:pPr>
              <w:autoSpaceDE w:val="0"/>
              <w:spacing w:line="360" w:lineRule="exact"/>
              <w:jc w:val="center"/>
              <w:rPr>
                <w:rFonts w:ascii="Times New Roman" w:hAnsi="Times New Roman" w:cs="Times New Roman"/>
                <w:kern w:val="0"/>
                <w:szCs w:val="21"/>
              </w:rPr>
            </w:pPr>
            <w:r>
              <w:rPr>
                <w:rFonts w:ascii="Times New Roman" w:hAnsi="Times New Roman" w:cs="Times New Roman"/>
                <w:szCs w:val="21"/>
              </w:rPr>
              <w:t>work certificate</w:t>
            </w:r>
          </w:p>
        </w:tc>
        <w:tc>
          <w:tcPr>
            <w:tcW w:w="2175" w:type="dxa"/>
            <w:tcBorders>
              <w:top w:val="single" w:color="000000" w:sz="4" w:space="0"/>
              <w:left w:val="single" w:color="000000" w:sz="4" w:space="0"/>
              <w:bottom w:val="single" w:color="000000" w:sz="4" w:space="0"/>
              <w:right w:val="single" w:color="000000" w:sz="4" w:space="0"/>
            </w:tcBorders>
          </w:tcPr>
          <w:p w14:paraId="57FF1CBE">
            <w:pPr>
              <w:autoSpaceDE w:val="0"/>
              <w:snapToGrid w:val="0"/>
              <w:spacing w:line="360" w:lineRule="exact"/>
              <w:jc w:val="center"/>
              <w:rPr>
                <w:rFonts w:ascii="Times New Roman" w:hAnsi="Times New Roman" w:cs="Times New Roman"/>
                <w:kern w:val="0"/>
                <w:szCs w:val="21"/>
              </w:rPr>
            </w:pPr>
          </w:p>
        </w:tc>
        <w:tc>
          <w:tcPr>
            <w:tcW w:w="855" w:type="dxa"/>
            <w:tcBorders>
              <w:top w:val="single" w:color="000000" w:sz="4" w:space="0"/>
              <w:left w:val="single" w:color="000000" w:sz="4" w:space="0"/>
              <w:bottom w:val="single" w:color="000000" w:sz="4" w:space="0"/>
              <w:right w:val="single" w:color="000000" w:sz="4" w:space="0"/>
            </w:tcBorders>
          </w:tcPr>
          <w:p w14:paraId="520BFEC2">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3F24538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Zhang</w:t>
            </w:r>
          </w:p>
        </w:tc>
        <w:tc>
          <w:tcPr>
            <w:tcW w:w="1290" w:type="dxa"/>
            <w:tcBorders>
              <w:top w:val="single" w:color="000000" w:sz="4" w:space="0"/>
              <w:left w:val="single" w:color="000000" w:sz="4" w:space="0"/>
              <w:bottom w:val="single" w:color="000000" w:sz="4" w:space="0"/>
              <w:right w:val="single" w:color="000000" w:sz="4" w:space="0"/>
            </w:tcBorders>
          </w:tcPr>
          <w:p w14:paraId="32CBE54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r w14:paraId="5D6CD0A1">
        <w:tblPrEx>
          <w:tblCellMar>
            <w:top w:w="0" w:type="dxa"/>
            <w:left w:w="108" w:type="dxa"/>
            <w:bottom w:w="0" w:type="dxa"/>
            <w:right w:w="108" w:type="dxa"/>
          </w:tblCellMar>
        </w:tblPrEx>
        <w:trPr>
          <w:trHeight w:val="386" w:hRule="exact"/>
        </w:trPr>
        <w:tc>
          <w:tcPr>
            <w:tcW w:w="668" w:type="dxa"/>
            <w:tcBorders>
              <w:top w:val="single" w:color="000000" w:sz="4" w:space="0"/>
              <w:left w:val="single" w:color="000000" w:sz="4" w:space="0"/>
              <w:bottom w:val="single" w:color="000000" w:sz="4" w:space="0"/>
              <w:right w:val="single" w:color="000000" w:sz="4" w:space="0"/>
            </w:tcBorders>
          </w:tcPr>
          <w:p w14:paraId="02F111EA">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rPr>
              <w:t>14</w:t>
            </w:r>
          </w:p>
        </w:tc>
        <w:tc>
          <w:tcPr>
            <w:tcW w:w="2635" w:type="dxa"/>
            <w:tcBorders>
              <w:top w:val="single" w:color="000000" w:sz="4" w:space="0"/>
              <w:left w:val="single" w:color="000000" w:sz="4" w:space="0"/>
              <w:bottom w:val="single" w:color="000000" w:sz="4" w:space="0"/>
              <w:right w:val="single" w:color="000000" w:sz="4" w:space="0"/>
            </w:tcBorders>
          </w:tcPr>
          <w:p w14:paraId="5EC7C4CF">
            <w:pPr>
              <w:autoSpaceDE w:val="0"/>
              <w:spacing w:line="360" w:lineRule="exact"/>
              <w:jc w:val="center"/>
              <w:rPr>
                <w:rFonts w:ascii="Times New Roman" w:hAnsi="Times New Roman" w:cs="Times New Roman"/>
                <w:szCs w:val="21"/>
              </w:rPr>
            </w:pPr>
            <w:r>
              <w:rPr>
                <w:rFonts w:ascii="Times New Roman" w:hAnsi="Times New Roman" w:cs="Times New Roman"/>
                <w:szCs w:val="21"/>
              </w:rPr>
              <w:t>Warranty certificate</w:t>
            </w:r>
          </w:p>
        </w:tc>
        <w:tc>
          <w:tcPr>
            <w:tcW w:w="2175" w:type="dxa"/>
            <w:tcBorders>
              <w:top w:val="single" w:color="000000" w:sz="4" w:space="0"/>
              <w:left w:val="single" w:color="000000" w:sz="4" w:space="0"/>
              <w:bottom w:val="single" w:color="000000" w:sz="4" w:space="0"/>
              <w:right w:val="single" w:color="000000" w:sz="4" w:space="0"/>
            </w:tcBorders>
          </w:tcPr>
          <w:p w14:paraId="2458D520">
            <w:pPr>
              <w:autoSpaceDE w:val="0"/>
              <w:snapToGrid w:val="0"/>
              <w:spacing w:line="360" w:lineRule="exact"/>
              <w:jc w:val="center"/>
              <w:rPr>
                <w:rFonts w:ascii="Times New Roman" w:hAnsi="Times New Roman" w:cs="Times New Roman"/>
                <w:kern w:val="0"/>
                <w:szCs w:val="21"/>
              </w:rPr>
            </w:pPr>
          </w:p>
        </w:tc>
        <w:tc>
          <w:tcPr>
            <w:tcW w:w="855" w:type="dxa"/>
            <w:tcBorders>
              <w:top w:val="single" w:color="000000" w:sz="4" w:space="0"/>
              <w:left w:val="single" w:color="000000" w:sz="4" w:space="0"/>
              <w:bottom w:val="single" w:color="000000" w:sz="4" w:space="0"/>
              <w:right w:val="single" w:color="000000" w:sz="4" w:space="0"/>
            </w:tcBorders>
          </w:tcPr>
          <w:p w14:paraId="13974B7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0E751E7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share</w:t>
            </w:r>
          </w:p>
        </w:tc>
        <w:tc>
          <w:tcPr>
            <w:tcW w:w="1290" w:type="dxa"/>
            <w:tcBorders>
              <w:top w:val="single" w:color="000000" w:sz="4" w:space="0"/>
              <w:left w:val="single" w:color="000000" w:sz="4" w:space="0"/>
              <w:bottom w:val="single" w:color="000000" w:sz="4" w:space="0"/>
              <w:right w:val="single" w:color="000000" w:sz="4" w:space="0"/>
            </w:tcBorders>
          </w:tcPr>
          <w:p w14:paraId="3778B603">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standard configuration</w:t>
            </w:r>
          </w:p>
        </w:tc>
      </w:tr>
    </w:tbl>
    <w:p w14:paraId="0965CCE4">
      <w:pPr>
        <w:spacing w:before="156" w:after="0" w:line="360" w:lineRule="exact"/>
        <w:jc w:val="left"/>
        <w:rPr>
          <w:rFonts w:ascii="Times New Roman" w:hAnsi="Times New Roman" w:cs="Times New Roman"/>
          <w:kern w:val="0"/>
          <w:szCs w:val="21"/>
        </w:rPr>
      </w:pPr>
      <w:r>
        <w:rPr>
          <w:rFonts w:ascii="Times New Roman" w:hAnsi="Times New Roman" w:cs="Times New Roman"/>
          <w:bCs/>
          <w:kern w:val="0"/>
          <w:szCs w:val="21"/>
        </w:rPr>
        <w:t>If there is any damage or insufficient accessories, please contact the sales department or seller of Merrick Electronic Technology Co., Ltd. immediately. When transporting this instrument, please use the packaging materials when delivering it.</w:t>
      </w:r>
    </w:p>
    <w:p w14:paraId="0749E7C0">
      <w:pPr>
        <w:spacing w:before="156" w:after="156" w:line="260" w:lineRule="exact"/>
        <w:ind w:firstLine="3534"/>
        <w:jc w:val="left"/>
        <w:rPr>
          <w:rFonts w:ascii="Times New Roman" w:hAnsi="Times New Roman" w:cs="Times New Roman"/>
          <w:b/>
          <w:bCs/>
          <w:kern w:val="0"/>
          <w:sz w:val="22"/>
        </w:rPr>
      </w:pPr>
      <w:r>
        <w:rPr>
          <w:rFonts w:ascii="Times New Roman" w:hAnsi="Times New Roman" w:cs="Times New Roman"/>
          <w:b/>
          <w:bCs/>
          <w:kern w:val="0"/>
          <w:sz w:val="22"/>
        </w:rPr>
        <w:t>Table 1-2 Optional Accessories</w:t>
      </w:r>
    </w:p>
    <w:tbl>
      <w:tblPr>
        <w:tblStyle w:val="10"/>
        <w:tblW w:w="8463" w:type="dxa"/>
        <w:tblInd w:w="215" w:type="dxa"/>
        <w:tblLayout w:type="fixed"/>
        <w:tblCellMar>
          <w:top w:w="0" w:type="dxa"/>
          <w:left w:w="108" w:type="dxa"/>
          <w:bottom w:w="0" w:type="dxa"/>
          <w:right w:w="108" w:type="dxa"/>
        </w:tblCellMar>
      </w:tblPr>
      <w:tblGrid>
        <w:gridCol w:w="678"/>
        <w:gridCol w:w="2940"/>
        <w:gridCol w:w="1860"/>
        <w:gridCol w:w="855"/>
        <w:gridCol w:w="840"/>
        <w:gridCol w:w="1290"/>
      </w:tblGrid>
      <w:tr w14:paraId="654B199A">
        <w:tblPrEx>
          <w:tblCellMar>
            <w:top w:w="0" w:type="dxa"/>
            <w:left w:w="108" w:type="dxa"/>
            <w:bottom w:w="0" w:type="dxa"/>
            <w:right w:w="108" w:type="dxa"/>
          </w:tblCellMar>
        </w:tblPrEx>
        <w:trPr>
          <w:trHeight w:val="386" w:hRule="exact"/>
        </w:trPr>
        <w:tc>
          <w:tcPr>
            <w:tcW w:w="678" w:type="dxa"/>
            <w:tcBorders>
              <w:top w:val="single" w:color="000000" w:sz="4" w:space="0"/>
              <w:left w:val="single" w:color="000000" w:sz="4" w:space="0"/>
              <w:bottom w:val="single" w:color="000000" w:sz="4" w:space="0"/>
              <w:right w:val="single" w:color="000000" w:sz="4" w:space="0"/>
            </w:tcBorders>
            <w:shd w:val="clear" w:color="auto" w:fill="DBEEF3"/>
          </w:tcPr>
          <w:p w14:paraId="009C371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serial number</w:t>
            </w:r>
          </w:p>
        </w:tc>
        <w:tc>
          <w:tcPr>
            <w:tcW w:w="2940" w:type="dxa"/>
            <w:tcBorders>
              <w:top w:val="single" w:color="000000" w:sz="4" w:space="0"/>
              <w:left w:val="single" w:color="000000" w:sz="4" w:space="0"/>
              <w:bottom w:val="single" w:color="000000" w:sz="4" w:space="0"/>
              <w:right w:val="single" w:color="000000" w:sz="4" w:space="0"/>
            </w:tcBorders>
            <w:shd w:val="clear" w:color="auto" w:fill="DBEEF3"/>
          </w:tcPr>
          <w:p w14:paraId="368585E1">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name</w:t>
            </w:r>
          </w:p>
        </w:tc>
        <w:tc>
          <w:tcPr>
            <w:tcW w:w="1860" w:type="dxa"/>
            <w:tcBorders>
              <w:top w:val="single" w:color="000000" w:sz="4" w:space="0"/>
              <w:left w:val="single" w:color="000000" w:sz="4" w:space="0"/>
              <w:bottom w:val="single" w:color="000000" w:sz="4" w:space="0"/>
              <w:right w:val="single" w:color="000000" w:sz="4" w:space="0"/>
            </w:tcBorders>
            <w:shd w:val="clear" w:color="auto" w:fill="DBEEF3"/>
          </w:tcPr>
          <w:p w14:paraId="7F704463">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specifications</w:t>
            </w:r>
          </w:p>
        </w:tc>
        <w:tc>
          <w:tcPr>
            <w:tcW w:w="855" w:type="dxa"/>
            <w:tcBorders>
              <w:top w:val="single" w:color="000000" w:sz="4" w:space="0"/>
              <w:left w:val="single" w:color="000000" w:sz="4" w:space="0"/>
              <w:bottom w:val="single" w:color="000000" w:sz="4" w:space="0"/>
              <w:right w:val="single" w:color="000000" w:sz="4" w:space="0"/>
            </w:tcBorders>
            <w:shd w:val="clear" w:color="auto" w:fill="DBEEF3"/>
          </w:tcPr>
          <w:p w14:paraId="5AB6913D">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quantity</w:t>
            </w:r>
          </w:p>
        </w:tc>
        <w:tc>
          <w:tcPr>
            <w:tcW w:w="840" w:type="dxa"/>
            <w:tcBorders>
              <w:top w:val="single" w:color="000000" w:sz="4" w:space="0"/>
              <w:left w:val="single" w:color="000000" w:sz="4" w:space="0"/>
              <w:bottom w:val="single" w:color="000000" w:sz="4" w:space="0"/>
              <w:right w:val="single" w:color="000000" w:sz="4" w:space="0"/>
            </w:tcBorders>
            <w:shd w:val="clear" w:color="auto" w:fill="DBEEF3"/>
          </w:tcPr>
          <w:p w14:paraId="63E33E60">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unit</w:t>
            </w:r>
          </w:p>
        </w:tc>
        <w:tc>
          <w:tcPr>
            <w:tcW w:w="1290" w:type="dxa"/>
            <w:tcBorders>
              <w:top w:val="single" w:color="000000" w:sz="4" w:space="0"/>
              <w:left w:val="single" w:color="000000" w:sz="4" w:space="0"/>
              <w:bottom w:val="single" w:color="000000" w:sz="4" w:space="0"/>
              <w:right w:val="single" w:color="000000" w:sz="4" w:space="0"/>
            </w:tcBorders>
            <w:shd w:val="clear" w:color="auto" w:fill="DBEEF3"/>
          </w:tcPr>
          <w:p w14:paraId="4D86A105">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remarks</w:t>
            </w:r>
          </w:p>
        </w:tc>
      </w:tr>
      <w:tr w14:paraId="17A2FD15">
        <w:tblPrEx>
          <w:tblCellMar>
            <w:top w:w="0" w:type="dxa"/>
            <w:left w:w="108" w:type="dxa"/>
            <w:bottom w:w="0" w:type="dxa"/>
            <w:right w:w="108" w:type="dxa"/>
          </w:tblCellMar>
        </w:tblPrEx>
        <w:trPr>
          <w:trHeight w:val="386" w:hRule="exact"/>
        </w:trPr>
        <w:tc>
          <w:tcPr>
            <w:tcW w:w="678" w:type="dxa"/>
            <w:tcBorders>
              <w:top w:val="single" w:color="000000" w:sz="4" w:space="0"/>
              <w:left w:val="single" w:color="000000" w:sz="4" w:space="0"/>
              <w:bottom w:val="single" w:color="000000" w:sz="4" w:space="0"/>
              <w:right w:val="single" w:color="000000" w:sz="4" w:space="0"/>
            </w:tcBorders>
          </w:tcPr>
          <w:p w14:paraId="5E4ABDF7">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2940" w:type="dxa"/>
            <w:tcBorders>
              <w:top w:val="single" w:color="000000" w:sz="4" w:space="0"/>
              <w:left w:val="single" w:color="000000" w:sz="4" w:space="0"/>
              <w:bottom w:val="single" w:color="000000" w:sz="4" w:space="0"/>
              <w:right w:val="single" w:color="000000" w:sz="4" w:space="0"/>
            </w:tcBorders>
          </w:tcPr>
          <w:p w14:paraId="46B71E56">
            <w:pPr>
              <w:autoSpaceDE w:val="0"/>
              <w:spacing w:line="360" w:lineRule="exact"/>
              <w:jc w:val="center"/>
              <w:rPr>
                <w:rFonts w:ascii="Times New Roman" w:hAnsi="Times New Roman" w:cs="Times New Roman"/>
                <w:szCs w:val="21"/>
              </w:rPr>
            </w:pPr>
            <w:r>
              <w:rPr>
                <w:rFonts w:ascii="Times New Roman" w:hAnsi="Times New Roman" w:cs="Times New Roman"/>
                <w:szCs w:val="21"/>
              </w:rPr>
              <w:t>Data acquisition software</w:t>
            </w:r>
          </w:p>
        </w:tc>
        <w:tc>
          <w:tcPr>
            <w:tcW w:w="1860" w:type="dxa"/>
            <w:tcBorders>
              <w:top w:val="single" w:color="000000" w:sz="4" w:space="0"/>
              <w:left w:val="single" w:color="000000" w:sz="4" w:space="0"/>
              <w:bottom w:val="single" w:color="000000" w:sz="4" w:space="0"/>
              <w:right w:val="single" w:color="000000" w:sz="4" w:space="0"/>
            </w:tcBorders>
          </w:tcPr>
          <w:p w14:paraId="32DB1A42">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lang w:val="en-US" w:eastAsia="zh-CN"/>
              </w:rPr>
              <w:t>RK2518-32</w:t>
            </w:r>
          </w:p>
        </w:tc>
        <w:tc>
          <w:tcPr>
            <w:tcW w:w="855" w:type="dxa"/>
            <w:tcBorders>
              <w:top w:val="single" w:color="000000" w:sz="4" w:space="0"/>
              <w:left w:val="single" w:color="000000" w:sz="4" w:space="0"/>
              <w:bottom w:val="single" w:color="000000" w:sz="4" w:space="0"/>
              <w:right w:val="single" w:color="000000" w:sz="4" w:space="0"/>
            </w:tcBorders>
          </w:tcPr>
          <w:p w14:paraId="45F7924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5441F08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share</w:t>
            </w:r>
          </w:p>
        </w:tc>
        <w:tc>
          <w:tcPr>
            <w:tcW w:w="1290" w:type="dxa"/>
            <w:tcBorders>
              <w:top w:val="single" w:color="000000" w:sz="4" w:space="0"/>
              <w:left w:val="single" w:color="000000" w:sz="4" w:space="0"/>
              <w:bottom w:val="single" w:color="000000" w:sz="4" w:space="0"/>
              <w:right w:val="single" w:color="000000" w:sz="4" w:space="0"/>
            </w:tcBorders>
          </w:tcPr>
          <w:p w14:paraId="211F3AF6">
            <w:pPr>
              <w:autoSpaceDE w:val="0"/>
              <w:spacing w:line="360" w:lineRule="exact"/>
              <w:jc w:val="center"/>
              <w:rPr>
                <w:rFonts w:ascii="Times New Roman" w:hAnsi="Times New Roman" w:cs="Times New Roman"/>
                <w:color w:val="000000"/>
                <w:kern w:val="0"/>
                <w:szCs w:val="21"/>
              </w:rPr>
            </w:pPr>
            <w:r>
              <w:rPr>
                <w:rFonts w:ascii="Times New Roman" w:hAnsi="Times New Roman" w:cs="Times New Roman"/>
                <w:color w:val="000000"/>
                <w:kern w:val="0"/>
                <w:szCs w:val="21"/>
              </w:rPr>
              <w:t>select to breed</w:t>
            </w:r>
          </w:p>
        </w:tc>
      </w:tr>
      <w:tr w14:paraId="74E8E367">
        <w:tblPrEx>
          <w:tblCellMar>
            <w:top w:w="0" w:type="dxa"/>
            <w:left w:w="108" w:type="dxa"/>
            <w:bottom w:w="0" w:type="dxa"/>
            <w:right w:w="108" w:type="dxa"/>
          </w:tblCellMar>
        </w:tblPrEx>
        <w:trPr>
          <w:trHeight w:val="386" w:hRule="exact"/>
        </w:trPr>
        <w:tc>
          <w:tcPr>
            <w:tcW w:w="678" w:type="dxa"/>
            <w:tcBorders>
              <w:top w:val="single" w:color="000000" w:sz="4" w:space="0"/>
              <w:left w:val="single" w:color="000000" w:sz="4" w:space="0"/>
              <w:bottom w:val="single" w:color="000000" w:sz="4" w:space="0"/>
              <w:right w:val="single" w:color="000000" w:sz="4" w:space="0"/>
            </w:tcBorders>
          </w:tcPr>
          <w:p w14:paraId="3746AF8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2</w:t>
            </w:r>
          </w:p>
        </w:tc>
        <w:tc>
          <w:tcPr>
            <w:tcW w:w="2940" w:type="dxa"/>
            <w:tcBorders>
              <w:top w:val="single" w:color="000000" w:sz="4" w:space="0"/>
              <w:left w:val="single" w:color="000000" w:sz="4" w:space="0"/>
              <w:bottom w:val="single" w:color="000000" w:sz="4" w:space="0"/>
              <w:right w:val="single" w:color="000000" w:sz="4" w:space="0"/>
            </w:tcBorders>
          </w:tcPr>
          <w:p w14:paraId="52A3420A">
            <w:pPr>
              <w:autoSpaceDE w:val="0"/>
              <w:spacing w:line="360" w:lineRule="exact"/>
              <w:jc w:val="center"/>
              <w:rPr>
                <w:rFonts w:ascii="Times New Roman" w:hAnsi="Times New Roman" w:cs="Times New Roman"/>
                <w:szCs w:val="21"/>
              </w:rPr>
            </w:pPr>
            <w:r>
              <w:rPr>
                <w:rFonts w:ascii="Times New Roman" w:hAnsi="Times New Roman" w:cs="Times New Roman"/>
                <w:bCs/>
                <w:szCs w:val="21"/>
              </w:rPr>
              <w:t>Multimeter pen test clip</w:t>
            </w:r>
          </w:p>
        </w:tc>
        <w:tc>
          <w:tcPr>
            <w:tcW w:w="1860" w:type="dxa"/>
            <w:tcBorders>
              <w:top w:val="single" w:color="000000" w:sz="4" w:space="0"/>
              <w:left w:val="single" w:color="000000" w:sz="4" w:space="0"/>
              <w:bottom w:val="single" w:color="000000" w:sz="4" w:space="0"/>
              <w:right w:val="single" w:color="000000" w:sz="4" w:space="0"/>
            </w:tcBorders>
          </w:tcPr>
          <w:p w14:paraId="327583F7">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RK25011B</w:t>
            </w:r>
          </w:p>
        </w:tc>
        <w:tc>
          <w:tcPr>
            <w:tcW w:w="855" w:type="dxa"/>
            <w:tcBorders>
              <w:top w:val="single" w:color="000000" w:sz="4" w:space="0"/>
              <w:left w:val="single" w:color="000000" w:sz="4" w:space="0"/>
              <w:bottom w:val="single" w:color="000000" w:sz="4" w:space="0"/>
              <w:right w:val="single" w:color="000000" w:sz="4" w:space="0"/>
            </w:tcBorders>
          </w:tcPr>
          <w:p w14:paraId="4D259C07">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300B083D">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assistant</w:t>
            </w:r>
          </w:p>
        </w:tc>
        <w:tc>
          <w:tcPr>
            <w:tcW w:w="1290" w:type="dxa"/>
            <w:tcBorders>
              <w:top w:val="single" w:color="000000" w:sz="4" w:space="0"/>
              <w:left w:val="single" w:color="000000" w:sz="4" w:space="0"/>
              <w:bottom w:val="single" w:color="000000" w:sz="4" w:space="0"/>
              <w:right w:val="single" w:color="000000" w:sz="4" w:space="0"/>
            </w:tcBorders>
          </w:tcPr>
          <w:p w14:paraId="468A466B">
            <w:pPr>
              <w:autoSpaceDE w:val="0"/>
              <w:spacing w:line="360" w:lineRule="exact"/>
              <w:jc w:val="center"/>
              <w:rPr>
                <w:rFonts w:ascii="Times New Roman" w:hAnsi="Times New Roman" w:cs="Times New Roman"/>
                <w:color w:val="000000"/>
                <w:kern w:val="0"/>
                <w:szCs w:val="21"/>
              </w:rPr>
            </w:pPr>
            <w:r>
              <w:rPr>
                <w:rFonts w:ascii="Times New Roman" w:hAnsi="Times New Roman" w:cs="Times New Roman"/>
                <w:color w:val="000000"/>
                <w:kern w:val="0"/>
                <w:szCs w:val="21"/>
              </w:rPr>
              <w:t>select to breed</w:t>
            </w:r>
          </w:p>
        </w:tc>
      </w:tr>
      <w:tr w14:paraId="2CA691E8">
        <w:tblPrEx>
          <w:tblCellMar>
            <w:top w:w="0" w:type="dxa"/>
            <w:left w:w="108" w:type="dxa"/>
            <w:bottom w:w="0" w:type="dxa"/>
            <w:right w:w="108" w:type="dxa"/>
          </w:tblCellMar>
        </w:tblPrEx>
        <w:trPr>
          <w:trHeight w:val="386" w:hRule="exact"/>
        </w:trPr>
        <w:tc>
          <w:tcPr>
            <w:tcW w:w="678" w:type="dxa"/>
            <w:tcBorders>
              <w:top w:val="single" w:color="000000" w:sz="4" w:space="0"/>
              <w:left w:val="single" w:color="000000" w:sz="4" w:space="0"/>
              <w:bottom w:val="single" w:color="000000" w:sz="4" w:space="0"/>
              <w:right w:val="single" w:color="000000" w:sz="4" w:space="0"/>
            </w:tcBorders>
          </w:tcPr>
          <w:p w14:paraId="0AFDBD18">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three</w:t>
            </w:r>
          </w:p>
        </w:tc>
        <w:tc>
          <w:tcPr>
            <w:tcW w:w="2940" w:type="dxa"/>
            <w:tcBorders>
              <w:top w:val="single" w:color="000000" w:sz="4" w:space="0"/>
              <w:left w:val="single" w:color="000000" w:sz="4" w:space="0"/>
              <w:bottom w:val="single" w:color="000000" w:sz="4" w:space="0"/>
              <w:right w:val="single" w:color="000000" w:sz="4" w:space="0"/>
            </w:tcBorders>
          </w:tcPr>
          <w:p w14:paraId="449D0912">
            <w:pPr>
              <w:autoSpaceDE w:val="0"/>
              <w:spacing w:line="360" w:lineRule="exact"/>
              <w:jc w:val="center"/>
              <w:rPr>
                <w:rFonts w:ascii="Times New Roman" w:hAnsi="Times New Roman" w:cs="Times New Roman"/>
                <w:szCs w:val="21"/>
              </w:rPr>
            </w:pPr>
            <w:r>
              <w:rPr>
                <w:rFonts w:ascii="Times New Roman" w:hAnsi="Times New Roman" w:cs="Times New Roman"/>
                <w:bCs/>
                <w:szCs w:val="21"/>
              </w:rPr>
              <w:t>SMD kelvin test cable</w:t>
            </w:r>
          </w:p>
        </w:tc>
        <w:tc>
          <w:tcPr>
            <w:tcW w:w="1860" w:type="dxa"/>
            <w:tcBorders>
              <w:top w:val="single" w:color="000000" w:sz="4" w:space="0"/>
              <w:left w:val="single" w:color="000000" w:sz="4" w:space="0"/>
              <w:bottom w:val="single" w:color="000000" w:sz="4" w:space="0"/>
              <w:right w:val="single" w:color="000000" w:sz="4" w:space="0"/>
            </w:tcBorders>
          </w:tcPr>
          <w:p w14:paraId="48B8B918">
            <w:pPr>
              <w:autoSpaceDE w:val="0"/>
              <w:spacing w:line="360" w:lineRule="exact"/>
              <w:jc w:val="center"/>
              <w:rPr>
                <w:rFonts w:ascii="Times New Roman" w:hAnsi="Times New Roman" w:cs="Times New Roman"/>
                <w:kern w:val="0"/>
                <w:szCs w:val="21"/>
                <w:lang w:val="en-US" w:eastAsia="zh-CN"/>
              </w:rPr>
            </w:pPr>
            <w:r>
              <w:rPr>
                <w:rFonts w:ascii="Times New Roman" w:hAnsi="Times New Roman" w:cs="Times New Roman"/>
                <w:kern w:val="0"/>
                <w:szCs w:val="21"/>
                <w:lang w:val="en-US" w:eastAsia="zh-CN"/>
              </w:rPr>
              <w:t>RK25011A</w:t>
            </w:r>
          </w:p>
        </w:tc>
        <w:tc>
          <w:tcPr>
            <w:tcW w:w="855" w:type="dxa"/>
            <w:tcBorders>
              <w:top w:val="single" w:color="000000" w:sz="4" w:space="0"/>
              <w:left w:val="single" w:color="000000" w:sz="4" w:space="0"/>
              <w:bottom w:val="single" w:color="000000" w:sz="4" w:space="0"/>
              <w:right w:val="single" w:color="000000" w:sz="4" w:space="0"/>
            </w:tcBorders>
          </w:tcPr>
          <w:p w14:paraId="68CF7DD3">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one</w:t>
            </w:r>
          </w:p>
        </w:tc>
        <w:tc>
          <w:tcPr>
            <w:tcW w:w="840" w:type="dxa"/>
            <w:tcBorders>
              <w:top w:val="single" w:color="000000" w:sz="4" w:space="0"/>
              <w:left w:val="single" w:color="000000" w:sz="4" w:space="0"/>
              <w:bottom w:val="single" w:color="000000" w:sz="4" w:space="0"/>
              <w:right w:val="single" w:color="000000" w:sz="4" w:space="0"/>
            </w:tcBorders>
          </w:tcPr>
          <w:p w14:paraId="5F354DFA">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assistant</w:t>
            </w:r>
          </w:p>
        </w:tc>
        <w:tc>
          <w:tcPr>
            <w:tcW w:w="1290" w:type="dxa"/>
            <w:tcBorders>
              <w:top w:val="single" w:color="000000" w:sz="4" w:space="0"/>
              <w:left w:val="single" w:color="000000" w:sz="4" w:space="0"/>
              <w:bottom w:val="single" w:color="000000" w:sz="4" w:space="0"/>
              <w:right w:val="single" w:color="000000" w:sz="4" w:space="0"/>
            </w:tcBorders>
          </w:tcPr>
          <w:p w14:paraId="6930E241">
            <w:pPr>
              <w:autoSpaceDE w:val="0"/>
              <w:spacing w:line="360" w:lineRule="exact"/>
              <w:jc w:val="center"/>
              <w:rPr>
                <w:rFonts w:ascii="Times New Roman" w:hAnsi="Times New Roman" w:cs="Times New Roman"/>
                <w:color w:val="000000"/>
                <w:kern w:val="0"/>
                <w:szCs w:val="21"/>
              </w:rPr>
            </w:pPr>
            <w:r>
              <w:rPr>
                <w:rFonts w:ascii="Times New Roman" w:hAnsi="Times New Roman" w:cs="Times New Roman"/>
                <w:color w:val="000000"/>
                <w:kern w:val="0"/>
                <w:szCs w:val="21"/>
              </w:rPr>
              <w:t>select to breed</w:t>
            </w:r>
          </w:p>
        </w:tc>
      </w:tr>
    </w:tbl>
    <w:p w14:paraId="07F4B865">
      <w:pPr>
        <w:spacing w:before="156" w:after="0" w:line="400" w:lineRule="exact"/>
        <w:jc w:val="left"/>
        <w:rPr>
          <w:rFonts w:ascii="Times New Roman" w:hAnsi="Times New Roman" w:cs="Times New Roman"/>
          <w:bCs/>
          <w:kern w:val="0"/>
          <w:sz w:val="20"/>
          <w:szCs w:val="20"/>
        </w:rPr>
      </w:pPr>
      <w:r>
        <w:rPr>
          <w:rFonts w:ascii="Times New Roman" w:hAnsi="Times New Roman" w:cs="Times New Roman"/>
          <w:bCs/>
          <w:kern w:val="0"/>
          <w:szCs w:val="21"/>
        </w:rPr>
        <w:t>Customers can make another selection according to their own requirements. If it is damaged or does not match their own selection, please contact the sales department or seller of Merrick Electronic Technology Co., Ltd. immediately.</w:t>
      </w:r>
    </w:p>
    <w:p w14:paraId="45F6DAE3">
      <w:pPr>
        <w:numPr>
          <w:ilvl w:val="0"/>
          <w:numId w:val="0"/>
        </w:numPr>
        <w:spacing w:before="312" w:after="0" w:line="420" w:lineRule="exact"/>
        <w:jc w:val="left"/>
        <w:outlineLvl w:val="1"/>
        <w:rPr>
          <w:rFonts w:ascii="Times New Roman" w:hAnsi="Times New Roman" w:cs="Times New Roman"/>
          <w:b/>
          <w:color w:val="000000"/>
          <w:kern w:val="0"/>
          <w:sz w:val="30"/>
          <w:szCs w:val="30"/>
        </w:rPr>
      </w:pPr>
      <w:bookmarkStart w:id="6" w:name="__RefHeading___Toc10216"/>
      <w:bookmarkEnd w:id="6"/>
      <w:r>
        <w:rPr>
          <w:rFonts w:ascii="Times New Roman" w:hAnsi="Times New Roman" w:cs="Times New Roman"/>
          <w:b/>
          <w:color w:val="000000"/>
          <w:kern w:val="0"/>
          <w:sz w:val="30"/>
          <w:szCs w:val="30"/>
        </w:rPr>
        <w:t>Precautions for use</w:t>
      </w:r>
    </w:p>
    <w:p w14:paraId="36C0EE02">
      <w:pPr>
        <w:spacing w:before="156" w:after="156" w:line="320" w:lineRule="exact"/>
        <w:rPr>
          <w:rFonts w:ascii="Times New Roman" w:hAnsi="Times New Roman" w:cs="Times New Roman"/>
          <w:b/>
          <w:szCs w:val="21"/>
        </w:rPr>
      </w:pPr>
      <w:r>
        <w:rPr>
          <w:rFonts w:ascii="Times New Roman" w:hAnsi="Times New Roman" w:cs="Times New Roman"/>
          <w:b/>
          <w:szCs w:val="21"/>
        </w:rPr>
        <w:t>For you to use this instrument safely and make full use of its functions, please observe the following precautions.</w:t>
      </w:r>
    </w:p>
    <w:tbl>
      <w:tblPr>
        <w:tblStyle w:val="10"/>
        <w:tblW w:w="8799" w:type="dxa"/>
        <w:jc w:val="right"/>
        <w:tblLayout w:type="fixed"/>
        <w:tblCellMar>
          <w:top w:w="0" w:type="dxa"/>
          <w:left w:w="108" w:type="dxa"/>
          <w:bottom w:w="0" w:type="dxa"/>
          <w:right w:w="108" w:type="dxa"/>
        </w:tblCellMar>
      </w:tblPr>
      <w:tblGrid>
        <w:gridCol w:w="1483"/>
        <w:gridCol w:w="7316"/>
      </w:tblGrid>
      <w:tr w14:paraId="075F3761">
        <w:tblPrEx>
          <w:tblCellMar>
            <w:top w:w="0" w:type="dxa"/>
            <w:left w:w="108" w:type="dxa"/>
            <w:bottom w:w="0" w:type="dxa"/>
            <w:right w:w="108" w:type="dxa"/>
          </w:tblCellMar>
        </w:tblPrEx>
        <w:trPr>
          <w:trHeight w:val="833" w:hRule="exact"/>
          <w:jc w:val="right"/>
        </w:trPr>
        <w:tc>
          <w:tcPr>
            <w:tcW w:w="1483" w:type="dxa"/>
            <w:tcBorders>
              <w:top w:val="single" w:color="000000" w:sz="4" w:space="0"/>
              <w:bottom w:val="single" w:color="000000" w:sz="4" w:space="0"/>
            </w:tcBorders>
            <w:vAlign w:val="center"/>
          </w:tcPr>
          <w:p w14:paraId="04FBC440">
            <w:pPr>
              <w:autoSpaceDE w:val="0"/>
              <w:spacing w:line="540" w:lineRule="exact"/>
              <w:jc w:val="center"/>
              <w:rPr>
                <w:rFonts w:ascii="Times New Roman" w:hAnsi="Times New Roman" w:cs="Times New Roman"/>
                <w:b/>
                <w:bCs/>
                <w:color w:val="E36C09"/>
                <w:sz w:val="72"/>
                <w:szCs w:val="72"/>
              </w:rPr>
            </w:pPr>
            <w:r>
              <w:rPr>
                <w:rFonts w:ascii="Times New Roman" w:hAnsi="Times New Roman" w:cs="Times New Roman"/>
                <w:b/>
                <w:color w:val="E36C09"/>
                <w:sz w:val="72"/>
                <w:szCs w:val="72"/>
              </w:rPr>
              <w:drawing>
                <wp:inline distT="0" distB="0" distL="0" distR="0">
                  <wp:extent cx="285750" cy="256540"/>
                  <wp:effectExtent l="0" t="0" r="0" b="0"/>
                  <wp:docPr id="27"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63"/>
                          <pic:cNvPicPr>
                            <a:picLocks noChangeAspect="1" noChangeArrowheads="1"/>
                          </pic:cNvPicPr>
                        </pic:nvPicPr>
                        <pic:blipFill>
                          <a:blip r:embed="rId10"/>
                          <a:srcRect l="-101" t="-114" r="-101" b="-114"/>
                          <a:stretch>
                            <a:fillRect/>
                          </a:stretch>
                        </pic:blipFill>
                        <pic:spPr>
                          <a:xfrm>
                            <a:off x="0" y="0"/>
                            <a:ext cx="285750" cy="256540"/>
                          </a:xfrm>
                          <a:prstGeom prst="rect">
                            <a:avLst/>
                          </a:prstGeom>
                        </pic:spPr>
                      </pic:pic>
                    </a:graphicData>
                  </a:graphic>
                </wp:inline>
              </w:drawing>
            </w:r>
            <w:r>
              <w:rPr>
                <w:rFonts w:ascii="Times New Roman" w:hAnsi="Times New Roman" w:cs="Times New Roman"/>
                <w:b/>
                <w:bCs/>
                <w:color w:val="000000"/>
                <w:sz w:val="28"/>
                <w:szCs w:val="28"/>
              </w:rPr>
              <w:t>danger</w:t>
            </w:r>
          </w:p>
        </w:tc>
        <w:tc>
          <w:tcPr>
            <w:tcW w:w="7316" w:type="dxa"/>
            <w:tcBorders>
              <w:top w:val="single" w:color="000000" w:sz="4" w:space="0"/>
              <w:bottom w:val="single" w:color="000000" w:sz="4" w:space="0"/>
            </w:tcBorders>
            <w:vAlign w:val="center"/>
          </w:tcPr>
          <w:p w14:paraId="5371FDA2">
            <w:pPr>
              <w:spacing w:line="400" w:lineRule="exact"/>
              <w:rPr>
                <w:rFonts w:ascii="Times New Roman" w:hAnsi="Times New Roman" w:cs="Times New Roman"/>
                <w:szCs w:val="21"/>
              </w:rPr>
            </w:pPr>
            <w:r>
              <w:rPr>
                <w:rFonts w:ascii="Times New Roman" w:hAnsi="Times New Roman" w:cs="Times New Roman"/>
                <w:szCs w:val="21"/>
              </w:rPr>
              <w:drawing>
                <wp:inline distT="0" distB="0" distL="0" distR="0">
                  <wp:extent cx="190500" cy="170815"/>
                  <wp:effectExtent l="0" t="0" r="0" b="0"/>
                  <wp:docPr id="28"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64"/>
                          <pic:cNvPicPr>
                            <a:picLocks noChangeAspect="1" noChangeArrowheads="1"/>
                          </pic:cNvPicPr>
                        </pic:nvPicPr>
                        <pic:blipFill>
                          <a:blip r:embed="rId29"/>
                          <a:srcRect l="-184" t="-206" r="-184" b="-206"/>
                          <a:stretch>
                            <a:fillRect/>
                          </a:stretch>
                        </pic:blipFill>
                        <pic:spPr>
                          <a:xfrm>
                            <a:off x="0" y="0"/>
                            <a:ext cx="190500" cy="170815"/>
                          </a:xfrm>
                          <a:prstGeom prst="rect">
                            <a:avLst/>
                          </a:prstGeom>
                        </pic:spPr>
                      </pic:pic>
                    </a:graphicData>
                  </a:graphic>
                </wp:inline>
              </w:drawing>
            </w:r>
            <w:r>
              <w:rPr>
                <w:rFonts w:ascii="Times New Roman" w:hAnsi="Times New Roman" w:cs="Times New Roman"/>
                <w:szCs w:val="21"/>
              </w:rPr>
              <w:t>To prevent electric shock, please don't remove the main casing; There are high voltage and high temperature parts inside.</w:t>
            </w:r>
          </w:p>
        </w:tc>
      </w:tr>
    </w:tbl>
    <w:p w14:paraId="535B48E6">
      <w:pPr>
        <w:spacing w:line="120" w:lineRule="exact"/>
        <w:rPr>
          <w:rFonts w:ascii="Times New Roman" w:hAnsi="Times New Roman" w:cs="Times New Roman"/>
          <w:b/>
          <w:szCs w:val="21"/>
        </w:rPr>
      </w:pPr>
    </w:p>
    <w:tbl>
      <w:tblPr>
        <w:tblStyle w:val="10"/>
        <w:tblW w:w="8667" w:type="dxa"/>
        <w:jc w:val="right"/>
        <w:tblLayout w:type="fixed"/>
        <w:tblCellMar>
          <w:top w:w="0" w:type="dxa"/>
          <w:left w:w="108" w:type="dxa"/>
          <w:bottom w:w="0" w:type="dxa"/>
          <w:right w:w="108" w:type="dxa"/>
        </w:tblCellMar>
      </w:tblPr>
      <w:tblGrid>
        <w:gridCol w:w="1461"/>
        <w:gridCol w:w="7206"/>
      </w:tblGrid>
      <w:tr w14:paraId="132EB206">
        <w:tblPrEx>
          <w:tblCellMar>
            <w:top w:w="0" w:type="dxa"/>
            <w:left w:w="108" w:type="dxa"/>
            <w:bottom w:w="0" w:type="dxa"/>
            <w:right w:w="108" w:type="dxa"/>
          </w:tblCellMar>
        </w:tblPrEx>
        <w:trPr>
          <w:trHeight w:val="850" w:hRule="exact"/>
          <w:jc w:val="right"/>
        </w:trPr>
        <w:tc>
          <w:tcPr>
            <w:tcW w:w="1461" w:type="dxa"/>
            <w:tcBorders>
              <w:top w:val="single" w:color="000000" w:sz="4" w:space="0"/>
              <w:bottom w:val="single" w:color="000000" w:sz="4" w:space="0"/>
            </w:tcBorders>
            <w:vAlign w:val="center"/>
          </w:tcPr>
          <w:p w14:paraId="5827E187">
            <w:pPr>
              <w:autoSpaceDE w:val="0"/>
              <w:spacing w:line="64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13690" cy="276225"/>
                  <wp:effectExtent l="0" t="0" r="0" b="0"/>
                  <wp:docPr id="29"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67"/>
                          <pic:cNvPicPr>
                            <a:picLocks noChangeAspect="1" noChangeArrowheads="1"/>
                          </pic:cNvPicPr>
                        </pic:nvPicPr>
                        <pic:blipFill>
                          <a:blip r:embed="rId30"/>
                          <a:srcRect l="-112" t="-129" r="-112" b="-129"/>
                          <a:stretch>
                            <a:fillRect/>
                          </a:stretch>
                        </pic:blipFill>
                        <pic:spPr>
                          <a:xfrm>
                            <a:off x="0" y="0"/>
                            <a:ext cx="313690" cy="276225"/>
                          </a:xfrm>
                          <a:prstGeom prst="rect">
                            <a:avLst/>
                          </a:prstGeom>
                        </pic:spPr>
                      </pic:pic>
                    </a:graphicData>
                  </a:graphic>
                </wp:inline>
              </w:drawing>
            </w:r>
            <w:r>
              <w:rPr>
                <w:rFonts w:ascii="Times New Roman" w:hAnsi="Times New Roman" w:cs="Times New Roman"/>
                <w:b/>
                <w:bCs/>
                <w:sz w:val="28"/>
                <w:szCs w:val="28"/>
              </w:rPr>
              <w:t>warn</w:t>
            </w:r>
          </w:p>
        </w:tc>
        <w:tc>
          <w:tcPr>
            <w:tcW w:w="7206" w:type="dxa"/>
            <w:tcBorders>
              <w:top w:val="single" w:color="000000" w:sz="4" w:space="0"/>
              <w:bottom w:val="single" w:color="000000" w:sz="4" w:space="0"/>
            </w:tcBorders>
            <w:vAlign w:val="center"/>
          </w:tcPr>
          <w:p w14:paraId="0100347B">
            <w:pPr>
              <w:spacing w:line="360" w:lineRule="exact"/>
              <w:rPr>
                <w:rFonts w:ascii="Times New Roman" w:hAnsi="Times New Roman" w:cs="Times New Roman"/>
                <w:b/>
                <w:kern w:val="0"/>
                <w:szCs w:val="21"/>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0</wp:posOffset>
                  </wp:positionH>
                  <wp:positionV relativeFrom="page">
                    <wp:posOffset>50165</wp:posOffset>
                  </wp:positionV>
                  <wp:extent cx="193675" cy="173355"/>
                  <wp:effectExtent l="0" t="0" r="0" b="0"/>
                  <wp:wrapTight wrapText="bothSides">
                    <wp:wrapPolygon>
                      <wp:start x="-9" y="0"/>
                      <wp:lineTo x="-9" y="18981"/>
                      <wp:lineTo x="19721" y="18981"/>
                      <wp:lineTo x="19721" y="0"/>
                      <wp:lineTo x="-9" y="0"/>
                    </wp:wrapPolygon>
                  </wp:wrapTight>
                  <wp:docPr id="30" name="图片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08"/>
                          <pic:cNvPicPr>
                            <a:picLocks noChangeAspect="1" noChangeArrowheads="1"/>
                          </pic:cNvPicPr>
                        </pic:nvPicPr>
                        <pic:blipFill>
                          <a:blip r:embed="rId31"/>
                          <a:srcRect l="-184" t="-206" r="-184" b="-206"/>
                          <a:stretch>
                            <a:fillRect/>
                          </a:stretch>
                        </pic:blipFill>
                        <pic:spPr>
                          <a:xfrm>
                            <a:off x="0" y="0"/>
                            <a:ext cx="193675" cy="173355"/>
                          </a:xfrm>
                          <a:prstGeom prst="rect">
                            <a:avLst/>
                          </a:prstGeom>
                        </pic:spPr>
                      </pic:pic>
                    </a:graphicData>
                  </a:graphic>
                </wp:anchor>
              </w:drawing>
            </w:r>
            <w:r>
              <w:rPr>
                <w:rFonts w:ascii="Times New Roman" w:hAnsi="Times New Roman" w:cs="Times New Roman"/>
                <w:szCs w:val="21"/>
              </w:rPr>
              <w:t>Please do not modify, disassemble or repair. Otherwise, it will lead to accidents or personal injuries.</w:t>
            </w:r>
          </w:p>
          <w:p w14:paraId="34219597">
            <w:pPr>
              <w:spacing w:line="360" w:lineRule="exac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17145</wp:posOffset>
                  </wp:positionH>
                  <wp:positionV relativeFrom="paragraph">
                    <wp:posOffset>52705</wp:posOffset>
                  </wp:positionV>
                  <wp:extent cx="193675" cy="173355"/>
                  <wp:effectExtent l="0" t="0" r="0" b="0"/>
                  <wp:wrapTight wrapText="bothSides">
                    <wp:wrapPolygon>
                      <wp:start x="-9" y="0"/>
                      <wp:lineTo x="-9" y="18981"/>
                      <wp:lineTo x="19721" y="18981"/>
                      <wp:lineTo x="19721" y="0"/>
                      <wp:lineTo x="-9" y="0"/>
                    </wp:wrapPolygon>
                  </wp:wrapTight>
                  <wp:docPr id="31" name="图片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09"/>
                          <pic:cNvPicPr>
                            <a:picLocks noChangeAspect="1" noChangeArrowheads="1"/>
                          </pic:cNvPicPr>
                        </pic:nvPicPr>
                        <pic:blipFill>
                          <a:blip r:embed="rId31"/>
                          <a:srcRect l="-184" t="-206" r="-184" b="-206"/>
                          <a:stretch>
                            <a:fillRect/>
                          </a:stretch>
                        </pic:blipFill>
                        <pic:spPr>
                          <a:xfrm>
                            <a:off x="0" y="0"/>
                            <a:ext cx="193675" cy="173355"/>
                          </a:xfrm>
                          <a:prstGeom prst="rect">
                            <a:avLst/>
                          </a:prstGeom>
                        </pic:spPr>
                      </pic:pic>
                    </a:graphicData>
                  </a:graphic>
                </wp:anchor>
              </w:drawing>
            </w:r>
            <w:r>
              <w:rPr>
                <w:rFonts w:ascii="Times New Roman" w:hAnsi="Times New Roman" w:cs="Times New Roman"/>
                <w:szCs w:val="21"/>
              </w:rPr>
              <w:t>Please don't get wet with this instrument, or measure with wet hands. Otherwise, it will lead to electric shock accident.</w:t>
            </w:r>
          </w:p>
        </w:tc>
      </w:tr>
    </w:tbl>
    <w:p w14:paraId="2FDAEFE1">
      <w:pPr>
        <w:spacing w:line="120" w:lineRule="exact"/>
        <w:rPr>
          <w:rFonts w:ascii="Times New Roman" w:hAnsi="Times New Roman" w:cs="Times New Roman"/>
          <w:b/>
          <w:szCs w:val="21"/>
        </w:rPr>
      </w:pPr>
    </w:p>
    <w:tbl>
      <w:tblPr>
        <w:tblStyle w:val="10"/>
        <w:tblW w:w="8667" w:type="dxa"/>
        <w:jc w:val="right"/>
        <w:tblLayout w:type="fixed"/>
        <w:tblCellMar>
          <w:top w:w="0" w:type="dxa"/>
          <w:left w:w="108" w:type="dxa"/>
          <w:bottom w:w="0" w:type="dxa"/>
          <w:right w:w="108" w:type="dxa"/>
        </w:tblCellMar>
      </w:tblPr>
      <w:tblGrid>
        <w:gridCol w:w="1461"/>
        <w:gridCol w:w="7206"/>
      </w:tblGrid>
      <w:tr w14:paraId="0EEDC979">
        <w:tblPrEx>
          <w:tblCellMar>
            <w:top w:w="0" w:type="dxa"/>
            <w:left w:w="108" w:type="dxa"/>
            <w:bottom w:w="0" w:type="dxa"/>
            <w:right w:w="108" w:type="dxa"/>
          </w:tblCellMar>
        </w:tblPrEx>
        <w:trPr>
          <w:trHeight w:val="794" w:hRule="exact"/>
          <w:jc w:val="right"/>
        </w:trPr>
        <w:tc>
          <w:tcPr>
            <w:tcW w:w="1461" w:type="dxa"/>
            <w:tcBorders>
              <w:top w:val="single" w:color="000000" w:sz="4" w:space="0"/>
              <w:bottom w:val="single" w:color="000000" w:sz="4" w:space="0"/>
            </w:tcBorders>
            <w:vAlign w:val="center"/>
          </w:tcPr>
          <w:p w14:paraId="0A781337">
            <w:pPr>
              <w:autoSpaceDE w:val="0"/>
              <w:spacing w:line="64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275590" cy="275590"/>
                  <wp:effectExtent l="0" t="0" r="0" b="0"/>
                  <wp:docPr id="32"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69"/>
                          <pic:cNvPicPr>
                            <a:picLocks noChangeAspect="1" noChangeArrowheads="1"/>
                          </pic:cNvPicPr>
                        </pic:nvPicPr>
                        <pic:blipFill>
                          <a:blip r:embed="rId32"/>
                          <a:srcRect l="-117" t="-117" r="-117" b="-117"/>
                          <a:stretch>
                            <a:fillRect/>
                          </a:stretch>
                        </pic:blipFill>
                        <pic:spPr>
                          <a:xfrm>
                            <a:off x="0" y="0"/>
                            <a:ext cx="275590" cy="27559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206" w:type="dxa"/>
            <w:tcBorders>
              <w:top w:val="single" w:color="000000" w:sz="4" w:space="0"/>
              <w:bottom w:val="single" w:color="000000" w:sz="4" w:space="0"/>
            </w:tcBorders>
            <w:vAlign w:val="center"/>
          </w:tcPr>
          <w:p w14:paraId="1A9E36EA">
            <w:pPr>
              <w:spacing w:line="360" w:lineRule="exact"/>
              <w:rPr>
                <w:rFonts w:ascii="Times New Roman" w:hAnsi="Times New Roman" w:cs="Times New Roman"/>
                <w:kern w:val="0"/>
                <w:szCs w:val="21"/>
              </w:rPr>
            </w:pPr>
            <w:r>
              <w:rPr>
                <w:rFonts w:ascii="Times New Roman" w:hAnsi="Times New Roman" w:cs="Times New Roman"/>
                <w:kern w:val="0"/>
                <w:szCs w:val="21"/>
              </w:rPr>
              <w:t>In order to prevent the instrument from being damaged, please avoid vibration and collision during handling and use. Pay special attention to the failure caused by falling. When transporting this instrument, please use the packaging materials when delivering.</w:t>
            </w:r>
          </w:p>
        </w:tc>
      </w:tr>
    </w:tbl>
    <w:p w14:paraId="7D74A528">
      <w:pPr>
        <w:spacing w:line="120" w:lineRule="exact"/>
        <w:rPr>
          <w:rFonts w:ascii="Times New Roman" w:hAnsi="Times New Roman" w:cs="Times New Roman"/>
          <w:b/>
          <w:szCs w:val="21"/>
        </w:rPr>
      </w:pPr>
    </w:p>
    <w:p w14:paraId="5B80A470">
      <w:pPr>
        <w:spacing w:line="120" w:lineRule="exact"/>
        <w:rPr>
          <w:rFonts w:ascii="Times New Roman" w:hAnsi="Times New Roman" w:cs="Times New Roman"/>
          <w:b/>
          <w:szCs w:val="21"/>
        </w:rPr>
      </w:pPr>
    </w:p>
    <w:p w14:paraId="1FDDC88E">
      <w:pPr>
        <w:numPr>
          <w:ilvl w:val="0"/>
          <w:numId w:val="5"/>
        </w:numPr>
        <w:spacing w:before="0" w:after="156" w:line="360" w:lineRule="exact"/>
        <w:rPr>
          <w:rFonts w:ascii="Times New Roman" w:hAnsi="Times New Roman" w:cs="Times New Roman"/>
          <w:b/>
          <w:sz w:val="22"/>
        </w:rPr>
      </w:pPr>
      <w:r>
        <w:rPr>
          <w:rFonts w:ascii="Times New Roman" w:hAnsi="Times New Roman" w:cs="Times New Roman"/>
          <w:b/>
          <w:sz w:val="22"/>
        </w:rPr>
        <w:t>About the placement and environmental conditions of this instrument</w:t>
      </w:r>
    </w:p>
    <w:p w14:paraId="33C91C33">
      <w:pPr>
        <w:numPr>
          <w:ilvl w:val="0"/>
          <w:numId w:val="6"/>
        </w:numPr>
        <w:autoSpaceDE w:val="0"/>
        <w:spacing w:before="156" w:after="0" w:line="360" w:lineRule="exact"/>
        <w:jc w:val="left"/>
        <w:rPr>
          <w:rFonts w:ascii="Times New Roman" w:hAnsi="Times New Roman" w:cs="Times New Roman"/>
          <w:b/>
          <w:bCs/>
          <w:kern w:val="0"/>
          <w:szCs w:val="21"/>
        </w:rPr>
      </w:pPr>
      <w:r>
        <w:rPr>
          <w:rFonts w:ascii="Times New Roman" w:hAnsi="Times New Roman" w:cs="Times New Roman"/>
          <w:b/>
          <w:kern w:val="0"/>
          <w:szCs w:val="21"/>
        </w:rPr>
        <w:t>environmental conditions</w:t>
      </w:r>
    </w:p>
    <w:p w14:paraId="537D572D">
      <w:pPr>
        <w:autoSpaceDE w:val="0"/>
        <w:spacing w:before="156" w:after="0" w:line="360" w:lineRule="exact"/>
        <w:ind w:firstLine="442"/>
        <w:jc w:val="left"/>
        <w:rPr>
          <w:rFonts w:ascii="Times New Roman" w:hAnsi="Times New Roman" w:cs="Times New Roman"/>
          <w:b/>
          <w:bCs/>
          <w:kern w:val="0"/>
          <w:sz w:val="22"/>
        </w:rPr>
      </w:pPr>
      <w:r>
        <w:rPr>
          <w:rFonts w:ascii="Times New Roman" w:hAnsi="Times New Roman" w:cs="Times New Roman"/>
          <w:b/>
          <w:kern w:val="0"/>
          <w:sz w:val="22"/>
          <w:lang w:val="en-US" w:eastAsia="zh-CN"/>
        </w:rPr>
        <w:t>RK2518-32 series must be used under the following environmental conditions:</w:t>
      </w:r>
    </w:p>
    <w:p w14:paraId="182819DA">
      <w:pPr>
        <w:numPr>
          <w:ilvl w:val="0"/>
          <w:numId w:val="7"/>
        </w:numPr>
        <w:spacing w:before="156" w:after="0" w:line="320" w:lineRule="exact"/>
        <w:rPr>
          <w:rFonts w:ascii="Times New Roman" w:hAnsi="Times New Roman" w:cs="Times New Roman"/>
          <w:bCs/>
          <w:szCs w:val="21"/>
        </w:rPr>
      </w:pPr>
      <w:r>
        <w:rPr>
          <w:rFonts w:ascii="Times New Roman" w:hAnsi="Times New Roman" w:cs="Times New Roman"/>
          <w:bCs/>
          <w:kern w:val="0"/>
          <w:szCs w:val="21"/>
        </w:rPr>
        <w:t>Temperature and humidity range: 0 ~ 40℃. Humidity: below 80%RH (no condensation).</w:t>
      </w:r>
    </w:p>
    <w:p w14:paraId="0D428142">
      <w:pPr>
        <w:numPr>
          <w:ilvl w:val="0"/>
          <w:numId w:val="7"/>
        </w:numPr>
        <w:spacing w:before="156" w:after="0" w:line="320" w:lineRule="exact"/>
        <w:rPr>
          <w:rFonts w:ascii="Times New Roman" w:hAnsi="Times New Roman" w:cs="Times New Roman"/>
          <w:bCs/>
          <w:szCs w:val="21"/>
        </w:rPr>
      </w:pPr>
      <w:r>
        <w:rPr>
          <w:rFonts w:ascii="Times New Roman" w:hAnsi="Times New Roman" w:cs="Times New Roman"/>
          <w:bCs/>
          <w:szCs w:val="21"/>
        </w:rPr>
        <w:t>Temperature and humidity range to ensure accuracy: 23 5℃. Humidity: below 80%RH (no condensation).</w:t>
      </w:r>
    </w:p>
    <w:p w14:paraId="5C71936B">
      <w:pPr>
        <w:numPr>
          <w:ilvl w:val="0"/>
          <w:numId w:val="7"/>
        </w:num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In order to ensure good ventilation, this test instrument must not block the ventilation hole.</w:t>
      </w:r>
    </w:p>
    <w:p w14:paraId="50461601">
      <w:pPr>
        <w:numPr>
          <w:ilvl w:val="0"/>
          <w:numId w:val="7"/>
        </w:numPr>
        <w:autoSpaceDE w:val="0"/>
        <w:spacing w:before="156" w:after="156" w:line="320" w:lineRule="exact"/>
        <w:jc w:val="left"/>
        <w:rPr>
          <w:rFonts w:ascii="Times New Roman" w:hAnsi="Times New Roman" w:cs="Times New Roman"/>
          <w:kern w:val="0"/>
          <w:szCs w:val="21"/>
        </w:rPr>
      </w:pPr>
      <w:r>
        <w:rPr>
          <w:rFonts w:ascii="Times New Roman" w:hAnsi="Times New Roman" w:cs="Times New Roman"/>
          <w:kern w:val="0"/>
          <w:szCs w:val="21"/>
        </w:rPr>
        <w:t>The instrument, especially the test wire connecting the tested part, should be far away from the strong electromagnetic field to avoid interference with the measurement.</w:t>
      </w:r>
    </w:p>
    <w:tbl>
      <w:tblPr>
        <w:tblStyle w:val="10"/>
        <w:tblW w:w="8919" w:type="dxa"/>
        <w:tblInd w:w="240" w:type="dxa"/>
        <w:tblLayout w:type="fixed"/>
        <w:tblCellMar>
          <w:top w:w="0" w:type="dxa"/>
          <w:left w:w="108" w:type="dxa"/>
          <w:bottom w:w="0" w:type="dxa"/>
          <w:right w:w="108" w:type="dxa"/>
        </w:tblCellMar>
      </w:tblPr>
      <w:tblGrid>
        <w:gridCol w:w="1534"/>
        <w:gridCol w:w="7385"/>
      </w:tblGrid>
      <w:tr w14:paraId="6AD27A8E">
        <w:tblPrEx>
          <w:tblCellMar>
            <w:top w:w="0" w:type="dxa"/>
            <w:left w:w="108" w:type="dxa"/>
            <w:bottom w:w="0" w:type="dxa"/>
            <w:right w:w="108" w:type="dxa"/>
          </w:tblCellMar>
        </w:tblPrEx>
        <w:trPr>
          <w:trHeight w:val="4421" w:hRule="exact"/>
        </w:trPr>
        <w:tc>
          <w:tcPr>
            <w:tcW w:w="1534" w:type="dxa"/>
            <w:vAlign w:val="center"/>
          </w:tcPr>
          <w:p w14:paraId="3525DDEA">
            <w:pPr>
              <w:autoSpaceDE w:val="0"/>
              <w:spacing w:line="98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13690" cy="276225"/>
                  <wp:effectExtent l="0" t="0" r="0" b="0"/>
                  <wp:docPr id="33"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70"/>
                          <pic:cNvPicPr>
                            <a:picLocks noChangeAspect="1" noChangeArrowheads="1"/>
                          </pic:cNvPicPr>
                        </pic:nvPicPr>
                        <pic:blipFill>
                          <a:blip r:embed="rId33"/>
                          <a:srcRect l="-114" t="-129" r="-114" b="-129"/>
                          <a:stretch>
                            <a:fillRect/>
                          </a:stretch>
                        </pic:blipFill>
                        <pic:spPr>
                          <a:xfrm>
                            <a:off x="0" y="0"/>
                            <a:ext cx="313690" cy="276225"/>
                          </a:xfrm>
                          <a:prstGeom prst="rect">
                            <a:avLst/>
                          </a:prstGeom>
                        </pic:spPr>
                      </pic:pic>
                    </a:graphicData>
                  </a:graphic>
                </wp:inline>
              </w:drawing>
            </w:r>
            <w:r>
              <w:rPr>
                <w:rFonts w:ascii="Times New Roman" w:hAnsi="Times New Roman" w:cs="Times New Roman"/>
                <w:b/>
                <w:bCs/>
                <w:sz w:val="28"/>
                <w:szCs w:val="28"/>
              </w:rPr>
              <w:t>warn</w:t>
            </w:r>
          </w:p>
        </w:tc>
        <w:tc>
          <w:tcPr>
            <w:tcW w:w="7385" w:type="dxa"/>
            <w:tcBorders>
              <w:top w:val="single" w:color="000000" w:sz="4" w:space="0"/>
              <w:bottom w:val="single" w:color="000000" w:sz="4" w:space="0"/>
            </w:tcBorders>
            <w:vAlign w:val="center"/>
          </w:tcPr>
          <w:p w14:paraId="022B633E">
            <w:pPr>
              <w:rPr>
                <w:rFonts w:ascii="Times New Roman" w:hAnsi="Times New Roman" w:cs="Times New Roman"/>
                <w:b/>
                <w:kern w:val="0"/>
                <w:sz w:val="22"/>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-17780</wp:posOffset>
                  </wp:positionH>
                  <wp:positionV relativeFrom="page">
                    <wp:posOffset>111760</wp:posOffset>
                  </wp:positionV>
                  <wp:extent cx="234315" cy="208915"/>
                  <wp:effectExtent l="0" t="0" r="0" b="0"/>
                  <wp:wrapTight wrapText="bothSides">
                    <wp:wrapPolygon>
                      <wp:start x="-14" y="0"/>
                      <wp:lineTo x="-14" y="19676"/>
                      <wp:lineTo x="19931" y="19676"/>
                      <wp:lineTo x="19931" y="0"/>
                      <wp:lineTo x="-14" y="0"/>
                    </wp:wrapPolygon>
                  </wp:wrapTight>
                  <wp:docPr id="34" name="图片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410"/>
                          <pic:cNvPicPr>
                            <a:picLocks noChangeAspect="1" noChangeArrowheads="1"/>
                          </pic:cNvPicPr>
                        </pic:nvPicPr>
                        <pic:blipFill>
                          <a:blip r:embed="rId34"/>
                          <a:srcRect l="-155" t="-173" r="-155" b="-173"/>
                          <a:stretch>
                            <a:fillRect/>
                          </a:stretch>
                        </pic:blipFill>
                        <pic:spPr>
                          <a:xfrm>
                            <a:off x="0" y="0"/>
                            <a:ext cx="234315" cy="208915"/>
                          </a:xfrm>
                          <a:prstGeom prst="rect">
                            <a:avLst/>
                          </a:prstGeom>
                        </pic:spPr>
                      </pic:pic>
                    </a:graphicData>
                  </a:graphic>
                </wp:anchor>
              </w:drawing>
            </w:r>
            <w:r>
              <w:rPr>
                <w:rFonts w:ascii="Times New Roman" w:hAnsi="Times New Roman" w:cs="Times New Roman"/>
                <w:b/>
                <w:kern w:val="0"/>
                <w:sz w:val="22"/>
              </w:rPr>
              <w:t>Please do not place this instrument in the following places, otherwise it will cause the failure or accident of this instrument.</w:t>
            </w:r>
          </w:p>
          <w:p w14:paraId="301BE343">
            <w:pPr>
              <w:numPr>
                <w:ilvl w:val="0"/>
                <w:numId w:val="8"/>
              </w:numPr>
              <w:spacing w:line="360" w:lineRule="exact"/>
              <w:rPr>
                <w:rFonts w:ascii="Times New Roman" w:hAnsi="Times New Roman" w:cs="Times New Roman"/>
                <w:bCs/>
                <w:kern w:val="0"/>
                <w:szCs w:val="21"/>
              </w:rPr>
            </w:pPr>
            <w:r>
              <w:rPr>
                <w:rFonts w:ascii="Times New Roman" w:hAnsi="Times New Roman" w:cs="Times New Roman"/>
                <w:bCs/>
                <w:kern w:val="0"/>
                <w:szCs w:val="21"/>
              </w:rPr>
              <w:t>Places with direct sunlight or high temperature.</w:t>
            </w:r>
          </w:p>
          <w:p w14:paraId="56F5804F">
            <w:pPr>
              <w:numPr>
                <w:ilvl w:val="0"/>
                <w:numId w:val="8"/>
              </w:numPr>
              <w:spacing w:line="360" w:lineRule="exact"/>
              <w:rPr>
                <w:rFonts w:ascii="Times New Roman" w:hAnsi="Times New Roman" w:cs="Times New Roman"/>
                <w:bCs/>
                <w:kern w:val="0"/>
                <w:szCs w:val="21"/>
              </w:rPr>
            </w:pPr>
            <w:r>
              <w:rPr>
                <w:rFonts w:ascii="Times New Roman" w:hAnsi="Times New Roman" w:cs="Times New Roman"/>
                <w:bCs/>
                <w:kern w:val="0"/>
                <w:szCs w:val="21"/>
              </w:rPr>
              <w:t>Places where corrosive gas and explosive gas are produced.</w:t>
            </w:r>
          </w:p>
          <w:p w14:paraId="7DB0C659">
            <w:pPr>
              <w:numPr>
                <w:ilvl w:val="0"/>
                <w:numId w:val="8"/>
              </w:numPr>
              <w:spacing w:line="360" w:lineRule="exact"/>
              <w:rPr>
                <w:rFonts w:ascii="Times New Roman" w:hAnsi="Times New Roman" w:cs="Times New Roman"/>
                <w:bCs/>
                <w:kern w:val="0"/>
                <w:szCs w:val="21"/>
              </w:rPr>
            </w:pPr>
            <w:r>
              <w:rPr>
                <w:rFonts w:ascii="Times New Roman" w:hAnsi="Times New Roman" w:cs="Times New Roman"/>
                <w:bCs/>
                <w:kern w:val="0"/>
                <w:szCs w:val="21"/>
              </w:rPr>
              <w:t>Places where strong electromagnetic waves are generated or near charged objects.</w:t>
            </w:r>
          </w:p>
          <w:p w14:paraId="5B16F180">
            <w:pPr>
              <w:numPr>
                <w:ilvl w:val="0"/>
                <w:numId w:val="8"/>
              </w:numPr>
              <w:spacing w:line="360" w:lineRule="exact"/>
              <w:rPr>
                <w:rFonts w:ascii="Times New Roman" w:hAnsi="Times New Roman" w:cs="Times New Roman"/>
                <w:bCs/>
                <w:kern w:val="0"/>
                <w:szCs w:val="21"/>
              </w:rPr>
            </w:pPr>
            <w:r>
              <w:rPr>
                <w:rFonts w:ascii="Times New Roman" w:hAnsi="Times New Roman" w:cs="Times New Roman"/>
                <w:bCs/>
                <w:kern w:val="0"/>
                <w:szCs w:val="21"/>
              </w:rPr>
              <w:t>Places with frequent mechanical vibration</w:t>
            </w:r>
          </w:p>
          <w:p w14:paraId="3F528AB2">
            <w:pPr>
              <w:numPr>
                <w:ilvl w:val="0"/>
                <w:numId w:val="8"/>
              </w:numPr>
              <w:spacing w:line="360" w:lineRule="exact"/>
              <w:rPr>
                <w:rFonts w:ascii="Times New Roman" w:hAnsi="Times New Roman" w:cs="Times New Roman"/>
                <w:bCs/>
                <w:kern w:val="0"/>
                <w:szCs w:val="21"/>
              </w:rPr>
            </w:pPr>
            <w:r>
              <w:rPr>
                <w:rFonts w:ascii="Times New Roman" w:hAnsi="Times New Roman" w:cs="Times New Roman"/>
                <w:bCs/>
                <w:kern w:val="0"/>
                <w:szCs w:val="21"/>
              </w:rPr>
              <w:t>Wet and dewy places</w:t>
            </w:r>
          </w:p>
          <w:p w14:paraId="605B3FA8">
            <w:pPr>
              <w:numPr>
                <w:ilvl w:val="0"/>
                <w:numId w:val="8"/>
              </w:numPr>
              <w:spacing w:line="360" w:lineRule="exact"/>
              <w:rPr>
                <w:rFonts w:ascii="Times New Roman" w:hAnsi="Times New Roman" w:cs="Times New Roman"/>
                <w:b/>
                <w:kern w:val="0"/>
                <w:szCs w:val="21"/>
              </w:rPr>
            </w:pPr>
            <w:r>
              <w:rPr>
                <w:rFonts w:ascii="Times New Roman" w:hAnsi="Times New Roman" w:cs="Times New Roman"/>
                <w:bCs/>
                <w:kern w:val="0"/>
                <w:szCs w:val="21"/>
              </w:rPr>
              <w:t>A dusty place</w:t>
            </w:r>
          </w:p>
          <w:p w14:paraId="25329B57">
            <w:pPr>
              <w:numPr>
                <w:ilvl w:val="0"/>
                <w:numId w:val="8"/>
              </w:numPr>
              <w:spacing w:line="360" w:lineRule="exact"/>
              <w:rPr>
                <w:rFonts w:ascii="Times New Roman" w:hAnsi="Times New Roman" w:cs="Times New Roman"/>
                <w:bCs/>
                <w:kern w:val="0"/>
                <w:szCs w:val="21"/>
              </w:rPr>
            </w:pPr>
            <w:r>
              <w:rPr>
                <w:rFonts w:ascii="Times New Roman" w:hAnsi="Times New Roman" w:cs="Times New Roman"/>
                <w:bCs/>
                <w:kern w:val="0"/>
                <w:szCs w:val="21"/>
              </w:rPr>
              <w:t>Near induction heating devices (high-frequency induction heating devices, IH induction cookers, etc.)</w:t>
            </w:r>
          </w:p>
          <w:p w14:paraId="69EEA50E">
            <w:pPr>
              <w:numPr>
                <w:ilvl w:val="0"/>
                <w:numId w:val="8"/>
              </w:numPr>
              <w:spacing w:line="360" w:lineRule="exact"/>
              <w:rPr>
                <w:rFonts w:ascii="Times New Roman" w:hAnsi="Times New Roman" w:cs="Times New Roman"/>
                <w:b/>
                <w:kern w:val="0"/>
                <w:sz w:val="22"/>
              </w:rPr>
            </w:pPr>
            <w:r>
              <w:rPr>
                <w:rFonts w:ascii="Times New Roman" w:hAnsi="Times New Roman" w:cs="Times New Roman"/>
                <w:bCs/>
                <w:kern w:val="0"/>
                <w:szCs w:val="21"/>
              </w:rPr>
              <w:t>Places affected by water, oil, chemicals and solvents, etc.</w:t>
            </w:r>
          </w:p>
        </w:tc>
      </w:tr>
    </w:tbl>
    <w:p w14:paraId="7B58214A">
      <w:pPr>
        <w:autoSpaceDE w:val="0"/>
        <w:spacing w:line="120" w:lineRule="exact"/>
        <w:jc w:val="left"/>
        <w:rPr>
          <w:rFonts w:ascii="Times New Roman" w:hAnsi="Times New Roman" w:cs="Times New Roman"/>
          <w:kern w:val="0"/>
          <w:szCs w:val="21"/>
        </w:rPr>
      </w:pPr>
    </w:p>
    <w:tbl>
      <w:tblPr>
        <w:tblStyle w:val="10"/>
        <w:tblW w:w="8646" w:type="dxa"/>
        <w:tblInd w:w="240" w:type="dxa"/>
        <w:tblLayout w:type="fixed"/>
        <w:tblCellMar>
          <w:top w:w="0" w:type="dxa"/>
          <w:left w:w="108" w:type="dxa"/>
          <w:bottom w:w="0" w:type="dxa"/>
          <w:right w:w="108" w:type="dxa"/>
        </w:tblCellMar>
      </w:tblPr>
      <w:tblGrid>
        <w:gridCol w:w="1487"/>
        <w:gridCol w:w="7159"/>
      </w:tblGrid>
      <w:tr w14:paraId="74AFCDA7">
        <w:tblPrEx>
          <w:tblCellMar>
            <w:top w:w="0" w:type="dxa"/>
            <w:left w:w="108" w:type="dxa"/>
            <w:bottom w:w="0" w:type="dxa"/>
            <w:right w:w="108" w:type="dxa"/>
          </w:tblCellMar>
        </w:tblPrEx>
        <w:trPr>
          <w:trHeight w:val="781" w:hRule="exact"/>
        </w:trPr>
        <w:tc>
          <w:tcPr>
            <w:tcW w:w="1487" w:type="dxa"/>
            <w:vAlign w:val="center"/>
          </w:tcPr>
          <w:p w14:paraId="63218B19">
            <w:pPr>
              <w:autoSpaceDE w:val="0"/>
              <w:spacing w:line="54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266065" cy="266065"/>
                  <wp:effectExtent l="0" t="0" r="0" b="0"/>
                  <wp:docPr id="35"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9"/>
                          <pic:cNvPicPr>
                            <a:picLocks noChangeAspect="1" noChangeArrowheads="1"/>
                          </pic:cNvPicPr>
                        </pic:nvPicPr>
                        <pic:blipFill>
                          <a:blip r:embed="rId35"/>
                          <a:srcRect l="-127" t="-127" r="-127" b="-127"/>
                          <a:stretch>
                            <a:fillRect/>
                          </a:stretch>
                        </pic:blipFill>
                        <pic:spPr>
                          <a:xfrm>
                            <a:off x="0" y="0"/>
                            <a:ext cx="266065" cy="26606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59" w:type="dxa"/>
            <w:tcBorders>
              <w:top w:val="single" w:color="000000" w:sz="4" w:space="0"/>
              <w:bottom w:val="single" w:color="000000" w:sz="4" w:space="0"/>
            </w:tcBorders>
            <w:vAlign w:val="center"/>
          </w:tcPr>
          <w:p w14:paraId="3062C0A4">
            <w:pPr>
              <w:spacing w:line="360" w:lineRule="exact"/>
              <w:ind w:left="420" w:hanging="420"/>
              <w:rPr>
                <w:rFonts w:ascii="Times New Roman" w:hAnsi="Times New Roman" w:cs="Times New Roman"/>
                <w:kern w:val="0"/>
                <w:sz w:val="20"/>
                <w:szCs w:val="20"/>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-502285</wp:posOffset>
                  </wp:positionH>
                  <wp:positionV relativeFrom="page">
                    <wp:posOffset>67310</wp:posOffset>
                  </wp:positionV>
                  <wp:extent cx="234315" cy="208915"/>
                  <wp:effectExtent l="0" t="0" r="0" b="0"/>
                  <wp:wrapTight wrapText="bothSides">
                    <wp:wrapPolygon>
                      <wp:start x="-882" y="0"/>
                      <wp:lineTo x="-882" y="20609"/>
                      <wp:lineTo x="21600" y="20609"/>
                      <wp:lineTo x="21600" y="0"/>
                      <wp:lineTo x="-882" y="0"/>
                    </wp:wrapPolygon>
                  </wp:wrapTight>
                  <wp:docPr id="36"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0"/>
                          <pic:cNvPicPr>
                            <a:picLocks noChangeAspect="1" noChangeArrowheads="1"/>
                          </pic:cNvPicPr>
                        </pic:nvPicPr>
                        <pic:blipFill>
                          <a:blip r:embed="rId34"/>
                          <a:srcRect l="-155" t="-173" r="-155" b="-173"/>
                          <a:stretch>
                            <a:fillRect/>
                          </a:stretch>
                        </pic:blipFill>
                        <pic:spPr>
                          <a:xfrm>
                            <a:off x="0" y="0"/>
                            <a:ext cx="234315" cy="208915"/>
                          </a:xfrm>
                          <a:prstGeom prst="rect">
                            <a:avLst/>
                          </a:prstGeom>
                        </pic:spPr>
                      </pic:pic>
                    </a:graphicData>
                  </a:graphic>
                </wp:anchor>
              </w:drawing>
            </w:r>
            <w:r>
              <w:rPr>
                <w:rFonts w:ascii="Times New Roman" w:hAnsi="Times New Roman" w:cs="Times New Roman"/>
                <w:kern w:val="0"/>
                <w:szCs w:val="21"/>
              </w:rPr>
              <w:t>Please don't use it near devices that produce noise. If the noise affects the test object, it may cause the measured value to be unstable.</w:t>
            </w:r>
          </w:p>
        </w:tc>
      </w:tr>
    </w:tbl>
    <w:p w14:paraId="61E8920A">
      <w:pPr>
        <w:spacing w:line="220" w:lineRule="exact"/>
        <w:rPr>
          <w:rFonts w:ascii="Times New Roman" w:hAnsi="Times New Roman" w:cs="Times New Roman"/>
          <w:bCs/>
          <w:sz w:val="22"/>
        </w:rPr>
      </w:pPr>
    </w:p>
    <w:p w14:paraId="4B610789">
      <w:pPr>
        <w:numPr>
          <w:ilvl w:val="0"/>
          <w:numId w:val="8"/>
        </w:numPr>
        <w:spacing w:line="360" w:lineRule="exact"/>
        <w:rPr>
          <w:rFonts w:ascii="Times New Roman" w:hAnsi="Times New Roman" w:cs="Times New Roman"/>
          <w:bCs/>
          <w:sz w:val="24"/>
          <w:szCs w:val="24"/>
        </w:rPr>
      </w:pPr>
      <w:r>
        <w:rPr>
          <w:rFonts w:ascii="Times New Roman" w:hAnsi="Times New Roman" w:cs="Times New Roman"/>
          <w:b/>
          <w:szCs w:val="21"/>
        </w:rPr>
        <w:t>Placement method:</w:t>
      </w:r>
    </w:p>
    <w:p w14:paraId="095855CE">
      <w:pPr>
        <w:numPr>
          <w:ilvl w:val="0"/>
          <w:numId w:val="9"/>
        </w:numPr>
        <w:spacing w:before="156" w:after="0" w:line="320" w:lineRule="exact"/>
        <w:rPr>
          <w:rFonts w:ascii="Times New Roman" w:hAnsi="Times New Roman" w:cs="Times New Roman"/>
          <w:bCs/>
          <w:szCs w:val="21"/>
        </w:rPr>
      </w:pPr>
      <w:r>
        <w:rPr>
          <w:rFonts w:ascii="Times New Roman" w:hAnsi="Times New Roman" w:cs="Times New Roman"/>
          <w:bCs/>
          <w:szCs w:val="21"/>
        </w:rPr>
        <w:t>In order to prevent the temperature of this instrument from rising, please keep a specified distance from the surroundings when placing it.</w:t>
      </w:r>
    </w:p>
    <w:p w14:paraId="0F3CCA8D">
      <w:pPr>
        <w:numPr>
          <w:ilvl w:val="0"/>
          <w:numId w:val="9"/>
        </w:numPr>
        <w:spacing w:before="156" w:after="156" w:line="320" w:lineRule="exact"/>
        <w:rPr>
          <w:rFonts w:ascii="Times New Roman" w:hAnsi="Times New Roman" w:cs="Times New Roman"/>
          <w:bCs/>
          <w:szCs w:val="21"/>
        </w:rPr>
      </w:pPr>
      <w:r>
        <w:rPr>
          <w:rFonts w:ascii="Times New Roman" w:hAnsi="Times New Roman" w:cs="Times New Roman"/>
          <w:bCs/>
          <w:szCs w:val="21"/>
        </w:rPr>
        <w:t>Ask</w:t>
      </w: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215900</wp:posOffset>
            </wp:positionH>
            <wp:positionV relativeFrom="line">
              <wp:posOffset>-345440</wp:posOffset>
            </wp:positionV>
            <wp:extent cx="4840605" cy="655320"/>
            <wp:effectExtent l="0" t="0" r="0" b="0"/>
            <wp:wrapSquare wrapText="bothSides"/>
            <wp:docPr id="3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4"/>
                    <pic:cNvPicPr>
                      <a:picLocks noChangeAspect="1" noChangeArrowheads="1"/>
                    </pic:cNvPicPr>
                  </pic:nvPicPr>
                  <pic:blipFill>
                    <a:blip r:embed="rId36"/>
                    <a:srcRect l="-2" t="-10" r="-2" b="-10"/>
                    <a:stretch>
                      <a:fillRect/>
                    </a:stretch>
                  </pic:blipFill>
                  <pic:spPr>
                    <a:xfrm>
                      <a:off x="0" y="0"/>
                      <a:ext cx="4840605" cy="655320"/>
                    </a:xfrm>
                    <a:prstGeom prst="rect">
                      <a:avLst/>
                    </a:prstGeom>
                  </pic:spPr>
                </pic:pic>
              </a:graphicData>
            </a:graphic>
          </wp:anchor>
        </w:drawing>
      </w:r>
      <w:r>
        <w:rPr>
          <w:rFonts w:ascii="Times New Roman" w:hAnsi="Times New Roman" w:cs="Times New Roman"/>
          <w:bCs/>
          <w:szCs w:val="21"/>
        </w:rPr>
        <w:t>to put the bottom face down. This instrument can be used when the support is erected.</w:t>
      </w:r>
    </w:p>
    <w:tbl>
      <w:tblPr>
        <w:tblStyle w:val="10"/>
        <w:tblW w:w="8719" w:type="dxa"/>
        <w:jc w:val="right"/>
        <w:tblLayout w:type="fixed"/>
        <w:tblCellMar>
          <w:top w:w="0" w:type="dxa"/>
          <w:left w:w="108" w:type="dxa"/>
          <w:bottom w:w="0" w:type="dxa"/>
          <w:right w:w="108" w:type="dxa"/>
        </w:tblCellMar>
      </w:tblPr>
      <w:tblGrid>
        <w:gridCol w:w="1499"/>
        <w:gridCol w:w="7220"/>
      </w:tblGrid>
      <w:tr w14:paraId="047493C6">
        <w:tblPrEx>
          <w:tblCellMar>
            <w:top w:w="0" w:type="dxa"/>
            <w:left w:w="108" w:type="dxa"/>
            <w:bottom w:w="0" w:type="dxa"/>
            <w:right w:w="108" w:type="dxa"/>
          </w:tblCellMar>
        </w:tblPrEx>
        <w:trPr>
          <w:trHeight w:val="1138" w:hRule="exact"/>
          <w:jc w:val="right"/>
        </w:trPr>
        <w:tc>
          <w:tcPr>
            <w:tcW w:w="1499" w:type="dxa"/>
            <w:vAlign w:val="center"/>
          </w:tcPr>
          <w:p w14:paraId="39BB2DD5">
            <w:pPr>
              <w:autoSpaceDE w:val="0"/>
              <w:spacing w:line="84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33375" cy="333375"/>
                  <wp:effectExtent l="0" t="0" r="0" b="0"/>
                  <wp:docPr id="38"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0"/>
                          <pic:cNvPicPr>
                            <a:picLocks noChangeAspect="1" noChangeArrowheads="1"/>
                          </pic:cNvPicPr>
                        </pic:nvPicPr>
                        <pic:blipFill>
                          <a:blip r:embed="rId37"/>
                          <a:srcRect l="-108" t="-108" r="-108" b="-108"/>
                          <a:stretch>
                            <a:fillRect/>
                          </a:stretch>
                        </pic:blipFill>
                        <pic:spPr>
                          <a:xfrm>
                            <a:off x="0" y="0"/>
                            <a:ext cx="333375" cy="33337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220" w:type="dxa"/>
            <w:tcBorders>
              <w:top w:val="single" w:color="000000" w:sz="4" w:space="0"/>
              <w:bottom w:val="single" w:color="000000" w:sz="4" w:space="0"/>
            </w:tcBorders>
            <w:vAlign w:val="center"/>
          </w:tcPr>
          <w:p w14:paraId="22E38D83">
            <w:pPr>
              <w:numPr>
                <w:ilvl w:val="0"/>
                <w:numId w:val="8"/>
              </w:numPr>
              <w:spacing w:line="360" w:lineRule="exact"/>
              <w:ind w:left="0" w:firstLine="0"/>
              <w:rPr>
                <w:rFonts w:ascii="Times New Roman" w:hAnsi="Times New Roman" w:cs="Times New Roman"/>
                <w:kern w:val="0"/>
                <w:szCs w:val="21"/>
              </w:rPr>
            </w:pPr>
            <w:r>
              <w:rPr>
                <w:rFonts w:ascii="Times New Roman" w:hAnsi="Times New Roman" w:cs="Times New Roman"/>
                <w:kern w:val="0"/>
                <w:szCs w:val="21"/>
              </w:rPr>
              <w:t>Please do not place it on an unstable pedestal or an inclined place. Otherwise, it may fall or turn over.</w:t>
            </w:r>
          </w:p>
          <w:p w14:paraId="2E5E051A">
            <w:pPr>
              <w:spacing w:line="360" w:lineRule="exact"/>
              <w:ind w:firstLine="420"/>
              <w:rPr>
                <w:rFonts w:ascii="Times New Roman" w:hAnsi="Times New Roman" w:cs="Times New Roman"/>
                <w:b/>
                <w:kern w:val="0"/>
                <w:sz w:val="24"/>
                <w:szCs w:val="24"/>
              </w:rPr>
            </w:pPr>
            <w:r>
              <w:rPr>
                <w:rFonts w:ascii="Times New Roman" w:hAnsi="Times New Roman" w:cs="Times New Roman"/>
                <w:kern w:val="0"/>
                <w:szCs w:val="21"/>
              </w:rPr>
              <w:t>Resulting in personal injury or host failure.</w:t>
            </w:r>
          </w:p>
        </w:tc>
      </w:tr>
    </w:tbl>
    <w:p w14:paraId="359D41F9">
      <w:pPr>
        <w:numPr>
          <w:ilvl w:val="0"/>
          <w:numId w:val="8"/>
        </w:numPr>
        <w:autoSpaceDE w:val="0"/>
        <w:spacing w:before="156" w:after="0" w:line="400" w:lineRule="exact"/>
        <w:jc w:val="left"/>
        <w:rPr>
          <w:rFonts w:ascii="Times New Roman" w:hAnsi="Times New Roman" w:cs="Times New Roman"/>
          <w:b/>
          <w:kern w:val="0"/>
          <w:sz w:val="22"/>
        </w:rPr>
      </w:pPr>
      <w:r>
        <w:rPr>
          <w:rFonts w:ascii="Times New Roman" w:hAnsi="Times New Roman" w:cs="Times New Roman"/>
          <w:b/>
          <w:kern w:val="0"/>
          <w:sz w:val="22"/>
        </w:rPr>
        <w:t>power requirement</w:t>
      </w:r>
    </w:p>
    <w:p w14:paraId="2B5733B2">
      <w:pPr>
        <w:autoSpaceDE w:val="0"/>
        <w:spacing w:before="156" w:after="0" w:line="400" w:lineRule="exact"/>
        <w:ind w:firstLine="422"/>
        <w:jc w:val="left"/>
        <w:rPr>
          <w:rFonts w:ascii="Times New Roman" w:hAnsi="Times New Roman" w:cs="Times New Roman"/>
          <w:kern w:val="0"/>
          <w:szCs w:val="21"/>
        </w:rPr>
      </w:pPr>
      <w:r>
        <w:rPr>
          <w:rFonts w:ascii="Times New Roman" w:hAnsi="Times New Roman" w:cs="Times New Roman"/>
          <w:b/>
          <w:kern w:val="0"/>
          <w:szCs w:val="21"/>
          <w:lang w:val="en-US" w:eastAsia="zh-CN"/>
        </w:rPr>
        <w:t>RK2518-32 series can only be used under the following power supply conditions:</w:t>
      </w:r>
    </w:p>
    <w:p w14:paraId="21D42B5A">
      <w:pPr>
        <w:numPr>
          <w:ilvl w:val="0"/>
          <w:numId w:val="10"/>
        </w:num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Power supply voltage range: AC 220v 10% Power supply frequency: 50Hz/60Hz Power: ≤30VA.</w:t>
      </w:r>
    </w:p>
    <w:p w14:paraId="0D16AFD2">
      <w:pPr>
        <w:numPr>
          <w:ilvl w:val="0"/>
          <w:numId w:val="10"/>
        </w:numPr>
        <w:autoSpaceDE w:val="0"/>
        <w:spacing w:before="156" w:after="0" w:line="320" w:lineRule="exact"/>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page">
              <wp:posOffset>5320030</wp:posOffset>
            </wp:positionH>
            <wp:positionV relativeFrom="page">
              <wp:posOffset>2091690</wp:posOffset>
            </wp:positionV>
            <wp:extent cx="1133475" cy="927735"/>
            <wp:effectExtent l="0" t="0" r="0" b="0"/>
            <wp:wrapTight wrapText="bothSides">
              <wp:wrapPolygon>
                <wp:start x="-142" y="0"/>
                <wp:lineTo x="-142" y="21374"/>
                <wp:lineTo x="21598" y="21374"/>
                <wp:lineTo x="21598" y="0"/>
                <wp:lineTo x="-142" y="0"/>
              </wp:wrapPolygon>
            </wp:wrapTight>
            <wp:docPr id="3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5"/>
                    <pic:cNvPicPr>
                      <a:picLocks noChangeAspect="1" noChangeArrowheads="1"/>
                    </pic:cNvPicPr>
                  </pic:nvPicPr>
                  <pic:blipFill>
                    <a:blip r:embed="rId38"/>
                    <a:srcRect l="-10" t="-12" r="-10" b="-12"/>
                    <a:stretch>
                      <a:fillRect/>
                    </a:stretch>
                  </pic:blipFill>
                  <pic:spPr>
                    <a:xfrm>
                      <a:off x="0" y="0"/>
                      <a:ext cx="1133475" cy="927735"/>
                    </a:xfrm>
                    <a:prstGeom prst="rect">
                      <a:avLst/>
                    </a:prstGeom>
                  </pic:spPr>
                </pic:pic>
              </a:graphicData>
            </a:graphic>
          </wp:anchor>
        </w:drawing>
      </w:r>
      <w:r>
        <w:rPr>
          <w:rFonts w:ascii="Times New Roman" w:hAnsi="Times New Roman" w:cs="Times New Roman"/>
          <w:kern w:val="0"/>
          <w:szCs w:val="21"/>
        </w:rPr>
        <w:t>The power input phase line L, neutral line N and ground line E should be the same as the power plug of this instrument.</w:t>
      </w:r>
    </w:p>
    <w:p w14:paraId="2CADA9A2">
      <w:pPr>
        <w:numPr>
          <w:ilvl w:val="0"/>
          <w:numId w:val="10"/>
        </w:num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This instrument has been carefully designed to reduce the clutter caused by the input of AC power supply.</w:t>
      </w:r>
    </w:p>
    <w:p w14:paraId="74C12D90">
      <w:pPr>
        <w:autoSpaceDE w:val="0"/>
        <w:spacing w:line="400" w:lineRule="exact"/>
        <w:ind w:firstLine="420"/>
        <w:jc w:val="left"/>
        <w:rPr>
          <w:rFonts w:ascii="Times New Roman" w:hAnsi="Times New Roman" w:cs="Times New Roman"/>
          <w:kern w:val="0"/>
          <w:szCs w:val="21"/>
        </w:rPr>
      </w:pPr>
      <w:r>
        <w:rPr>
          <w:rFonts w:ascii="Times New Roman" w:hAnsi="Times New Roman" w:cs="Times New Roman"/>
          <w:kern w:val="0"/>
          <w:szCs w:val="21"/>
        </w:rPr>
        <w:t>However, it should be used in a low noise environment as far as possible. If it is unavoidable,</w:t>
      </w:r>
    </w:p>
    <w:p w14:paraId="07F1148C">
      <w:pPr>
        <w:autoSpaceDE w:val="0"/>
        <w:spacing w:before="0" w:after="156" w:line="400" w:lineRule="exact"/>
        <w:ind w:firstLine="420"/>
        <w:jc w:val="left"/>
        <w:rPr>
          <w:rFonts w:ascii="Times New Roman" w:hAnsi="Times New Roman" w:cs="Times New Roman"/>
        </w:rPr>
      </w:pPr>
      <w:r>
        <w:rPr>
          <w:rFonts w:ascii="Times New Roman" w:hAnsi="Times New Roman" w:cs="Times New Roman"/>
          <w:kern w:val="0"/>
          <w:szCs w:val="21"/>
        </w:rPr>
        <w:t>Please install the power filter.</w:t>
      </w:r>
    </w:p>
    <w:tbl>
      <w:tblPr>
        <w:tblStyle w:val="10"/>
        <w:tblW w:w="8755" w:type="dxa"/>
        <w:tblInd w:w="178" w:type="dxa"/>
        <w:tblLayout w:type="fixed"/>
        <w:tblCellMar>
          <w:top w:w="0" w:type="dxa"/>
          <w:left w:w="108" w:type="dxa"/>
          <w:bottom w:w="0" w:type="dxa"/>
          <w:right w:w="108" w:type="dxa"/>
        </w:tblCellMar>
      </w:tblPr>
      <w:tblGrid>
        <w:gridCol w:w="1623"/>
        <w:gridCol w:w="7132"/>
      </w:tblGrid>
      <w:tr w14:paraId="6021F94E">
        <w:tblPrEx>
          <w:tblCellMar>
            <w:top w:w="0" w:type="dxa"/>
            <w:left w:w="108" w:type="dxa"/>
            <w:bottom w:w="0" w:type="dxa"/>
            <w:right w:w="108" w:type="dxa"/>
          </w:tblCellMar>
        </w:tblPrEx>
        <w:trPr>
          <w:trHeight w:val="786" w:hRule="exact"/>
        </w:trPr>
        <w:tc>
          <w:tcPr>
            <w:tcW w:w="1623" w:type="dxa"/>
            <w:vAlign w:val="center"/>
          </w:tcPr>
          <w:p w14:paraId="76E1ED59">
            <w:pPr>
              <w:autoSpaceDE w:val="0"/>
              <w:spacing w:line="760" w:lineRule="exact"/>
              <w:jc w:val="center"/>
              <w:rPr>
                <w:rFonts w:ascii="Times New Roman" w:hAnsi="Times New Roman" w:cs="Times New Roman"/>
                <w:b/>
                <w:kern w:val="0"/>
                <w:sz w:val="28"/>
                <w:szCs w:val="28"/>
              </w:rPr>
            </w:pPr>
            <w:r>
              <w:rPr>
                <w:rFonts w:ascii="Times New Roman" w:hAnsi="Times New Roman" w:cs="Times New Roman"/>
                <w:b/>
                <w:color w:val="E36C09"/>
                <w:sz w:val="72"/>
                <w:szCs w:val="72"/>
              </w:rPr>
              <w:drawing>
                <wp:inline distT="0" distB="0" distL="0" distR="0">
                  <wp:extent cx="361315" cy="313690"/>
                  <wp:effectExtent l="0" t="0" r="0" b="0"/>
                  <wp:docPr id="40"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1"/>
                          <pic:cNvPicPr>
                            <a:picLocks noChangeAspect="1" noChangeArrowheads="1"/>
                          </pic:cNvPicPr>
                        </pic:nvPicPr>
                        <pic:blipFill>
                          <a:blip r:embed="rId10"/>
                          <a:srcRect l="-101" t="-114" r="-101" b="-114"/>
                          <a:stretch>
                            <a:fillRect/>
                          </a:stretch>
                        </pic:blipFill>
                        <pic:spPr>
                          <a:xfrm>
                            <a:off x="0" y="0"/>
                            <a:ext cx="361315" cy="313690"/>
                          </a:xfrm>
                          <a:prstGeom prst="rect">
                            <a:avLst/>
                          </a:prstGeom>
                        </pic:spPr>
                      </pic:pic>
                    </a:graphicData>
                  </a:graphic>
                </wp:inline>
              </w:drawing>
            </w:r>
            <w:r>
              <w:rPr>
                <w:rFonts w:ascii="Times New Roman" w:hAnsi="Times New Roman" w:cs="Times New Roman"/>
                <w:b/>
                <w:bCs/>
                <w:color w:val="000000"/>
                <w:sz w:val="28"/>
                <w:szCs w:val="28"/>
              </w:rPr>
              <w:t>danger</w:t>
            </w:r>
          </w:p>
        </w:tc>
        <w:tc>
          <w:tcPr>
            <w:tcW w:w="7132" w:type="dxa"/>
            <w:tcBorders>
              <w:top w:val="single" w:color="000000" w:sz="4" w:space="0"/>
              <w:bottom w:val="single" w:color="000000" w:sz="4" w:space="0"/>
            </w:tcBorders>
            <w:vAlign w:val="center"/>
          </w:tcPr>
          <w:p w14:paraId="34375BEA">
            <w:pPr>
              <w:numPr>
                <w:ilvl w:val="0"/>
                <w:numId w:val="11"/>
              </w:num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To prevent the danger of electric shock, please connect the power ground wire to the earth reliably.</w:t>
            </w:r>
          </w:p>
          <w:p w14:paraId="55E43D8F">
            <w:pPr>
              <w:numPr>
                <w:ilvl w:val="0"/>
                <w:numId w:val="11"/>
              </w:numPr>
              <w:autoSpaceDE w:val="0"/>
              <w:spacing w:line="360" w:lineRule="exact"/>
              <w:jc w:val="left"/>
              <w:rPr>
                <w:rFonts w:ascii="Times New Roman" w:hAnsi="Times New Roman" w:cs="Times New Roman"/>
                <w:b/>
                <w:kern w:val="0"/>
                <w:sz w:val="22"/>
              </w:rPr>
            </w:pPr>
            <w:r>
              <w:rPr>
                <w:rFonts w:ascii="Times New Roman" w:hAnsi="Times New Roman" w:cs="Times New Roman"/>
                <w:kern w:val="0"/>
                <w:szCs w:val="21"/>
              </w:rPr>
              <w:t>If the user replaces the power cord, please ensure that the ground of the power cord is reliably connected.</w:t>
            </w:r>
          </w:p>
        </w:tc>
      </w:tr>
    </w:tbl>
    <w:p w14:paraId="00C0CDCE">
      <w:pPr>
        <w:numPr>
          <w:ilvl w:val="0"/>
          <w:numId w:val="0"/>
        </w:numPr>
        <w:autoSpaceDE w:val="0"/>
        <w:spacing w:line="120" w:lineRule="exact"/>
        <w:jc w:val="left"/>
        <w:outlineLvl w:val="1"/>
        <w:rPr>
          <w:rFonts w:ascii="Times New Roman" w:hAnsi="Times New Roman" w:cs="Times New Roman"/>
          <w:b/>
          <w:kern w:val="0"/>
          <w:sz w:val="32"/>
          <w:szCs w:val="32"/>
        </w:rPr>
      </w:pPr>
    </w:p>
    <w:tbl>
      <w:tblPr>
        <w:tblStyle w:val="10"/>
        <w:tblW w:w="8899" w:type="dxa"/>
        <w:jc w:val="center"/>
        <w:tblLayout w:type="fixed"/>
        <w:tblCellMar>
          <w:top w:w="0" w:type="dxa"/>
          <w:left w:w="108" w:type="dxa"/>
          <w:bottom w:w="0" w:type="dxa"/>
          <w:right w:w="108" w:type="dxa"/>
        </w:tblCellMar>
      </w:tblPr>
      <w:tblGrid>
        <w:gridCol w:w="1659"/>
        <w:gridCol w:w="7240"/>
      </w:tblGrid>
      <w:tr w14:paraId="37242622">
        <w:tblPrEx>
          <w:tblCellMar>
            <w:top w:w="0" w:type="dxa"/>
            <w:left w:w="108" w:type="dxa"/>
            <w:bottom w:w="0" w:type="dxa"/>
            <w:right w:w="108" w:type="dxa"/>
          </w:tblCellMar>
        </w:tblPrEx>
        <w:trPr>
          <w:trHeight w:val="2986" w:hRule="exact"/>
          <w:jc w:val="center"/>
        </w:trPr>
        <w:tc>
          <w:tcPr>
            <w:tcW w:w="1659" w:type="dxa"/>
            <w:vAlign w:val="center"/>
          </w:tcPr>
          <w:p w14:paraId="3906BF56">
            <w:pPr>
              <w:autoSpaceDE w:val="0"/>
              <w:spacing w:line="84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33375" cy="295275"/>
                  <wp:effectExtent l="0" t="0" r="0" b="0"/>
                  <wp:docPr id="41"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2"/>
                          <pic:cNvPicPr>
                            <a:picLocks noChangeAspect="1" noChangeArrowheads="1"/>
                          </pic:cNvPicPr>
                        </pic:nvPicPr>
                        <pic:blipFill>
                          <a:blip r:embed="rId39"/>
                          <a:srcRect l="-106" t="-120" r="-106" b="-120"/>
                          <a:stretch>
                            <a:fillRect/>
                          </a:stretch>
                        </pic:blipFill>
                        <pic:spPr>
                          <a:xfrm>
                            <a:off x="0" y="0"/>
                            <a:ext cx="333375" cy="295275"/>
                          </a:xfrm>
                          <a:prstGeom prst="rect">
                            <a:avLst/>
                          </a:prstGeom>
                        </pic:spPr>
                      </pic:pic>
                    </a:graphicData>
                  </a:graphic>
                </wp:inline>
              </w:drawing>
            </w:r>
            <w:r>
              <w:rPr>
                <w:rFonts w:ascii="Times New Roman" w:hAnsi="Times New Roman" w:cs="Times New Roman"/>
                <w:b/>
                <w:bCs/>
                <w:color w:val="000000"/>
                <w:sz w:val="28"/>
                <w:szCs w:val="28"/>
              </w:rPr>
              <w:t>warn</w:t>
            </w:r>
          </w:p>
        </w:tc>
        <w:tc>
          <w:tcPr>
            <w:tcW w:w="7240" w:type="dxa"/>
            <w:tcBorders>
              <w:top w:val="single" w:color="000000" w:sz="4" w:space="0"/>
              <w:bottom w:val="single" w:color="000000" w:sz="4" w:space="0"/>
            </w:tcBorders>
            <w:vAlign w:val="center"/>
          </w:tcPr>
          <w:p w14:paraId="7C384FCA">
            <w:pPr>
              <w:numPr>
                <w:ilvl w:val="0"/>
                <w:numId w:val="8"/>
              </w:numPr>
              <w:spacing w:before="156" w:after="0" w:line="320" w:lineRule="exact"/>
              <w:rPr>
                <w:rFonts w:ascii="Times New Roman" w:hAnsi="Times New Roman" w:cs="Times New Roman"/>
                <w:szCs w:val="21"/>
              </w:rPr>
            </w:pPr>
            <w:r>
              <w:rPr>
                <w:rFonts w:ascii="Times New Roman" w:hAnsi="Times New Roman" w:cs="Times New Roman"/>
                <w:szCs w:val="21"/>
              </w:rPr>
              <w:t>Please confirm whether the sheath of power cord, test line, etc. is damaged or exposed before use. Because these injuries will cause electric shock accidents, please change to the model designated by our company.</w:t>
            </w:r>
          </w:p>
          <w:p w14:paraId="4D864FB7">
            <w:pPr>
              <w:numPr>
                <w:ilvl w:val="0"/>
                <w:numId w:val="8"/>
              </w:numPr>
              <w:spacing w:line="360" w:lineRule="exact"/>
              <w:rPr>
                <w:rFonts w:ascii="Times New Roman" w:hAnsi="Times New Roman" w:cs="Times New Roman"/>
                <w:kern w:val="0"/>
                <w:szCs w:val="21"/>
              </w:rPr>
            </w:pPr>
            <w:r>
              <w:rPr>
                <w:rFonts w:ascii="Times New Roman" w:hAnsi="Times New Roman" w:cs="Times New Roman"/>
                <w:kern w:val="0"/>
                <w:szCs w:val="21"/>
              </w:rPr>
              <w:t>Before turning on the power supply, please confirm whether the power supply voltage recorded on the power supply connection part of this instrument is consistent with the power supply voltage you use. If the power supply voltage outside the specified range is used, it will cause instrument damage or electrical accident.</w:t>
            </w:r>
          </w:p>
          <w:p w14:paraId="6174B079">
            <w:pPr>
              <w:numPr>
                <w:ilvl w:val="0"/>
                <w:numId w:val="8"/>
              </w:numPr>
              <w:spacing w:line="360" w:lineRule="exact"/>
              <w:rPr>
                <w:rFonts w:ascii="Times New Roman" w:hAnsi="Times New Roman" w:cs="Times New Roman"/>
                <w:kern w:val="0"/>
                <w:szCs w:val="21"/>
              </w:rPr>
            </w:pPr>
            <w:r>
              <w:rPr>
                <w:rFonts w:ascii="Times New Roman" w:hAnsi="Times New Roman" w:cs="Times New Roman"/>
                <w:kern w:val="0"/>
                <w:szCs w:val="21"/>
              </w:rPr>
              <w:t>To prevent electric shock and ensure the safety of this instrument, please connect the power cord to the three-phase socket.</w:t>
            </w:r>
          </w:p>
          <w:p w14:paraId="79CD7871">
            <w:pPr>
              <w:spacing w:line="360" w:lineRule="exact"/>
              <w:rPr>
                <w:rFonts w:ascii="Times New Roman" w:hAnsi="Times New Roman" w:cs="Times New Roman"/>
                <w:kern w:val="0"/>
                <w:sz w:val="20"/>
                <w:szCs w:val="20"/>
              </w:rPr>
            </w:pPr>
          </w:p>
        </w:tc>
      </w:tr>
    </w:tbl>
    <w:p w14:paraId="016E8731">
      <w:pPr>
        <w:numPr>
          <w:ilvl w:val="0"/>
          <w:numId w:val="5"/>
        </w:numPr>
        <w:autoSpaceDE w:val="0"/>
        <w:spacing w:before="156" w:after="0" w:line="360" w:lineRule="exact"/>
        <w:jc w:val="left"/>
        <w:rPr>
          <w:rFonts w:ascii="Times New Roman" w:hAnsi="Times New Roman" w:cs="Times New Roman"/>
          <w:b/>
          <w:kern w:val="0"/>
          <w:sz w:val="22"/>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3799205</wp:posOffset>
            </wp:positionH>
            <wp:positionV relativeFrom="paragraph">
              <wp:posOffset>24130</wp:posOffset>
            </wp:positionV>
            <wp:extent cx="1548765" cy="947420"/>
            <wp:effectExtent l="0" t="0" r="0" b="0"/>
            <wp:wrapTight wrapText="bothSides">
              <wp:wrapPolygon>
                <wp:start x="-2" y="0"/>
                <wp:lineTo x="-2" y="21280"/>
                <wp:lineTo x="21253" y="21280"/>
                <wp:lineTo x="21253" y="0"/>
                <wp:lineTo x="-2" y="0"/>
              </wp:wrapPolygon>
            </wp:wrapTight>
            <wp:docPr id="42"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247"/>
                    <pic:cNvPicPr>
                      <a:picLocks noChangeAspect="1" noChangeArrowheads="1"/>
                    </pic:cNvPicPr>
                  </pic:nvPicPr>
                  <pic:blipFill>
                    <a:blip r:embed="rId40"/>
                    <a:srcRect l="-5" t="-7" r="-5" b="-7"/>
                    <a:stretch>
                      <a:fillRect/>
                    </a:stretch>
                  </pic:blipFill>
                  <pic:spPr>
                    <a:xfrm>
                      <a:off x="0" y="0"/>
                      <a:ext cx="1548765" cy="947420"/>
                    </a:xfrm>
                    <a:prstGeom prst="rect">
                      <a:avLst/>
                    </a:prstGeom>
                  </pic:spPr>
                </pic:pic>
              </a:graphicData>
            </a:graphic>
          </wp:anchor>
        </w:drawing>
      </w:r>
      <w:r>
        <w:rPr>
          <w:rFonts w:ascii="Times New Roman" w:hAnsi="Times New Roman" w:cs="Times New Roman"/>
          <w:b/>
          <w:kern w:val="0"/>
          <w:sz w:val="22"/>
        </w:rPr>
        <w:t>fuse</w:t>
      </w:r>
    </w:p>
    <w:p w14:paraId="26E8350A">
      <w:pPr>
        <w:numPr>
          <w:ilvl w:val="0"/>
          <w:numId w:val="12"/>
        </w:num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The instrument has been equipped with fuses in the factory, and users should use the fuses equipped by our company.</w:t>
      </w:r>
    </w:p>
    <w:p w14:paraId="4254DF4E">
      <w:pPr>
        <w:numPr>
          <w:ilvl w:val="0"/>
          <w:numId w:val="12"/>
        </w:num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4033520</wp:posOffset>
            </wp:positionH>
            <wp:positionV relativeFrom="paragraph">
              <wp:posOffset>424815</wp:posOffset>
            </wp:positionV>
            <wp:extent cx="1184275" cy="739140"/>
            <wp:effectExtent l="0" t="0" r="0" b="0"/>
            <wp:wrapTight wrapText="bothSides">
              <wp:wrapPolygon>
                <wp:start x="-2" y="0"/>
                <wp:lineTo x="-2" y="21152"/>
                <wp:lineTo x="21192" y="21152"/>
                <wp:lineTo x="21192" y="0"/>
                <wp:lineTo x="-2" y="0"/>
              </wp:wrapPolygon>
            </wp:wrapTight>
            <wp:docPr id="43"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248"/>
                    <pic:cNvPicPr>
                      <a:picLocks noChangeAspect="1" noChangeArrowheads="1"/>
                    </pic:cNvPicPr>
                  </pic:nvPicPr>
                  <pic:blipFill>
                    <a:blip r:embed="rId41"/>
                    <a:srcRect l="-6" t="-10" r="-6" b="-10"/>
                    <a:stretch>
                      <a:fillRect/>
                    </a:stretch>
                  </pic:blipFill>
                  <pic:spPr>
                    <a:xfrm>
                      <a:off x="0" y="0"/>
                      <a:ext cx="1184275" cy="739140"/>
                    </a:xfrm>
                    <a:prstGeom prst="rect">
                      <a:avLst/>
                    </a:prstGeom>
                  </pic:spPr>
                </pic:pic>
              </a:graphicData>
            </a:graphic>
          </wp:anchor>
        </w:drawing>
      </w:r>
      <w:r>
        <w:rPr>
          <w:rFonts w:ascii="Times New Roman" w:hAnsi="Times New Roman" w:cs="Times New Roman"/>
          <w:bCs/>
          <w:kern w:val="0"/>
          <w:szCs w:val="21"/>
        </w:rPr>
        <w:t>Replacement of instrument fuse. Open the fuse box on the power socket of the rear panel for replacement.</w:t>
      </w:r>
    </w:p>
    <w:p w14:paraId="2B5B8E71">
      <w:pPr>
        <w:numPr>
          <w:ilvl w:val="0"/>
          <w:numId w:val="13"/>
        </w:numPr>
        <w:autoSpaceDE w:val="0"/>
        <w:spacing w:before="156" w:after="0" w:line="320" w:lineRule="exact"/>
        <w:ind w:left="0" w:firstLine="420"/>
        <w:jc w:val="left"/>
        <w:rPr>
          <w:rFonts w:ascii="Times New Roman" w:hAnsi="Times New Roman" w:cs="Times New Roman"/>
          <w:bCs/>
          <w:kern w:val="0"/>
          <w:szCs w:val="21"/>
        </w:rPr>
      </w:pPr>
      <w:r>
        <w:rPr>
          <w:rFonts w:ascii="Times New Roman" w:hAnsi="Times New Roman" w:cs="Times New Roman"/>
          <w:bCs/>
          <w:kern w:val="0"/>
          <w:szCs w:val="21"/>
        </w:rPr>
        <w:t>Unplug the power cord and take out the fuse holder with a screwdriver. As shown on the right:</w:t>
      </w:r>
    </w:p>
    <w:p w14:paraId="38142C93">
      <w:pPr>
        <w:numPr>
          <w:ilvl w:val="0"/>
          <w:numId w:val="13"/>
        </w:numPr>
        <w:autoSpaceDE w:val="0"/>
        <w:spacing w:before="156" w:after="0" w:line="320" w:lineRule="exact"/>
        <w:ind w:left="0" w:firstLine="420"/>
        <w:jc w:val="left"/>
        <w:rPr>
          <w:rFonts w:ascii="Times New Roman" w:hAnsi="Times New Roman" w:cs="Times New Roman"/>
          <w:bCs/>
          <w:kern w:val="0"/>
          <w:szCs w:val="21"/>
        </w:rPr>
      </w:pPr>
      <w:r>
        <w:rPr>
          <w:rFonts w:ascii="Times New Roman" w:hAnsi="Times New Roman" w:cs="Times New Roman"/>
          <w:bCs/>
          <w:kern w:val="0"/>
          <w:szCs w:val="21"/>
        </w:rPr>
        <w:t>Replace the fuse, as shown on the right:</w:t>
      </w:r>
    </w:p>
    <w:p w14:paraId="1503FDA9">
      <w:pPr>
        <w:autoSpaceDE w:val="0"/>
        <w:spacing w:line="320" w:lineRule="exact"/>
        <w:jc w:val="left"/>
        <w:rPr>
          <w:rFonts w:ascii="Times New Roman" w:hAnsi="Times New Roman" w:cs="Times New Roman"/>
          <w:bCs/>
          <w:kern w:val="0"/>
          <w:szCs w:val="21"/>
        </w:rPr>
      </w:pPr>
    </w:p>
    <w:tbl>
      <w:tblPr>
        <w:tblStyle w:val="10"/>
        <w:tblW w:w="8782" w:type="dxa"/>
        <w:tblInd w:w="205" w:type="dxa"/>
        <w:tblLayout w:type="fixed"/>
        <w:tblCellMar>
          <w:top w:w="0" w:type="dxa"/>
          <w:left w:w="108" w:type="dxa"/>
          <w:bottom w:w="0" w:type="dxa"/>
          <w:right w:w="108" w:type="dxa"/>
        </w:tblCellMar>
      </w:tblPr>
      <w:tblGrid>
        <w:gridCol w:w="1596"/>
        <w:gridCol w:w="7186"/>
      </w:tblGrid>
      <w:tr w14:paraId="7100F56F">
        <w:tblPrEx>
          <w:tblCellMar>
            <w:top w:w="0" w:type="dxa"/>
            <w:left w:w="108" w:type="dxa"/>
            <w:bottom w:w="0" w:type="dxa"/>
            <w:right w:w="108" w:type="dxa"/>
          </w:tblCellMar>
        </w:tblPrEx>
        <w:trPr>
          <w:trHeight w:val="661" w:hRule="exact"/>
        </w:trPr>
        <w:tc>
          <w:tcPr>
            <w:tcW w:w="1596" w:type="dxa"/>
            <w:vAlign w:val="center"/>
          </w:tcPr>
          <w:p w14:paraId="6FB5F777">
            <w:pPr>
              <w:autoSpaceDE w:val="0"/>
              <w:spacing w:line="640" w:lineRule="exact"/>
              <w:jc w:val="center"/>
              <w:rPr>
                <w:rFonts w:ascii="Times New Roman" w:hAnsi="Times New Roman" w:cs="Times New Roman"/>
                <w:b/>
                <w:kern w:val="0"/>
                <w:sz w:val="28"/>
                <w:szCs w:val="28"/>
              </w:rPr>
            </w:pPr>
            <w:r>
              <w:rPr>
                <w:rFonts w:ascii="Times New Roman" w:hAnsi="Times New Roman" w:cs="Times New Roman"/>
                <w:b/>
                <w:color w:val="E36C09"/>
                <w:sz w:val="72"/>
                <w:szCs w:val="72"/>
              </w:rPr>
              <w:drawing>
                <wp:inline distT="0" distB="0" distL="0" distR="0">
                  <wp:extent cx="352425" cy="313690"/>
                  <wp:effectExtent l="0" t="0" r="0" b="0"/>
                  <wp:docPr id="44"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33"/>
                          <pic:cNvPicPr>
                            <a:picLocks noChangeAspect="1" noChangeArrowheads="1"/>
                          </pic:cNvPicPr>
                        </pic:nvPicPr>
                        <pic:blipFill>
                          <a:blip r:embed="rId42"/>
                          <a:srcRect l="-100" t="-114" r="-100" b="-114"/>
                          <a:stretch>
                            <a:fillRect/>
                          </a:stretch>
                        </pic:blipFill>
                        <pic:spPr>
                          <a:xfrm>
                            <a:off x="0" y="0"/>
                            <a:ext cx="352425" cy="313690"/>
                          </a:xfrm>
                          <a:prstGeom prst="rect">
                            <a:avLst/>
                          </a:prstGeom>
                        </pic:spPr>
                      </pic:pic>
                    </a:graphicData>
                  </a:graphic>
                </wp:inline>
              </w:drawing>
            </w:r>
            <w:r>
              <w:rPr>
                <w:rFonts w:ascii="Times New Roman" w:hAnsi="Times New Roman" w:cs="Times New Roman"/>
                <w:b/>
                <w:bCs/>
                <w:color w:val="000000"/>
                <w:sz w:val="28"/>
                <w:szCs w:val="28"/>
              </w:rPr>
              <w:t>warn</w:t>
            </w:r>
          </w:p>
        </w:tc>
        <w:tc>
          <w:tcPr>
            <w:tcW w:w="7186" w:type="dxa"/>
            <w:tcBorders>
              <w:top w:val="single" w:color="000000" w:sz="4" w:space="0"/>
              <w:bottom w:val="single" w:color="000000" w:sz="4" w:space="0"/>
            </w:tcBorders>
            <w:vAlign w:val="center"/>
          </w:tcPr>
          <w:p w14:paraId="5A947832">
            <w:pPr>
              <w:autoSpaceDE w:val="0"/>
              <w:spacing w:line="360" w:lineRule="exact"/>
              <w:jc w:val="left"/>
              <w:rPr>
                <w:rFonts w:ascii="Times New Roman" w:hAnsi="Times New Roman" w:cs="Times New Roman"/>
                <w:kern w:val="0"/>
                <w:sz w:val="20"/>
                <w:szCs w:val="20"/>
              </w:rPr>
            </w:pPr>
            <w:r>
              <w:rPr>
                <w:rFonts w:ascii="Times New Roman" w:hAnsi="Times New Roman" w:cs="Times New Roman"/>
                <w:kern w:val="0"/>
                <w:szCs w:val="21"/>
              </w:rPr>
              <w:t>To avoid personal injury, please cut off the power supply before replacing the fuse.</w:t>
            </w:r>
          </w:p>
        </w:tc>
      </w:tr>
    </w:tbl>
    <w:p w14:paraId="60648C5D">
      <w:pPr>
        <w:numPr>
          <w:ilvl w:val="0"/>
          <w:numId w:val="5"/>
        </w:numPr>
        <w:autoSpaceDE w:val="0"/>
        <w:spacing w:before="312" w:after="156" w:line="360" w:lineRule="exact"/>
        <w:jc w:val="left"/>
        <w:rPr>
          <w:rFonts w:ascii="Times New Roman" w:hAnsi="Times New Roman" w:cs="Times New Roman"/>
          <w:b/>
          <w:kern w:val="0"/>
          <w:sz w:val="24"/>
          <w:szCs w:val="24"/>
        </w:rPr>
      </w:pPr>
      <w:r>
        <w:rPr>
          <w:rFonts w:ascii="Times New Roman" w:hAnsi="Times New Roman" w:cs="Times New Roman"/>
          <w:b/>
          <w:kern w:val="0"/>
          <w:sz w:val="24"/>
          <w:szCs w:val="24"/>
        </w:rPr>
        <w:t>Matters needing attention in measurement</w:t>
      </w:r>
    </w:p>
    <w:tbl>
      <w:tblPr>
        <w:tblStyle w:val="10"/>
        <w:tblW w:w="8809" w:type="dxa"/>
        <w:tblInd w:w="178" w:type="dxa"/>
        <w:tblLayout w:type="fixed"/>
        <w:tblCellMar>
          <w:top w:w="0" w:type="dxa"/>
          <w:left w:w="108" w:type="dxa"/>
          <w:bottom w:w="0" w:type="dxa"/>
          <w:right w:w="108" w:type="dxa"/>
        </w:tblCellMar>
      </w:tblPr>
      <w:tblGrid>
        <w:gridCol w:w="1609"/>
        <w:gridCol w:w="7200"/>
      </w:tblGrid>
      <w:tr w14:paraId="3BCB7BCF">
        <w:tblPrEx>
          <w:tblCellMar>
            <w:top w:w="0" w:type="dxa"/>
            <w:left w:w="108" w:type="dxa"/>
            <w:bottom w:w="0" w:type="dxa"/>
            <w:right w:w="108" w:type="dxa"/>
          </w:tblCellMar>
        </w:tblPrEx>
        <w:trPr>
          <w:trHeight w:val="544" w:hRule="exact"/>
        </w:trPr>
        <w:tc>
          <w:tcPr>
            <w:tcW w:w="1609" w:type="dxa"/>
            <w:vAlign w:val="center"/>
          </w:tcPr>
          <w:p w14:paraId="1B83A98E">
            <w:pPr>
              <w:autoSpaceDE w:val="0"/>
              <w:snapToGrid w:val="0"/>
              <w:spacing w:line="100" w:lineRule="exact"/>
              <w:jc w:val="center"/>
              <w:rPr>
                <w:rFonts w:ascii="Times New Roman" w:hAnsi="Times New Roman" w:cs="Times New Roman"/>
                <w:b/>
                <w:kern w:val="0"/>
                <w:sz w:val="52"/>
                <w:szCs w:val="52"/>
              </w:rPr>
            </w:pPr>
            <w:r>
              <w:rPr>
                <w:rFonts w:ascii="Times New Roman" w:hAnsi="Times New Roman" w:cs="Times New Roman"/>
                <w:b/>
                <w:kern w:val="0"/>
                <w:sz w:val="52"/>
                <w:szCs w:val="52"/>
              </w:rPr>
              <w:drawing>
                <wp:anchor distT="0" distB="0" distL="114935" distR="114935" simplePos="0" relativeHeight="251659264" behindDoc="0" locked="0" layoutInCell="1" allowOverlap="1">
                  <wp:simplePos x="0" y="0"/>
                  <wp:positionH relativeFrom="column">
                    <wp:posOffset>38735</wp:posOffset>
                  </wp:positionH>
                  <wp:positionV relativeFrom="paragraph">
                    <wp:posOffset>34925</wp:posOffset>
                  </wp:positionV>
                  <wp:extent cx="312420" cy="276225"/>
                  <wp:effectExtent l="0" t="0" r="0" b="0"/>
                  <wp:wrapNone/>
                  <wp:docPr id="4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3"/>
                          <pic:cNvPicPr>
                            <a:picLocks noChangeAspect="1" noChangeArrowheads="1"/>
                          </pic:cNvPicPr>
                        </pic:nvPicPr>
                        <pic:blipFill>
                          <a:blip r:embed="rId43"/>
                          <a:srcRect l="-104" t="-119" r="-104" b="-119"/>
                          <a:stretch>
                            <a:fillRect/>
                          </a:stretch>
                        </pic:blipFill>
                        <pic:spPr>
                          <a:xfrm>
                            <a:off x="0" y="0"/>
                            <a:ext cx="312420" cy="276225"/>
                          </a:xfrm>
                          <a:prstGeom prst="rect">
                            <a:avLst/>
                          </a:prstGeom>
                        </pic:spPr>
                      </pic:pic>
                    </a:graphicData>
                  </a:graphic>
                </wp:anchor>
              </w:drawing>
            </w:r>
          </w:p>
          <w:p w14:paraId="33E66875">
            <w:pPr>
              <w:autoSpaceDE w:val="0"/>
              <w:spacing w:line="420" w:lineRule="exact"/>
              <w:ind w:firstLine="562"/>
              <w:jc w:val="left"/>
              <w:rPr>
                <w:rFonts w:ascii="Times New Roman" w:hAnsi="Times New Roman" w:cs="Times New Roman"/>
                <w:b/>
                <w:kern w:val="0"/>
                <w:sz w:val="28"/>
                <w:szCs w:val="28"/>
              </w:rPr>
            </w:pPr>
            <w:r>
              <w:rPr>
                <w:rFonts w:ascii="Times New Roman" w:hAnsi="Times New Roman" w:cs="Times New Roman"/>
                <w:b/>
                <w:kern w:val="0"/>
                <w:sz w:val="28"/>
                <w:szCs w:val="28"/>
              </w:rPr>
              <w:t>danger</w:t>
            </w:r>
          </w:p>
        </w:tc>
        <w:tc>
          <w:tcPr>
            <w:tcW w:w="7200" w:type="dxa"/>
            <w:tcBorders>
              <w:top w:val="single" w:color="000000" w:sz="4" w:space="0"/>
              <w:bottom w:val="single" w:color="000000" w:sz="4" w:space="0"/>
            </w:tcBorders>
            <w:vAlign w:val="center"/>
          </w:tcPr>
          <w:p w14:paraId="5E783CD3">
            <w:pPr>
              <w:pStyle w:val="104"/>
              <w:numPr>
                <w:ilvl w:val="0"/>
                <w:numId w:val="14"/>
              </w:numPr>
              <w:spacing w:line="360" w:lineRule="exact"/>
              <w:rPr>
                <w:rFonts w:ascii="Times New Roman" w:hAnsi="Times New Roman" w:cs="Times New Roman"/>
                <w:kern w:val="0"/>
                <w:sz w:val="22"/>
              </w:rPr>
            </w:pPr>
            <w:r>
              <w:rPr>
                <w:rFonts w:ascii="Times New Roman" w:hAnsi="Times New Roman" w:cs="Times New Roman"/>
                <w:szCs w:val="21"/>
              </w:rPr>
              <w:t>Please don't get wet with this instrument or measure with wet hands.</w:t>
            </w:r>
          </w:p>
        </w:tc>
      </w:tr>
    </w:tbl>
    <w:p w14:paraId="74706FB0">
      <w:pPr>
        <w:numPr>
          <w:ilvl w:val="0"/>
          <w:numId w:val="15"/>
        </w:numPr>
        <w:autoSpaceDE w:val="0"/>
        <w:spacing w:before="312" w:after="156" w:line="360" w:lineRule="exact"/>
        <w:jc w:val="left"/>
        <w:rPr>
          <w:rFonts w:ascii="Times New Roman" w:hAnsi="Times New Roman" w:cs="Times New Roman"/>
          <w:b/>
          <w:kern w:val="0"/>
          <w:szCs w:val="21"/>
        </w:rPr>
      </w:pPr>
      <w:r>
        <w:rPr>
          <w:rFonts w:ascii="Times New Roman" w:hAnsi="Times New Roman" w:cs="Times New Roman"/>
          <w:b/>
          <w:kern w:val="0"/>
          <w:szCs w:val="21"/>
        </w:rPr>
        <w:t>On the use of power cord, test cable and conductor class</w:t>
      </w:r>
    </w:p>
    <w:p w14:paraId="40C5F108">
      <w:pPr>
        <w:autoSpaceDE w:val="0"/>
        <w:spacing w:before="156" w:after="0" w:line="300" w:lineRule="exact"/>
        <w:ind w:firstLine="420"/>
        <w:jc w:val="left"/>
        <w:rPr>
          <w:rFonts w:ascii="Times New Roman" w:hAnsi="Times New Roman" w:cs="Times New Roman"/>
          <w:b/>
          <w:bCs/>
          <w:kern w:val="0"/>
          <w:szCs w:val="21"/>
        </w:rPr>
      </w:pPr>
      <w:r>
        <w:rPr>
          <w:rFonts w:ascii="Times New Roman" w:hAnsi="Times New Roman" w:cs="Times New Roman"/>
          <w:kern w:val="0"/>
          <w:szCs w:val="21"/>
        </w:rPr>
        <w:t>Please use the power cord, test fixture or test cable provided by our company, user-made test fixture or test made by other companies.</w:t>
      </w:r>
    </w:p>
    <w:p w14:paraId="43444721">
      <w:pPr>
        <w:autoSpaceDE w:val="0"/>
        <w:spacing w:line="400" w:lineRule="exact"/>
        <w:ind w:firstLine="422"/>
        <w:jc w:val="left"/>
        <w:rPr>
          <w:rFonts w:ascii="Times New Roman" w:hAnsi="Times New Roman" w:cs="Times New Roman"/>
          <w:kern w:val="0"/>
          <w:szCs w:val="21"/>
        </w:rPr>
      </w:pPr>
      <w:r>
        <w:rPr>
          <w:rFonts w:ascii="Times New Roman" w:hAnsi="Times New Roman" w:cs="Times New Roman"/>
          <w:bCs/>
          <w:kern w:val="0"/>
          <w:szCs w:val="21"/>
        </w:rPr>
        <w:t>Cables may cause incorrect measurement results. The instrument test fixture or test cable shall be kept clean, and the pins of the tested device shall be kept clean.</w:t>
      </w:r>
    </w:p>
    <w:p w14:paraId="1D130A34">
      <w:pPr>
        <w:autoSpaceDE w:val="0"/>
        <w:spacing w:before="0" w:after="156" w:line="400" w:lineRule="exact"/>
        <w:ind w:firstLine="420"/>
        <w:jc w:val="left"/>
        <w:rPr>
          <w:rFonts w:ascii="Times New Roman" w:hAnsi="Times New Roman" w:cs="Times New Roman"/>
        </w:rPr>
      </w:pPr>
      <w:r>
        <w:rPr>
          <w:rFonts w:ascii="Times New Roman" w:hAnsi="Times New Roman" w:cs="Times New Roman"/>
          <w:kern w:val="0"/>
          <w:szCs w:val="21"/>
        </w:rPr>
        <w:t>Keep it clean to ensure good contact between the tested part and the fixture.</w:t>
      </w:r>
    </w:p>
    <w:tbl>
      <w:tblPr>
        <w:tblStyle w:val="10"/>
        <w:tblW w:w="8769" w:type="dxa"/>
        <w:jc w:val="right"/>
        <w:tblLayout w:type="fixed"/>
        <w:tblCellMar>
          <w:top w:w="0" w:type="dxa"/>
          <w:left w:w="108" w:type="dxa"/>
          <w:bottom w:w="0" w:type="dxa"/>
          <w:right w:w="108" w:type="dxa"/>
        </w:tblCellMar>
      </w:tblPr>
      <w:tblGrid>
        <w:gridCol w:w="1514"/>
        <w:gridCol w:w="7255"/>
      </w:tblGrid>
      <w:tr w14:paraId="1FE6825B">
        <w:tblPrEx>
          <w:tblCellMar>
            <w:top w:w="0" w:type="dxa"/>
            <w:left w:w="108" w:type="dxa"/>
            <w:bottom w:w="0" w:type="dxa"/>
            <w:right w:w="108" w:type="dxa"/>
          </w:tblCellMar>
        </w:tblPrEx>
        <w:trPr>
          <w:trHeight w:val="963" w:hRule="exact"/>
          <w:jc w:val="right"/>
        </w:trPr>
        <w:tc>
          <w:tcPr>
            <w:tcW w:w="1514" w:type="dxa"/>
            <w:vAlign w:val="center"/>
          </w:tcPr>
          <w:p w14:paraId="50C3C029">
            <w:pPr>
              <w:autoSpaceDE w:val="0"/>
              <w:snapToGrid w:val="0"/>
              <w:spacing w:line="180" w:lineRule="exact"/>
              <w:jc w:val="center"/>
              <w:rPr>
                <w:rFonts w:ascii="Times New Roman" w:hAnsi="Times New Roman" w:cs="Times New Roman"/>
                <w:b/>
                <w:kern w:val="0"/>
                <w:sz w:val="52"/>
                <w:szCs w:val="52"/>
              </w:rPr>
            </w:pPr>
          </w:p>
          <w:p w14:paraId="43540E49">
            <w:pPr>
              <w:autoSpaceDE w:val="0"/>
              <w:spacing w:before="156" w:after="0" w:line="320" w:lineRule="exact"/>
              <w:ind w:firstLine="630"/>
              <w:jc w:val="lef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-24130</wp:posOffset>
                  </wp:positionH>
                  <wp:positionV relativeFrom="paragraph">
                    <wp:posOffset>38100</wp:posOffset>
                  </wp:positionV>
                  <wp:extent cx="332740" cy="294640"/>
                  <wp:effectExtent l="0" t="0" r="0" b="0"/>
                  <wp:wrapNone/>
                  <wp:docPr id="4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7"/>
                          <pic:cNvPicPr>
                            <a:picLocks noChangeAspect="1" noChangeArrowheads="1"/>
                          </pic:cNvPicPr>
                        </pic:nvPicPr>
                        <pic:blipFill>
                          <a:blip r:embed="rId44"/>
                          <a:srcRect l="-108" t="-122" r="-108" b="-122"/>
                          <a:stretch>
                            <a:fillRect/>
                          </a:stretch>
                        </pic:blipFill>
                        <pic:spPr>
                          <a:xfrm>
                            <a:off x="0" y="0"/>
                            <a:ext cx="332740" cy="294640"/>
                          </a:xfrm>
                          <a:prstGeom prst="rect">
                            <a:avLst/>
                          </a:prstGeom>
                        </pic:spPr>
                      </pic:pic>
                    </a:graphicData>
                  </a:graphic>
                </wp:anchor>
              </w:drawing>
            </w:r>
            <w:r>
              <w:rPr>
                <w:rFonts w:ascii="Times New Roman" w:hAnsi="Times New Roman" w:cs="Times New Roman"/>
                <w:b/>
                <w:kern w:val="0"/>
                <w:sz w:val="28"/>
                <w:szCs w:val="28"/>
              </w:rPr>
              <w:t>danger</w:t>
            </w:r>
          </w:p>
        </w:tc>
        <w:tc>
          <w:tcPr>
            <w:tcW w:w="7255" w:type="dxa"/>
            <w:tcBorders>
              <w:top w:val="single" w:color="000000" w:sz="4" w:space="0"/>
              <w:bottom w:val="single" w:color="000000" w:sz="4" w:space="0"/>
            </w:tcBorders>
            <w:vAlign w:val="center"/>
          </w:tcPr>
          <w:p w14:paraId="152E6954">
            <w:pPr>
              <w:numPr>
                <w:ilvl w:val="0"/>
                <w:numId w:val="15"/>
              </w:numPr>
              <w:spacing w:line="360" w:lineRule="exact"/>
              <w:rPr>
                <w:rFonts w:ascii="Times New Roman" w:hAnsi="Times New Roman" w:cs="Times New Roman"/>
                <w:kern w:val="0"/>
                <w:szCs w:val="21"/>
              </w:rPr>
            </w:pPr>
            <w:r>
              <w:rPr>
                <w:rFonts w:ascii="Times New Roman" w:hAnsi="Times New Roman" w:cs="Times New Roman"/>
                <w:szCs w:val="21"/>
              </w:rPr>
              <w:t>To avoid electric shock or short circuit accident, please cut off the power supply of the tested object before connecting the test cable.</w:t>
            </w:r>
          </w:p>
          <w:p w14:paraId="13793694">
            <w:pPr>
              <w:numPr>
                <w:ilvl w:val="0"/>
                <w:numId w:val="15"/>
              </w:numPr>
              <w:spacing w:line="360" w:lineRule="exact"/>
              <w:rPr>
                <w:rFonts w:ascii="Times New Roman" w:hAnsi="Times New Roman" w:cs="Times New Roman"/>
                <w:kern w:val="0"/>
                <w:szCs w:val="21"/>
              </w:rPr>
            </w:pPr>
            <w:r>
              <w:rPr>
                <w:rFonts w:ascii="Times New Roman" w:hAnsi="Times New Roman" w:cs="Times New Roman"/>
                <w:szCs w:val="21"/>
              </w:rPr>
              <w:t>To avoid electric shock or short circuit accident, do not short circuit the top of the test line and the line with voltage.</w:t>
            </w:r>
          </w:p>
        </w:tc>
      </w:tr>
    </w:tbl>
    <w:p w14:paraId="63563081">
      <w:pPr>
        <w:autoSpaceDE w:val="0"/>
        <w:spacing w:line="120" w:lineRule="exact"/>
        <w:ind w:firstLine="420"/>
        <w:jc w:val="left"/>
        <w:rPr>
          <w:rFonts w:ascii="Times New Roman" w:hAnsi="Times New Roman" w:cs="Times New Roman"/>
          <w:kern w:val="0"/>
          <w:szCs w:val="21"/>
        </w:rPr>
      </w:pPr>
    </w:p>
    <w:tbl>
      <w:tblPr>
        <w:tblStyle w:val="10"/>
        <w:tblW w:w="8769" w:type="dxa"/>
        <w:jc w:val="right"/>
        <w:tblLayout w:type="fixed"/>
        <w:tblCellMar>
          <w:top w:w="0" w:type="dxa"/>
          <w:left w:w="108" w:type="dxa"/>
          <w:bottom w:w="0" w:type="dxa"/>
          <w:right w:w="108" w:type="dxa"/>
        </w:tblCellMar>
      </w:tblPr>
      <w:tblGrid>
        <w:gridCol w:w="1514"/>
        <w:gridCol w:w="7255"/>
      </w:tblGrid>
      <w:tr w14:paraId="0616537A">
        <w:tblPrEx>
          <w:tblCellMar>
            <w:top w:w="0" w:type="dxa"/>
            <w:left w:w="108" w:type="dxa"/>
            <w:bottom w:w="0" w:type="dxa"/>
            <w:right w:w="108" w:type="dxa"/>
          </w:tblCellMar>
        </w:tblPrEx>
        <w:trPr>
          <w:trHeight w:val="663" w:hRule="exact"/>
          <w:jc w:val="right"/>
        </w:trPr>
        <w:tc>
          <w:tcPr>
            <w:tcW w:w="1514" w:type="dxa"/>
            <w:vAlign w:val="center"/>
          </w:tcPr>
          <w:p w14:paraId="248C26CE">
            <w:pPr>
              <w:autoSpaceDE w:val="0"/>
              <w:spacing w:line="720" w:lineRule="exact"/>
              <w:jc w:val="center"/>
              <w:rPr>
                <w:rFonts w:ascii="Times New Roman" w:hAnsi="Times New Roman" w:cs="Times New Roman"/>
                <w:b/>
                <w:bCs/>
                <w:color w:val="E36C09"/>
                <w:sz w:val="72"/>
                <w:szCs w:val="72"/>
              </w:rPr>
            </w:pPr>
            <w:r>
              <w:rPr>
                <w:rFonts w:ascii="Times New Roman" w:hAnsi="Times New Roman" w:cs="Times New Roman"/>
                <w:b/>
                <w:color w:val="E36C09"/>
                <w:sz w:val="72"/>
                <w:szCs w:val="72"/>
              </w:rPr>
              <w:drawing>
                <wp:inline distT="0" distB="0" distL="0" distR="0">
                  <wp:extent cx="333375" cy="295275"/>
                  <wp:effectExtent l="0" t="0" r="0" b="0"/>
                  <wp:docPr id="47"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74"/>
                          <pic:cNvPicPr>
                            <a:picLocks noChangeAspect="1" noChangeArrowheads="1"/>
                          </pic:cNvPicPr>
                        </pic:nvPicPr>
                        <pic:blipFill>
                          <a:blip r:embed="rId39"/>
                          <a:srcRect l="-106" t="-120" r="-106" b="-120"/>
                          <a:stretch>
                            <a:fillRect/>
                          </a:stretch>
                        </pic:blipFill>
                        <pic:spPr>
                          <a:xfrm>
                            <a:off x="0" y="0"/>
                            <a:ext cx="333375" cy="295275"/>
                          </a:xfrm>
                          <a:prstGeom prst="rect">
                            <a:avLst/>
                          </a:prstGeom>
                        </pic:spPr>
                      </pic:pic>
                    </a:graphicData>
                  </a:graphic>
                </wp:inline>
              </w:drawing>
            </w:r>
            <w:r>
              <w:rPr>
                <w:rFonts w:ascii="Times New Roman" w:hAnsi="Times New Roman" w:cs="Times New Roman"/>
                <w:b/>
                <w:bCs/>
                <w:color w:val="000000"/>
                <w:sz w:val="28"/>
                <w:szCs w:val="28"/>
              </w:rPr>
              <w:t>warn</w:t>
            </w:r>
          </w:p>
        </w:tc>
        <w:tc>
          <w:tcPr>
            <w:tcW w:w="7255" w:type="dxa"/>
            <w:tcBorders>
              <w:top w:val="single" w:color="000000" w:sz="4" w:space="0"/>
              <w:bottom w:val="single" w:color="000000" w:sz="4" w:space="0"/>
            </w:tcBorders>
            <w:vAlign w:val="center"/>
          </w:tcPr>
          <w:p w14:paraId="6A339F31">
            <w:pPr>
              <w:numPr>
                <w:ilvl w:val="0"/>
                <w:numId w:val="15"/>
              </w:numPr>
              <w:spacing w:line="360" w:lineRule="exact"/>
              <w:rPr>
                <w:rFonts w:ascii="Times New Roman" w:hAnsi="Times New Roman" w:cs="Times New Roman"/>
                <w:kern w:val="0"/>
                <w:szCs w:val="21"/>
              </w:rPr>
            </w:pPr>
            <w:r>
              <w:rPr>
                <w:rFonts w:ascii="Times New Roman" w:hAnsi="Times New Roman" w:cs="Times New Roman"/>
                <w:kern w:val="0"/>
                <w:szCs w:val="21"/>
              </w:rPr>
              <w:t>The top of the test clip is pointed, which is very dangerous. Please pay full attention when using it to avoid injury.</w:t>
            </w:r>
          </w:p>
        </w:tc>
      </w:tr>
    </w:tbl>
    <w:p w14:paraId="19B6EEB6">
      <w:pPr>
        <w:autoSpaceDE w:val="0"/>
        <w:spacing w:line="120" w:lineRule="exact"/>
        <w:ind w:firstLine="420"/>
        <w:jc w:val="left"/>
        <w:rPr>
          <w:rFonts w:ascii="Times New Roman" w:hAnsi="Times New Roman" w:cs="Times New Roman"/>
          <w:kern w:val="0"/>
          <w:szCs w:val="21"/>
        </w:rPr>
      </w:pPr>
    </w:p>
    <w:tbl>
      <w:tblPr>
        <w:tblStyle w:val="10"/>
        <w:tblW w:w="8769" w:type="dxa"/>
        <w:jc w:val="right"/>
        <w:tblLayout w:type="fixed"/>
        <w:tblCellMar>
          <w:top w:w="0" w:type="dxa"/>
          <w:left w:w="108" w:type="dxa"/>
          <w:bottom w:w="0" w:type="dxa"/>
          <w:right w:w="108" w:type="dxa"/>
        </w:tblCellMar>
      </w:tblPr>
      <w:tblGrid>
        <w:gridCol w:w="1514"/>
        <w:gridCol w:w="7255"/>
      </w:tblGrid>
      <w:tr w14:paraId="6966B2FA">
        <w:trPr>
          <w:trHeight w:val="2297" w:hRule="exact"/>
          <w:jc w:val="right"/>
        </w:trPr>
        <w:tc>
          <w:tcPr>
            <w:tcW w:w="1514" w:type="dxa"/>
            <w:vAlign w:val="center"/>
          </w:tcPr>
          <w:p w14:paraId="37548FEA">
            <w:pPr>
              <w:autoSpaceDE w:val="0"/>
              <w:spacing w:line="84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61315" cy="361315"/>
                  <wp:effectExtent l="0" t="0" r="0" b="0"/>
                  <wp:docPr id="48"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35"/>
                          <pic:cNvPicPr>
                            <a:picLocks noChangeAspect="1" noChangeArrowheads="1"/>
                          </pic:cNvPicPr>
                        </pic:nvPicPr>
                        <pic:blipFill>
                          <a:blip r:embed="rId45"/>
                          <a:srcRect l="-101" t="-101" r="-101" b="-101"/>
                          <a:stretch>
                            <a:fillRect/>
                          </a:stretch>
                        </pic:blipFill>
                        <pic:spPr>
                          <a:xfrm>
                            <a:off x="0" y="0"/>
                            <a:ext cx="361315" cy="36131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255" w:type="dxa"/>
            <w:tcBorders>
              <w:top w:val="single" w:color="000000" w:sz="4" w:space="0"/>
              <w:bottom w:val="single" w:color="000000" w:sz="4" w:space="0"/>
            </w:tcBorders>
            <w:vAlign w:val="center"/>
          </w:tcPr>
          <w:p w14:paraId="3648464E">
            <w:pPr>
              <w:numPr>
                <w:ilvl w:val="0"/>
                <w:numId w:val="8"/>
              </w:numPr>
              <w:spacing w:line="360" w:lineRule="exact"/>
              <w:ind w:left="386" w:hanging="386"/>
              <w:rPr>
                <w:rFonts w:ascii="Times New Roman" w:hAnsi="Times New Roman" w:cs="Times New Roman"/>
                <w:kern w:val="0"/>
                <w:szCs w:val="21"/>
              </w:rPr>
            </w:pPr>
            <w:r>
              <w:rPr>
                <w:rFonts w:ascii="Times New Roman" w:hAnsi="Times New Roman" w:cs="Times New Roman"/>
                <w:kern w:val="0"/>
                <w:szCs w:val="21"/>
              </w:rPr>
              <w:t>In order not to damage the wires and test cables, please do not step on or clamp the wires or test cables.</w:t>
            </w:r>
          </w:p>
          <w:p w14:paraId="22126696">
            <w:pPr>
              <w:numPr>
                <w:ilvl w:val="0"/>
                <w:numId w:val="8"/>
              </w:numPr>
              <w:spacing w:line="360" w:lineRule="exact"/>
              <w:ind w:left="386" w:hanging="386"/>
              <w:rPr>
                <w:rFonts w:ascii="Times New Roman" w:hAnsi="Times New Roman" w:cs="Times New Roman"/>
                <w:kern w:val="0"/>
                <w:szCs w:val="21"/>
              </w:rPr>
            </w:pPr>
            <w:r>
              <w:rPr>
                <w:rFonts w:ascii="Times New Roman" w:hAnsi="Times New Roman" w:cs="Times New Roman"/>
                <w:kern w:val="0"/>
                <w:szCs w:val="21"/>
              </w:rPr>
              <w:t>To prevent the failure caused by disconnection, please do not bend or pull the connection part of the wire or cable.</w:t>
            </w:r>
          </w:p>
          <w:p w14:paraId="530344CB">
            <w:pPr>
              <w:numPr>
                <w:ilvl w:val="0"/>
                <w:numId w:val="8"/>
              </w:numPr>
              <w:spacing w:line="360" w:lineRule="exact"/>
              <w:ind w:left="386" w:hanging="386"/>
              <w:rPr>
                <w:rFonts w:ascii="Times New Roman" w:hAnsi="Times New Roman" w:cs="Times New Roman"/>
                <w:kern w:val="0"/>
                <w:szCs w:val="21"/>
              </w:rPr>
            </w:pPr>
            <w:r>
              <w:rPr>
                <w:rFonts w:ascii="Times New Roman" w:hAnsi="Times New Roman" w:cs="Times New Roman"/>
                <w:kern w:val="0"/>
                <w:szCs w:val="21"/>
              </w:rPr>
              <w:t>To prevent disconnection, please pull out the power cord by holding the plug (except the power cord) when pulling it out from the socket or this instrument.</w:t>
            </w:r>
          </w:p>
          <w:p w14:paraId="39D0BF17">
            <w:pPr>
              <w:numPr>
                <w:ilvl w:val="0"/>
                <w:numId w:val="8"/>
              </w:numPr>
              <w:spacing w:line="360" w:lineRule="exact"/>
              <w:ind w:left="386" w:hanging="386"/>
              <w:rPr>
                <w:rFonts w:ascii="Times New Roman" w:hAnsi="Times New Roman" w:cs="Times New Roman"/>
                <w:kern w:val="0"/>
                <w:szCs w:val="21"/>
              </w:rPr>
            </w:pPr>
            <w:r>
              <w:rPr>
                <w:rFonts w:ascii="Times New Roman" w:hAnsi="Times New Roman" w:cs="Times New Roman"/>
                <w:kern w:val="0"/>
                <w:szCs w:val="21"/>
              </w:rPr>
              <w:t>To prevent disconnection, when pulling out the connector, please hold the inserted part (outside the cable) and pull it out.</w:t>
            </w:r>
          </w:p>
          <w:p w14:paraId="55AF3316">
            <w:pPr>
              <w:numPr>
                <w:ilvl w:val="0"/>
                <w:numId w:val="8"/>
              </w:numPr>
              <w:spacing w:line="360" w:lineRule="exact"/>
              <w:ind w:left="386" w:hanging="386"/>
              <w:rPr>
                <w:rFonts w:ascii="Times New Roman" w:hAnsi="Times New Roman" w:cs="Times New Roman"/>
                <w:kern w:val="0"/>
                <w:szCs w:val="21"/>
              </w:rPr>
            </w:pPr>
            <w:r>
              <w:rPr>
                <w:rFonts w:ascii="Times New Roman" w:hAnsi="Times New Roman" w:cs="Times New Roman"/>
                <w:kern w:val="0"/>
                <w:szCs w:val="21"/>
              </w:rPr>
              <w:t>If the wire melts, the metal part will be exposed, which is very dangerous. Please do not touch the heating part.</w:t>
            </w:r>
          </w:p>
        </w:tc>
      </w:tr>
    </w:tbl>
    <w:p w14:paraId="4DF06981">
      <w:pPr>
        <w:numPr>
          <w:ilvl w:val="0"/>
          <w:numId w:val="8"/>
        </w:numPr>
        <w:spacing w:before="156" w:after="0" w:line="360" w:lineRule="exact"/>
        <w:rPr>
          <w:rFonts w:ascii="Times New Roman" w:hAnsi="Times New Roman" w:cs="Times New Roman"/>
          <w:b/>
          <w:szCs w:val="21"/>
        </w:rPr>
      </w:pPr>
      <w:r>
        <w:rPr>
          <w:rFonts w:ascii="Times New Roman" w:hAnsi="Times New Roman" w:cs="Times New Roman"/>
          <w:b/>
          <w:szCs w:val="21"/>
        </w:rPr>
        <w:t>Before measurement</w:t>
      </w:r>
    </w:p>
    <w:p w14:paraId="4C0D6D98">
      <w:pPr>
        <w:spacing w:before="156" w:after="156"/>
        <w:ind w:firstLine="420"/>
        <w:rPr>
          <w:rFonts w:ascii="Times New Roman" w:hAnsi="Times New Roman" w:cs="Times New Roman"/>
          <w:szCs w:val="21"/>
        </w:rPr>
      </w:pPr>
      <w:r>
        <w:rPr>
          <w:rFonts w:ascii="Times New Roman" w:hAnsi="Times New Roman" w:cs="Times New Roman"/>
          <w:szCs w:val="21"/>
        </w:rPr>
        <w:t>To achieve the test accuracy, please preheat the instrument for more than 30 minutes.</w:t>
      </w:r>
    </w:p>
    <w:p w14:paraId="284DA092">
      <w:pPr>
        <w:pStyle w:val="104"/>
        <w:numPr>
          <w:ilvl w:val="0"/>
          <w:numId w:val="16"/>
        </w:numPr>
        <w:spacing w:before="156" w:after="156"/>
        <w:rPr>
          <w:rFonts w:ascii="Times New Roman" w:hAnsi="Times New Roman" w:cs="Times New Roman"/>
          <w:kern w:val="0"/>
          <w:sz w:val="24"/>
          <w:szCs w:val="24"/>
        </w:rPr>
      </w:pPr>
      <w:r>
        <w:rPr>
          <w:rFonts w:ascii="Times New Roman" w:hAnsi="Times New Roman" w:cs="Times New Roman"/>
          <w:b/>
          <w:szCs w:val="21"/>
        </w:rPr>
        <w:t>Matters needing attention in measurement</w:t>
      </w:r>
    </w:p>
    <w:p w14:paraId="1858A211">
      <w:pPr>
        <w:autoSpaceDE w:val="0"/>
        <w:spacing w:line="100" w:lineRule="exact"/>
        <w:jc w:val="left"/>
        <w:rPr>
          <w:rFonts w:ascii="Times New Roman" w:hAnsi="Times New Roman" w:cs="Times New Roman"/>
          <w:kern w:val="0"/>
          <w:sz w:val="24"/>
          <w:szCs w:val="24"/>
        </w:rPr>
      </w:pPr>
    </w:p>
    <w:tbl>
      <w:tblPr>
        <w:tblStyle w:val="10"/>
        <w:tblW w:w="8699" w:type="dxa"/>
        <w:jc w:val="center"/>
        <w:tblLayout w:type="fixed"/>
        <w:tblCellMar>
          <w:top w:w="0" w:type="dxa"/>
          <w:left w:w="108" w:type="dxa"/>
          <w:bottom w:w="0" w:type="dxa"/>
          <w:right w:w="108" w:type="dxa"/>
        </w:tblCellMar>
      </w:tblPr>
      <w:tblGrid>
        <w:gridCol w:w="1529"/>
        <w:gridCol w:w="7170"/>
      </w:tblGrid>
      <w:tr w14:paraId="617DFE6C">
        <w:tblPrEx>
          <w:tblCellMar>
            <w:top w:w="0" w:type="dxa"/>
            <w:left w:w="108" w:type="dxa"/>
            <w:bottom w:w="0" w:type="dxa"/>
            <w:right w:w="108" w:type="dxa"/>
          </w:tblCellMar>
        </w:tblPrEx>
        <w:trPr>
          <w:trHeight w:val="3582" w:hRule="exact"/>
          <w:jc w:val="center"/>
        </w:trPr>
        <w:tc>
          <w:tcPr>
            <w:tcW w:w="1529" w:type="dxa"/>
            <w:vAlign w:val="center"/>
          </w:tcPr>
          <w:p w14:paraId="0B288B30">
            <w:pPr>
              <w:autoSpaceDE w:val="0"/>
              <w:spacing w:line="76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332740" cy="332740"/>
                  <wp:effectExtent l="0" t="0" r="0" b="0"/>
                  <wp:docPr id="49"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36"/>
                          <pic:cNvPicPr>
                            <a:picLocks noChangeAspect="1" noChangeArrowheads="1"/>
                          </pic:cNvPicPr>
                        </pic:nvPicPr>
                        <pic:blipFill>
                          <a:blip r:embed="rId46"/>
                          <a:srcRect l="-7" t="-7" r="-7" b="-7"/>
                          <a:stretch>
                            <a:fillRect/>
                          </a:stretch>
                        </pic:blipFill>
                        <pic:spPr>
                          <a:xfrm>
                            <a:off x="0" y="0"/>
                            <a:ext cx="332740" cy="33274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70" w:type="dxa"/>
            <w:tcBorders>
              <w:top w:val="single" w:color="000000" w:sz="4" w:space="0"/>
              <w:bottom w:val="single" w:color="000000" w:sz="4" w:space="0"/>
            </w:tcBorders>
            <w:vAlign w:val="center"/>
          </w:tcPr>
          <w:p w14:paraId="73E812FD">
            <w:pPr>
              <w:numPr>
                <w:ilvl w:val="0"/>
                <w:numId w:val="8"/>
              </w:numPr>
              <w:spacing w:line="320" w:lineRule="exact"/>
              <w:rPr>
                <w:rFonts w:ascii="Times New Roman" w:hAnsi="Times New Roman" w:cs="Times New Roman"/>
                <w:kern w:val="0"/>
                <w:szCs w:val="21"/>
              </w:rPr>
            </w:pPr>
            <w:r>
              <w:rPr>
                <w:rFonts w:ascii="Times New Roman" w:hAnsi="Times New Roman" w:cs="Times New Roman"/>
                <w:kern w:val="0"/>
                <w:szCs w:val="21"/>
              </w:rPr>
              <w:t>To avoid damaging the instrument, please do not input voltage or current to the measuring terminal.</w:t>
            </w:r>
          </w:p>
          <w:p w14:paraId="32E99C41">
            <w:pPr>
              <w:numPr>
                <w:ilvl w:val="0"/>
                <w:numId w:val="8"/>
              </w:numPr>
              <w:spacing w:line="320" w:lineRule="exact"/>
              <w:rPr>
                <w:rFonts w:ascii="Times New Roman" w:hAnsi="Times New Roman" w:cs="Times New Roman"/>
                <w:kern w:val="0"/>
                <w:szCs w:val="21"/>
              </w:rPr>
            </w:pPr>
            <w:r>
              <w:rPr>
                <w:rFonts w:ascii="Times New Roman" w:hAnsi="Times New Roman" w:cs="Times New Roman"/>
                <w:kern w:val="0"/>
                <w:szCs w:val="21"/>
              </w:rPr>
              <w:t>Do not measure the part where voltage is applied. Especially after the temperature rise test or withstand voltage test of transformer or motor, if it is measured immediately, it will induce voltage or residual charge and cause damage to this instrument.</w:t>
            </w:r>
          </w:p>
          <w:p w14:paraId="7E158B58">
            <w:pPr>
              <w:numPr>
                <w:ilvl w:val="0"/>
                <w:numId w:val="8"/>
              </w:numPr>
              <w:spacing w:line="320" w:lineRule="exact"/>
              <w:rPr>
                <w:rFonts w:ascii="Times New Roman" w:hAnsi="Times New Roman" w:cs="Times New Roman"/>
                <w:b/>
                <w:kern w:val="0"/>
                <w:sz w:val="24"/>
                <w:szCs w:val="24"/>
              </w:rPr>
            </w:pPr>
            <w:r>
              <w:rPr>
                <w:rFonts w:ascii="Times New Roman" w:hAnsi="Times New Roman" w:cs="Times New Roman"/>
                <w:kern w:val="0"/>
                <w:szCs w:val="21"/>
              </w:rPr>
              <w:t>The internal resistance of the battery cannot be measured, otherwise the instrument will be damaged. When measuring the battery internal resistance, please use the battery internal resistance testing instrument.</w:t>
            </w:r>
          </w:p>
          <w:p w14:paraId="41D66D7E">
            <w:pPr>
              <w:numPr>
                <w:ilvl w:val="0"/>
                <w:numId w:val="8"/>
              </w:numPr>
              <w:spacing w:line="320" w:lineRule="exact"/>
              <w:rPr>
                <w:rFonts w:ascii="Times New Roman" w:hAnsi="Times New Roman" w:cs="Times New Roman"/>
                <w:b/>
                <w:kern w:val="0"/>
                <w:sz w:val="24"/>
                <w:szCs w:val="24"/>
              </w:rPr>
            </w:pPr>
            <w:r>
              <w:rPr>
                <w:rFonts w:ascii="Times New Roman" w:hAnsi="Times New Roman" w:cs="Times New Roman"/>
                <w:kern w:val="0"/>
                <w:szCs w:val="21"/>
              </w:rPr>
              <w:t>Please use the packaging materials when transporting this instrument.</w:t>
            </w:r>
          </w:p>
        </w:tc>
      </w:tr>
    </w:tbl>
    <w:p w14:paraId="353669C2">
      <w:pPr>
        <w:autoSpaceDE w:val="0"/>
        <w:spacing w:line="120" w:lineRule="exact"/>
        <w:jc w:val="left"/>
        <w:rPr>
          <w:rFonts w:ascii="Times New Roman" w:hAnsi="Times New Roman" w:cs="Times New Roman"/>
          <w:kern w:val="0"/>
          <w:sz w:val="24"/>
          <w:szCs w:val="24"/>
        </w:rPr>
      </w:pPr>
    </w:p>
    <w:tbl>
      <w:tblPr>
        <w:tblStyle w:val="10"/>
        <w:tblW w:w="9039" w:type="dxa"/>
        <w:jc w:val="center"/>
        <w:tblLayout w:type="fixed"/>
        <w:tblCellMar>
          <w:top w:w="0" w:type="dxa"/>
          <w:left w:w="108" w:type="dxa"/>
          <w:bottom w:w="0" w:type="dxa"/>
          <w:right w:w="108" w:type="dxa"/>
        </w:tblCellMar>
      </w:tblPr>
      <w:tblGrid>
        <w:gridCol w:w="1685"/>
        <w:gridCol w:w="7354"/>
      </w:tblGrid>
      <w:tr w14:paraId="73E8A9BE">
        <w:tblPrEx>
          <w:tblCellMar>
            <w:top w:w="0" w:type="dxa"/>
            <w:left w:w="108" w:type="dxa"/>
            <w:bottom w:w="0" w:type="dxa"/>
            <w:right w:w="108" w:type="dxa"/>
          </w:tblCellMar>
        </w:tblPrEx>
        <w:trPr>
          <w:trHeight w:val="2568" w:hRule="exact"/>
          <w:jc w:val="center"/>
        </w:trPr>
        <w:tc>
          <w:tcPr>
            <w:tcW w:w="1685" w:type="dxa"/>
            <w:vAlign w:val="center"/>
          </w:tcPr>
          <w:p w14:paraId="7E6FAAD8">
            <w:pPr>
              <w:autoSpaceDE w:val="0"/>
              <w:spacing w:line="84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33375" cy="295275"/>
                  <wp:effectExtent l="0" t="0" r="0" b="0"/>
                  <wp:docPr id="50"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37"/>
                          <pic:cNvPicPr>
                            <a:picLocks noChangeAspect="1" noChangeArrowheads="1"/>
                          </pic:cNvPicPr>
                        </pic:nvPicPr>
                        <pic:blipFill>
                          <a:blip r:embed="rId39"/>
                          <a:srcRect l="-106" t="-120" r="-106" b="-120"/>
                          <a:stretch>
                            <a:fillRect/>
                          </a:stretch>
                        </pic:blipFill>
                        <pic:spPr>
                          <a:xfrm>
                            <a:off x="0" y="0"/>
                            <a:ext cx="333375" cy="295275"/>
                          </a:xfrm>
                          <a:prstGeom prst="rect">
                            <a:avLst/>
                          </a:prstGeom>
                        </pic:spPr>
                      </pic:pic>
                    </a:graphicData>
                  </a:graphic>
                </wp:inline>
              </w:drawing>
            </w:r>
            <w:r>
              <w:rPr>
                <w:rFonts w:ascii="Times New Roman" w:hAnsi="Times New Roman" w:cs="Times New Roman"/>
                <w:b/>
                <w:bCs/>
                <w:color w:val="000000"/>
                <w:sz w:val="28"/>
                <w:szCs w:val="28"/>
              </w:rPr>
              <w:t>warn</w:t>
            </w:r>
          </w:p>
        </w:tc>
        <w:tc>
          <w:tcPr>
            <w:tcW w:w="7354" w:type="dxa"/>
            <w:tcBorders>
              <w:top w:val="single" w:color="000000" w:sz="4" w:space="0"/>
              <w:bottom w:val="single" w:color="000000" w:sz="4" w:space="0"/>
            </w:tcBorders>
            <w:vAlign w:val="center"/>
          </w:tcPr>
          <w:p w14:paraId="3BD231C0">
            <w:pPr>
              <w:numPr>
                <w:ilvl w:val="0"/>
                <w:numId w:val="8"/>
              </w:numPr>
              <w:spacing w:before="156" w:after="0" w:line="320" w:lineRule="exact"/>
              <w:rPr>
                <w:rFonts w:ascii="Times New Roman" w:hAnsi="Times New Roman" w:cs="Times New Roman"/>
                <w:szCs w:val="21"/>
              </w:rPr>
            </w:pPr>
            <w:r>
              <w:rPr>
                <w:rFonts w:ascii="Times New Roman" w:hAnsi="Times New Roman" w:cs="Times New Roman"/>
                <w:szCs w:val="21"/>
              </w:rPr>
              <w:t>Please don't make any alterations. Do not let non-repair technicians decompose or repair it.</w:t>
            </w:r>
          </w:p>
          <w:p w14:paraId="5A8EE75A">
            <w:pPr>
              <w:numPr>
                <w:ilvl w:val="0"/>
                <w:numId w:val="8"/>
              </w:numPr>
              <w:spacing w:line="360" w:lineRule="exac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2177415</wp:posOffset>
                  </wp:positionH>
                  <wp:positionV relativeFrom="paragraph">
                    <wp:posOffset>232410</wp:posOffset>
                  </wp:positionV>
                  <wp:extent cx="2161540" cy="835660"/>
                  <wp:effectExtent l="0" t="0" r="0" b="0"/>
                  <wp:wrapTight wrapText="bothSides">
                    <wp:wrapPolygon>
                      <wp:start x="-2" y="0"/>
                      <wp:lineTo x="-2" y="21425"/>
                      <wp:lineTo x="21319" y="21425"/>
                      <wp:lineTo x="21319" y="0"/>
                      <wp:lineTo x="-2" y="0"/>
                    </wp:wrapPolygon>
                  </wp:wrapTight>
                  <wp:docPr id="51" name="图片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54"/>
                          <pic:cNvPicPr>
                            <a:picLocks noChangeAspect="1" noChangeArrowheads="1"/>
                          </pic:cNvPicPr>
                        </pic:nvPicPr>
                        <pic:blipFill>
                          <a:blip r:embed="rId47"/>
                          <a:srcRect l="-2" t="-5" r="-2" b="-5"/>
                          <a:stretch>
                            <a:fillRect/>
                          </a:stretch>
                        </pic:blipFill>
                        <pic:spPr>
                          <a:xfrm>
                            <a:off x="0" y="0"/>
                            <a:ext cx="2161540" cy="835660"/>
                          </a:xfrm>
                          <a:prstGeom prst="rect">
                            <a:avLst/>
                          </a:prstGeom>
                        </pic:spPr>
                      </pic:pic>
                    </a:graphicData>
                  </a:graphic>
                </wp:anchor>
              </w:drawing>
            </w:r>
            <w:r>
              <w:rPr>
                <w:rFonts w:ascii="Times New Roman" w:hAnsi="Times New Roman" w:cs="Times New Roman"/>
                <w:kern w:val="0"/>
                <w:szCs w:val="21"/>
                <w:lang w:val="en-US" w:eastAsia="zh-CN"/>
              </w:rPr>
              <w:t>RK2518-32 The part indicated by the arrow on the back panel is empty. To avoid electric shock, please do not remove the blank board.</w:t>
            </w:r>
          </w:p>
          <w:p w14:paraId="158639CB">
            <w:pPr>
              <w:numPr>
                <w:ilvl w:val="0"/>
                <w:numId w:val="8"/>
              </w:numPr>
              <w:spacing w:line="360" w:lineRule="exact"/>
              <w:jc w:val="left"/>
              <w:rPr>
                <w:rFonts w:ascii="Times New Roman" w:hAnsi="Times New Roman" w:cs="Times New Roman"/>
                <w:kern w:val="0"/>
                <w:szCs w:val="21"/>
              </w:rPr>
            </w:pPr>
            <w:r>
              <w:rPr>
                <w:rFonts w:ascii="Times New Roman" w:hAnsi="Times New Roman" w:cs="Times New Roman"/>
                <w:kern w:val="0"/>
                <w:szCs w:val="21"/>
              </w:rPr>
              <w:t>The figure shows the blank board behind RK2518-32 resistance tester.</w:t>
            </w:r>
          </w:p>
          <w:p w14:paraId="2D646DDA">
            <w:pPr>
              <w:spacing w:line="360" w:lineRule="exact"/>
              <w:rPr>
                <w:rFonts w:ascii="Times New Roman" w:hAnsi="Times New Roman" w:cs="Times New Roman"/>
                <w:kern w:val="0"/>
                <w:sz w:val="20"/>
                <w:szCs w:val="20"/>
              </w:rPr>
            </w:pPr>
          </w:p>
        </w:tc>
      </w:tr>
    </w:tbl>
    <w:p w14:paraId="40E7279F">
      <w:pPr>
        <w:numPr>
          <w:ilvl w:val="0"/>
          <w:numId w:val="0"/>
        </w:numPr>
        <w:autoSpaceDE w:val="0"/>
        <w:spacing w:before="312" w:after="0" w:line="400" w:lineRule="exact"/>
        <w:jc w:val="left"/>
        <w:outlineLvl w:val="1"/>
        <w:rPr>
          <w:rFonts w:ascii="Times New Roman" w:hAnsi="Times New Roman" w:cs="Times New Roman"/>
          <w:b/>
          <w:bCs/>
          <w:kern w:val="0"/>
          <w:sz w:val="30"/>
          <w:szCs w:val="30"/>
        </w:rPr>
      </w:pPr>
      <w:bookmarkStart w:id="7" w:name="__RefHeading___Toc15574"/>
      <w:bookmarkEnd w:id="7"/>
      <w:r>
        <w:rPr>
          <w:rFonts w:ascii="Times New Roman" w:hAnsi="Times New Roman" w:cs="Times New Roman"/>
          <w:b/>
          <w:bCs/>
          <w:kern w:val="0"/>
          <w:sz w:val="30"/>
          <w:szCs w:val="30"/>
        </w:rPr>
        <w:t>Instrument firmware upgrade instructions</w:t>
      </w:r>
    </w:p>
    <w:p w14:paraId="7176619C">
      <w:p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Upgrading this instrument is completed according to the following steps:</w:t>
      </w:r>
    </w:p>
    <w:p w14:paraId="736DA3A6">
      <w:pPr>
        <w:numPr>
          <w:ilvl w:val="0"/>
          <w:numId w:val="17"/>
        </w:num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Copy the related upgrade files to the root directory of a U disk (no more than 4G) and insert them into the USB interface of the instrument.</w:t>
      </w:r>
    </w:p>
    <w:p w14:paraId="14E127A8">
      <w:pPr>
        <w:numPr>
          <w:ilvl w:val="0"/>
          <w:numId w:val="17"/>
        </w:numPr>
        <w:autoSpaceDE w:val="0"/>
        <w:spacing w:line="400" w:lineRule="exact"/>
        <w:jc w:val="left"/>
        <w:rPr>
          <w:rFonts w:ascii="Times New Roman" w:hAnsi="Times New Roman" w:cs="Times New Roman"/>
          <w:kern w:val="0"/>
          <w:szCs w:val="21"/>
        </w:rPr>
      </w:pPr>
      <w:r>
        <w:rPr>
          <w:rFonts w:ascii="Times New Roman" w:hAnsi="Times New Roman" w:cs="Times New Roman"/>
          <w:kern w:val="0"/>
          <w:szCs w:val="21"/>
        </w:rPr>
        <w:t>Press and hold the SET key to start the machine, and "U DISK READ SUCCESS" will appear on the screen.</w:t>
      </w:r>
    </w:p>
    <w:p w14:paraId="645E3C4D">
      <w:pPr>
        <w:numPr>
          <w:ilvl w:val="0"/>
          <w:numId w:val="17"/>
        </w:numPr>
        <w:autoSpaceDE w:val="0"/>
        <w:spacing w:before="0" w:after="156" w:line="400" w:lineRule="exact"/>
        <w:jc w:val="left"/>
        <w:rPr>
          <w:rFonts w:ascii="Times New Roman" w:hAnsi="Times New Roman" w:cs="Times New Roman"/>
        </w:rPr>
      </w:pPr>
      <w:r>
        <w:rPr>
          <w:rFonts w:ascii="Times New Roman" w:hAnsi="Times New Roman" w:cs="Times New Roman"/>
          <w:kern w:val="0"/>
          <w:szCs w:val="21"/>
        </w:rPr>
        <w:t>Press the &lt; OK &gt; key to upgrade, and the upgrade will be completed when the instrument is blank or jumps to the boot interface. Reboot to complete the upgrade.</w:t>
      </w:r>
    </w:p>
    <w:tbl>
      <w:tblPr>
        <w:tblStyle w:val="10"/>
        <w:tblW w:w="8679" w:type="dxa"/>
        <w:tblInd w:w="238" w:type="dxa"/>
        <w:tblLayout w:type="fixed"/>
        <w:tblCellMar>
          <w:top w:w="0" w:type="dxa"/>
          <w:left w:w="108" w:type="dxa"/>
          <w:bottom w:w="0" w:type="dxa"/>
          <w:right w:w="108" w:type="dxa"/>
        </w:tblCellMar>
      </w:tblPr>
      <w:tblGrid>
        <w:gridCol w:w="1492"/>
        <w:gridCol w:w="7187"/>
      </w:tblGrid>
      <w:tr w14:paraId="1FCD183F">
        <w:tblPrEx>
          <w:tblCellMar>
            <w:top w:w="0" w:type="dxa"/>
            <w:left w:w="108" w:type="dxa"/>
            <w:bottom w:w="0" w:type="dxa"/>
            <w:right w:w="108" w:type="dxa"/>
          </w:tblCellMar>
        </w:tblPrEx>
        <w:trPr>
          <w:trHeight w:val="1241" w:hRule="exact"/>
        </w:trPr>
        <w:tc>
          <w:tcPr>
            <w:tcW w:w="1492" w:type="dxa"/>
            <w:vAlign w:val="center"/>
          </w:tcPr>
          <w:p w14:paraId="5E5048D0">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13690" cy="276225"/>
                  <wp:effectExtent l="0" t="0" r="0" b="0"/>
                  <wp:docPr id="52"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86"/>
                          <pic:cNvPicPr>
                            <a:picLocks noChangeAspect="1" noChangeArrowheads="1"/>
                          </pic:cNvPicPr>
                        </pic:nvPicPr>
                        <pic:blipFill>
                          <a:blip r:embed="rId33"/>
                          <a:srcRect l="-114" t="-129" r="-114" b="-129"/>
                          <a:stretch>
                            <a:fillRect/>
                          </a:stretch>
                        </pic:blipFill>
                        <pic:spPr>
                          <a:xfrm>
                            <a:off x="0" y="0"/>
                            <a:ext cx="313690" cy="276225"/>
                          </a:xfrm>
                          <a:prstGeom prst="rect">
                            <a:avLst/>
                          </a:prstGeom>
                        </pic:spPr>
                      </pic:pic>
                    </a:graphicData>
                  </a:graphic>
                </wp:inline>
              </w:drawing>
            </w:r>
            <w:r>
              <w:rPr>
                <w:rFonts w:ascii="Times New Roman" w:hAnsi="Times New Roman" w:cs="Times New Roman"/>
                <w:b/>
                <w:bCs/>
                <w:sz w:val="28"/>
                <w:szCs w:val="28"/>
              </w:rPr>
              <w:t>warn</w:t>
            </w:r>
          </w:p>
        </w:tc>
        <w:tc>
          <w:tcPr>
            <w:tcW w:w="7187" w:type="dxa"/>
            <w:tcBorders>
              <w:top w:val="single" w:color="000000" w:sz="4" w:space="0"/>
              <w:bottom w:val="single" w:color="000000" w:sz="4" w:space="0"/>
            </w:tcBorders>
            <w:vAlign w:val="center"/>
          </w:tcPr>
          <w:p w14:paraId="728EE78D">
            <w:pPr>
              <w:spacing w:line="360" w:lineRule="exact"/>
              <w:rPr>
                <w:rFonts w:ascii="Times New Roman" w:hAnsi="Times New Roman" w:cs="Times New Roman"/>
                <w:b/>
                <w:kern w:val="0"/>
                <w:sz w:val="22"/>
              </w:rPr>
            </w:pPr>
            <w:r>
              <w:rPr>
                <w:rFonts w:ascii="Times New Roman" w:hAnsi="Times New Roman" w:cs="Times New Roman"/>
                <w:bCs/>
                <w:kern w:val="0"/>
                <w:sz w:val="22"/>
              </w:rPr>
              <w:t>Please use the corresponding upgrade software of our company and do it under the guidance of our technicians, otherwise it will cause the failure or accident of this instrument.</w:t>
            </w:r>
          </w:p>
        </w:tc>
      </w:tr>
    </w:tbl>
    <w:p w14:paraId="5FD317E8">
      <w:pPr>
        <w:numPr>
          <w:ilvl w:val="0"/>
          <w:numId w:val="0"/>
        </w:numPr>
        <w:autoSpaceDE w:val="0"/>
        <w:spacing w:line="720" w:lineRule="exact"/>
        <w:jc w:val="both"/>
        <w:outlineLvl w:val="0"/>
        <w:rPr>
          <w:rFonts w:ascii="Times New Roman" w:hAnsi="Times New Roman" w:cs="Times New Roman"/>
          <w:b/>
          <w:kern w:val="0"/>
          <w:sz w:val="36"/>
          <w:szCs w:val="36"/>
          <w:lang w:eastAsia="zh-CN"/>
        </w:rPr>
      </w:pPr>
    </w:p>
    <w:p w14:paraId="74A16312">
      <w:pPr>
        <w:numPr>
          <w:ilvl w:val="0"/>
          <w:numId w:val="0"/>
        </w:numPr>
        <w:autoSpaceDE w:val="0"/>
        <w:spacing w:line="720" w:lineRule="exact"/>
        <w:jc w:val="right"/>
        <w:outlineLvl w:val="0"/>
        <w:rPr>
          <w:rFonts w:ascii="Times New Roman" w:hAnsi="Times New Roman" w:cs="Times New Roman"/>
          <w:b/>
          <w:kern w:val="0"/>
          <w:sz w:val="36"/>
          <w:szCs w:val="36"/>
          <w:lang w:eastAsia="zh-CN"/>
        </w:rPr>
      </w:pPr>
    </w:p>
    <w:p w14:paraId="7CE0477D">
      <w:pPr>
        <w:numPr>
          <w:ilvl w:val="0"/>
          <w:numId w:val="0"/>
        </w:numPr>
        <w:autoSpaceDE w:val="0"/>
        <w:spacing w:line="720" w:lineRule="exact"/>
        <w:jc w:val="right"/>
        <w:outlineLvl w:val="0"/>
        <w:rPr>
          <w:rFonts w:ascii="Times New Roman" w:hAnsi="Times New Roman" w:cs="Times New Roman"/>
          <w:b/>
          <w:kern w:val="0"/>
          <w:sz w:val="36"/>
          <w:szCs w:val="36"/>
        </w:rPr>
      </w:pPr>
      <w:bookmarkStart w:id="8" w:name="__RefHeading___Toc30060"/>
      <w:bookmarkEnd w:id="8"/>
      <w:r>
        <w:rPr>
          <w:rFonts w:ascii="Times New Roman" w:hAnsi="Times New Roman" w:cs="Times New Roman"/>
          <w:b/>
          <w:kern w:val="0"/>
          <w:sz w:val="36"/>
          <w:szCs w:val="36"/>
        </w:rPr>
        <w:t>Chapter 2 Product Overview</w:t>
      </w:r>
    </w:p>
    <w:p w14:paraId="48F3C69F">
      <w:pPr>
        <w:autoSpaceDE w:val="0"/>
        <w:spacing w:line="100" w:lineRule="exact"/>
        <w:jc w:val="left"/>
        <w:rPr>
          <w:rFonts w:ascii="Times New Roman" w:hAnsi="Times New Roman" w:cs="Times New Roman"/>
          <w:b/>
          <w:bCs/>
          <w:kern w:val="0"/>
          <w:sz w:val="28"/>
          <w:szCs w:val="28"/>
        </w:rPr>
      </w:pPr>
    </w:p>
    <w:tbl>
      <w:tblPr>
        <w:tblStyle w:val="10"/>
        <w:tblW w:w="8414" w:type="dxa"/>
        <w:tblInd w:w="590" w:type="dxa"/>
        <w:tblLayout w:type="fixed"/>
        <w:tblCellMar>
          <w:top w:w="0" w:type="dxa"/>
          <w:left w:w="108" w:type="dxa"/>
          <w:bottom w:w="0" w:type="dxa"/>
          <w:right w:w="108" w:type="dxa"/>
        </w:tblCellMar>
      </w:tblPr>
      <w:tblGrid>
        <w:gridCol w:w="1718"/>
        <w:gridCol w:w="6696"/>
      </w:tblGrid>
      <w:tr w14:paraId="1EED9B2F">
        <w:tblPrEx>
          <w:tblCellMar>
            <w:top w:w="0" w:type="dxa"/>
            <w:left w:w="108" w:type="dxa"/>
            <w:bottom w:w="0" w:type="dxa"/>
            <w:right w:w="108" w:type="dxa"/>
          </w:tblCellMar>
        </w:tblPrEx>
        <w:trPr>
          <w:trHeight w:val="1445" w:hRule="exact"/>
        </w:trPr>
        <w:tc>
          <w:tcPr>
            <w:tcW w:w="1718" w:type="dxa"/>
            <w:vAlign w:val="center"/>
          </w:tcPr>
          <w:p w14:paraId="33E76125">
            <w:pPr>
              <w:autoSpaceDE w:val="0"/>
              <w:snapToGrid w:val="0"/>
              <w:jc w:val="center"/>
              <w:rPr>
                <w:rFonts w:ascii="Times New Roman" w:hAnsi="Times New Roman" w:cs="Times New Roman"/>
                <w:b/>
                <w:kern w:val="0"/>
                <w:sz w:val="22"/>
              </w:rPr>
            </w:pPr>
          </w:p>
        </w:tc>
        <w:tc>
          <w:tcPr>
            <w:tcW w:w="6696" w:type="dxa"/>
            <w:tcBorders>
              <w:top w:val="single" w:color="000000" w:sz="4" w:space="0"/>
              <w:bottom w:val="single" w:color="000000" w:sz="4" w:space="0"/>
            </w:tcBorders>
            <w:vAlign w:val="center"/>
          </w:tcPr>
          <w:p w14:paraId="060F0292">
            <w:pPr>
              <w:autoSpaceDE w:val="0"/>
              <w:spacing w:before="156" w:after="0" w:line="30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14602199">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Product summary and model description</w:t>
            </w:r>
          </w:p>
          <w:p w14:paraId="0996B12A">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Technical specifications, features and main functions</w:t>
            </w:r>
          </w:p>
          <w:p w14:paraId="3E6F6D12">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Product introduction</w:t>
            </w:r>
          </w:p>
          <w:p w14:paraId="2C185D88">
            <w:pPr>
              <w:autoSpaceDE w:val="0"/>
              <w:spacing w:line="120" w:lineRule="exact"/>
              <w:jc w:val="left"/>
              <w:rPr>
                <w:rFonts w:ascii="Times New Roman" w:hAnsi="Times New Roman" w:cs="Times New Roman"/>
                <w:b/>
                <w:kern w:val="0"/>
                <w:sz w:val="22"/>
                <w:szCs w:val="21"/>
              </w:rPr>
            </w:pPr>
          </w:p>
        </w:tc>
      </w:tr>
    </w:tbl>
    <w:p w14:paraId="36220E4E">
      <w:pPr>
        <w:numPr>
          <w:ilvl w:val="0"/>
          <w:numId w:val="0"/>
        </w:numPr>
        <w:autoSpaceDE w:val="0"/>
        <w:spacing w:line="320" w:lineRule="exact"/>
        <w:jc w:val="left"/>
        <w:outlineLvl w:val="1"/>
        <w:rPr>
          <w:rFonts w:ascii="Times New Roman" w:hAnsi="Times New Roman" w:cs="Times New Roman"/>
          <w:b/>
          <w:kern w:val="0"/>
          <w:sz w:val="32"/>
          <w:szCs w:val="32"/>
        </w:rPr>
      </w:pPr>
    </w:p>
    <w:p w14:paraId="4839B87A">
      <w:pPr>
        <w:numPr>
          <w:ilvl w:val="0"/>
          <w:numId w:val="0"/>
        </w:numPr>
        <w:autoSpaceDE w:val="0"/>
        <w:spacing w:line="360" w:lineRule="exact"/>
        <w:jc w:val="left"/>
        <w:outlineLvl w:val="1"/>
        <w:rPr>
          <w:rFonts w:ascii="Times New Roman" w:hAnsi="Times New Roman" w:cs="Times New Roman"/>
          <w:b/>
          <w:kern w:val="0"/>
          <w:sz w:val="30"/>
          <w:szCs w:val="30"/>
        </w:rPr>
      </w:pPr>
      <w:bookmarkStart w:id="9" w:name="__RefHeading___Toc25978"/>
      <w:bookmarkEnd w:id="9"/>
      <w:r>
        <w:rPr>
          <w:rFonts w:ascii="Times New Roman" w:hAnsi="Times New Roman" w:cs="Times New Roman"/>
          <w:b/>
          <w:kern w:val="0"/>
          <w:sz w:val="30"/>
          <w:szCs w:val="32"/>
        </w:rPr>
        <w:t>2.1 Product Summary and Model Description</w:t>
      </w:r>
    </w:p>
    <w:p w14:paraId="4D5C85C5">
      <w:pPr>
        <w:autoSpaceDE w:val="0"/>
        <w:spacing w:before="312" w:after="0" w:line="320" w:lineRule="exact"/>
        <w:jc w:val="left"/>
        <w:rPr>
          <w:rFonts w:ascii="Times New Roman" w:hAnsi="Times New Roman" w:cs="Times New Roman"/>
          <w:b/>
          <w:kern w:val="0"/>
          <w:sz w:val="22"/>
        </w:rPr>
      </w:pPr>
      <w:r>
        <w:rPr>
          <w:rFonts w:ascii="Times New Roman" w:hAnsi="Times New Roman" w:cs="Times New Roman"/>
          <w:b/>
          <w:kern w:val="0"/>
          <w:sz w:val="22"/>
        </w:rPr>
        <w:t>Product summary</w:t>
      </w:r>
    </w:p>
    <w:p w14:paraId="4380378A">
      <w:pPr>
        <w:autoSpaceDE w:val="0"/>
        <w:spacing w:before="156" w:after="0" w:line="400" w:lineRule="exact"/>
        <w:ind w:firstLine="420"/>
        <w:jc w:val="left"/>
        <w:rPr>
          <w:rStyle w:val="92"/>
          <w:rFonts w:ascii="Times New Roman" w:hAnsi="Times New Roman" w:cs="Times New Roman"/>
          <w:sz w:val="21"/>
          <w:szCs w:val="21"/>
          <w:lang w:val="en-US"/>
        </w:rPr>
      </w:pPr>
      <w:r>
        <w:rPr>
          <w:rStyle w:val="85"/>
          <w:rFonts w:ascii="Times New Roman" w:hAnsi="Times New Roman" w:cs="Times New Roman"/>
          <w:sz w:val="21"/>
          <w:szCs w:val="21"/>
          <w:lang w:val="en-US" w:eastAsia="zh-CN"/>
        </w:rPr>
        <w:t>RK2518 series multi-channel resistance tester is a high-precision and wide-range automatic DC resistance tester specially designed for multiple resistance tests. The instrument can simultaneously measure the resistance of 32 channels and display it on the screen. 24-bit color 7-inch color LCD screen with refreshing interface and convenient operation; The instrument has high anti-interference; Each channel has a range of 10Ω ~ 200Ω; The number of display digits is four and a half; The single-channel test speed can reach up to 40 times/second; The highest test accuracy is 0.05%; The temperature compensation of the instrument can avoid the influence of environmental temperature on the test work; The instrument provides a variety of interface functions, which can facilitate data communication and remote control with PC. It has professional sorting function, directly matches the Handler interface without expansion, and is applied to the automatic sorting system to complete the automatic assembly line test. It can be equipped with RS232/USB/RS485 interface for remote control and data acquisition and analysis.</w:t>
      </w:r>
    </w:p>
    <w:p w14:paraId="7D6C8AA3">
      <w:pPr>
        <w:widowControl/>
        <w:spacing w:before="156" w:after="0" w:line="400" w:lineRule="exact"/>
        <w:ind w:firstLine="420"/>
        <w:jc w:val="left"/>
        <w:rPr>
          <w:rStyle w:val="92"/>
          <w:rFonts w:ascii="Times New Roman" w:hAnsi="Times New Roman" w:cs="Times New Roman"/>
          <w:sz w:val="21"/>
          <w:szCs w:val="21"/>
          <w:lang w:val="en-US"/>
        </w:rPr>
      </w:pPr>
      <w:r>
        <w:rPr>
          <w:rStyle w:val="92"/>
          <w:rFonts w:ascii="Times New Roman" w:hAnsi="Times New Roman" w:cs="Times New Roman"/>
          <w:sz w:val="21"/>
          <w:szCs w:val="21"/>
          <w:lang w:val="en-US"/>
        </w:rPr>
        <w:t>The instrument has 1-32 scanning test functions, and the specific scanning number can be specified by the user and displayed on the same page at the same time. The instrument can simultaneously perform mixed tests on 32 channels with different resistance values, and each channel has an independent comparator setting, and the results of the 32 channels are directly and independently output through the Handler interface. The display is intuitive. The instrument adopts high-precision constant current, which effectively eliminates the lead error through the measured part and five-terminal measurement. At the same time, the instrument adds the function of independent sorting and setting for each file, and the user can set the function directly. Users can directly set the upper and lower resistance limits or percentage errors for sorting, which improves the testing speed. The instrument has two trigger modes: single and continuous. There is no need for trigger signal when it is continuous, and only trigger signal or trigger key on the panel can be used for trigger measurement in the second single test, and the sorting result can be output through the photoelectric isolated Handler interface only in the single test.</w:t>
      </w:r>
    </w:p>
    <w:p w14:paraId="07B20DD1">
      <w:pPr>
        <w:autoSpaceDE w:val="0"/>
        <w:spacing w:before="156" w:after="0" w:line="400" w:lineRule="exact"/>
        <w:ind w:firstLine="420"/>
        <w:jc w:val="left"/>
        <w:rPr>
          <w:rStyle w:val="92"/>
          <w:rFonts w:ascii="Times New Roman" w:hAnsi="Times New Roman" w:cs="Times New Roman"/>
          <w:sz w:val="21"/>
          <w:szCs w:val="21"/>
          <w:lang w:val="en-US"/>
        </w:rPr>
      </w:pPr>
      <w:r>
        <w:rPr>
          <w:rFonts w:ascii="Times New Roman" w:hAnsi="Times New Roman" w:cs="Times New Roman"/>
          <w:kern w:val="0"/>
          <w:sz w:val="21"/>
          <w:szCs w:val="21"/>
        </w:rPr>
        <w:t>This instrument can measure all kinds of high, medium and low value resistors at high speed and high precision by four-terminal test method. Contact resistance of various switches; Relay package and contact resistance; Winding resistance of transformer, inductor, motor and deflection coil; Coil resistance, shunt resistance, series membrane resistance, wire resistance; Metal riveting resistance of cars, ships and planes; Low DC resistance such as fuse, resistor, DC resistance of conductive rubber, printed board lines and perforated resistance. The instrument is widely used in research and development, production line, incoming material detection and other places.</w:t>
      </w:r>
    </w:p>
    <w:p w14:paraId="5FE76667">
      <w:pPr>
        <w:autoSpaceDE w:val="0"/>
        <w:spacing w:before="312" w:after="0" w:line="320" w:lineRule="exact"/>
        <w:jc w:val="left"/>
        <w:rPr>
          <w:rFonts w:ascii="Times New Roman" w:hAnsi="Times New Roman" w:cs="Times New Roman"/>
          <w:b/>
          <w:kern w:val="0"/>
          <w:sz w:val="24"/>
          <w:szCs w:val="24"/>
        </w:rPr>
      </w:pPr>
      <w:r>
        <w:rPr>
          <w:rFonts w:ascii="Times New Roman" w:hAnsi="Times New Roman" w:cs="Times New Roman"/>
          <w:b/>
          <w:kern w:val="0"/>
          <w:sz w:val="24"/>
          <w:szCs w:val="24"/>
        </w:rPr>
        <w:t>Model description</w:t>
      </w:r>
    </w:p>
    <w:p w14:paraId="4A324010">
      <w:pPr>
        <w:autoSpaceDE w:val="0"/>
        <w:spacing w:before="156" w:after="156" w:line="360" w:lineRule="exact"/>
        <w:ind w:firstLine="630"/>
        <w:jc w:val="left"/>
        <w:rPr>
          <w:rFonts w:ascii="Times New Roman" w:hAnsi="Times New Roman" w:cs="Times New Roman"/>
          <w:kern w:val="0"/>
          <w:sz w:val="20"/>
          <w:szCs w:val="20"/>
        </w:rPr>
      </w:pPr>
      <w:r>
        <w:rPr>
          <w:rFonts w:ascii="Times New Roman" w:hAnsi="Times New Roman" w:cs="Times New Roman"/>
          <w:kern w:val="0"/>
          <w:sz w:val="20"/>
          <w:szCs w:val="20"/>
          <w:lang w:val="en-US" w:eastAsia="zh-CN"/>
        </w:rPr>
        <w:t>RK2518-32 series has one model to choose from.</w:t>
      </w:r>
    </w:p>
    <w:tbl>
      <w:tblPr>
        <w:tblStyle w:val="10"/>
        <w:tblW w:w="7349" w:type="dxa"/>
        <w:jc w:val="center"/>
        <w:tblLayout w:type="fixed"/>
        <w:tblCellMar>
          <w:top w:w="0" w:type="dxa"/>
          <w:left w:w="108" w:type="dxa"/>
          <w:bottom w:w="0" w:type="dxa"/>
          <w:right w:w="108" w:type="dxa"/>
        </w:tblCellMar>
      </w:tblPr>
      <w:tblGrid>
        <w:gridCol w:w="2867"/>
        <w:gridCol w:w="2504"/>
        <w:gridCol w:w="1978"/>
      </w:tblGrid>
      <w:tr w14:paraId="55FE14F9">
        <w:tblPrEx>
          <w:tblCellMar>
            <w:top w:w="0" w:type="dxa"/>
            <w:left w:w="108" w:type="dxa"/>
            <w:bottom w:w="0" w:type="dxa"/>
            <w:right w:w="108" w:type="dxa"/>
          </w:tblCellMar>
        </w:tblPrEx>
        <w:trPr>
          <w:trHeight w:val="353" w:hRule="atLeast"/>
          <w:jc w:val="center"/>
        </w:trPr>
        <w:tc>
          <w:tcPr>
            <w:tcW w:w="2867"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19C55A6E">
            <w:pPr>
              <w:autoSpaceDE w:val="0"/>
              <w:spacing w:line="420" w:lineRule="exact"/>
              <w:jc w:val="center"/>
              <w:rPr>
                <w:rFonts w:ascii="Times New Roman" w:hAnsi="Times New Roman" w:cs="Times New Roman"/>
                <w:b/>
                <w:bCs/>
                <w:kern w:val="0"/>
                <w:sz w:val="20"/>
                <w:szCs w:val="20"/>
              </w:rPr>
            </w:pPr>
            <w:r>
              <w:rPr>
                <w:rFonts w:ascii="Times New Roman" w:hAnsi="Times New Roman" w:cs="Times New Roman"/>
                <w:b/>
                <w:bCs/>
                <w:kern w:val="0"/>
                <w:sz w:val="20"/>
                <w:szCs w:val="20"/>
              </w:rPr>
              <w:t>Model</w:t>
            </w:r>
          </w:p>
        </w:tc>
        <w:tc>
          <w:tcPr>
            <w:tcW w:w="2504"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62335D89">
            <w:pPr>
              <w:autoSpaceDE w:val="0"/>
              <w:spacing w:line="420" w:lineRule="exact"/>
              <w:jc w:val="center"/>
              <w:rPr>
                <w:rFonts w:ascii="Times New Roman" w:hAnsi="Times New Roman" w:cs="Times New Roman"/>
                <w:b/>
                <w:bCs/>
                <w:kern w:val="0"/>
                <w:sz w:val="20"/>
                <w:szCs w:val="20"/>
              </w:rPr>
            </w:pPr>
            <w:r>
              <w:rPr>
                <w:rFonts w:ascii="Times New Roman" w:hAnsi="Times New Roman" w:cs="Times New Roman"/>
                <w:b/>
                <w:bCs/>
                <w:kern w:val="0"/>
                <w:sz w:val="20"/>
                <w:szCs w:val="20"/>
              </w:rPr>
              <w:t>measuring range</w:t>
            </w:r>
          </w:p>
        </w:tc>
        <w:tc>
          <w:tcPr>
            <w:tcW w:w="1978"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35E04BB">
            <w:pPr>
              <w:autoSpaceDE w:val="0"/>
              <w:spacing w:line="420" w:lineRule="exact"/>
              <w:jc w:val="center"/>
              <w:rPr>
                <w:rFonts w:ascii="Times New Roman" w:hAnsi="Times New Roman" w:cs="Times New Roman"/>
                <w:b/>
                <w:bCs/>
                <w:kern w:val="0"/>
                <w:sz w:val="20"/>
                <w:szCs w:val="20"/>
              </w:rPr>
            </w:pPr>
            <w:r>
              <w:rPr>
                <w:rFonts w:ascii="Times New Roman" w:hAnsi="Times New Roman" w:cs="Times New Roman"/>
                <w:b/>
                <w:bCs/>
                <w:kern w:val="0"/>
                <w:sz w:val="20"/>
                <w:szCs w:val="20"/>
              </w:rPr>
              <w:t>Basic accuracy</w:t>
            </w:r>
          </w:p>
        </w:tc>
      </w:tr>
      <w:tr w14:paraId="796D4524">
        <w:tblPrEx>
          <w:tblCellMar>
            <w:top w:w="0" w:type="dxa"/>
            <w:left w:w="108" w:type="dxa"/>
            <w:bottom w:w="0" w:type="dxa"/>
            <w:right w:w="108" w:type="dxa"/>
          </w:tblCellMar>
        </w:tblPrEx>
        <w:trPr>
          <w:jc w:val="center"/>
        </w:trPr>
        <w:tc>
          <w:tcPr>
            <w:tcW w:w="2867" w:type="dxa"/>
            <w:tcBorders>
              <w:top w:val="single" w:color="000000" w:sz="4" w:space="0"/>
              <w:left w:val="single" w:color="000000" w:sz="4" w:space="0"/>
              <w:bottom w:val="single" w:color="000000" w:sz="4" w:space="0"/>
              <w:right w:val="single" w:color="000000" w:sz="4" w:space="0"/>
            </w:tcBorders>
            <w:vAlign w:val="center"/>
          </w:tcPr>
          <w:p w14:paraId="5A22E7D2">
            <w:pPr>
              <w:autoSpaceDE w:val="0"/>
              <w:spacing w:line="420" w:lineRule="exact"/>
              <w:jc w:val="center"/>
              <w:rPr>
                <w:rFonts w:ascii="Times New Roman" w:hAnsi="Times New Roman" w:cs="Times New Roman"/>
                <w:kern w:val="0"/>
                <w:sz w:val="20"/>
                <w:szCs w:val="20"/>
              </w:rPr>
            </w:pPr>
            <w:r>
              <w:rPr>
                <w:rFonts w:ascii="Times New Roman" w:hAnsi="Times New Roman" w:cs="Times New Roman"/>
                <w:kern w:val="0"/>
                <w:sz w:val="20"/>
                <w:szCs w:val="20"/>
                <w:lang w:val="en-US" w:eastAsia="zh-CN"/>
              </w:rPr>
              <w:t>RK2518-32</w:t>
            </w:r>
          </w:p>
        </w:tc>
        <w:tc>
          <w:tcPr>
            <w:tcW w:w="2504" w:type="dxa"/>
            <w:tcBorders>
              <w:top w:val="single" w:color="000000" w:sz="4" w:space="0"/>
              <w:left w:val="single" w:color="000000" w:sz="4" w:space="0"/>
              <w:bottom w:val="single" w:color="000000" w:sz="4" w:space="0"/>
              <w:right w:val="single" w:color="000000" w:sz="4" w:space="0"/>
            </w:tcBorders>
            <w:vAlign w:val="center"/>
          </w:tcPr>
          <w:p w14:paraId="79D6FD71">
            <w:pPr>
              <w:autoSpaceDE w:val="0"/>
              <w:spacing w:line="420" w:lineRule="exact"/>
              <w:jc w:val="center"/>
              <w:rPr>
                <w:rFonts w:ascii="Times New Roman" w:hAnsi="Times New Roman" w:cs="Times New Roman"/>
                <w:sz w:val="20"/>
                <w:szCs w:val="20"/>
              </w:rPr>
            </w:pPr>
            <w:r>
              <w:rPr>
                <w:rFonts w:ascii="Times New Roman" w:hAnsi="Times New Roman" w:cs="Times New Roman"/>
                <w:sz w:val="20"/>
                <w:szCs w:val="20"/>
              </w:rPr>
              <w:t>10uΩ-200kΩ</w:t>
            </w:r>
          </w:p>
        </w:tc>
        <w:tc>
          <w:tcPr>
            <w:tcW w:w="1978" w:type="dxa"/>
            <w:tcBorders>
              <w:top w:val="single" w:color="000000" w:sz="4" w:space="0"/>
              <w:left w:val="single" w:color="000000" w:sz="4" w:space="0"/>
              <w:bottom w:val="single" w:color="000000" w:sz="4" w:space="0"/>
              <w:right w:val="single" w:color="000000" w:sz="4" w:space="0"/>
            </w:tcBorders>
            <w:vAlign w:val="center"/>
          </w:tcPr>
          <w:p w14:paraId="7752CE5B">
            <w:pPr>
              <w:autoSpaceDE w:val="0"/>
              <w:spacing w:line="420" w:lineRule="exact"/>
              <w:jc w:val="center"/>
              <w:rPr>
                <w:rFonts w:ascii="Times New Roman" w:hAnsi="Times New Roman" w:cs="Times New Roman"/>
                <w:sz w:val="20"/>
                <w:szCs w:val="20"/>
              </w:rPr>
            </w:pPr>
            <w:r>
              <w:rPr>
                <w:rFonts w:ascii="Times New Roman" w:hAnsi="Times New Roman" w:cs="Times New Roman"/>
                <w:kern w:val="0"/>
                <w:sz w:val="20"/>
                <w:szCs w:val="20"/>
              </w:rPr>
              <w:t>0.05%</w:t>
            </w:r>
          </w:p>
        </w:tc>
      </w:tr>
    </w:tbl>
    <w:p w14:paraId="2778BF35">
      <w:pPr>
        <w:autoSpaceDE w:val="0"/>
        <w:spacing w:line="120" w:lineRule="exact"/>
        <w:jc w:val="left"/>
        <w:rPr>
          <w:rFonts w:ascii="Times New Roman" w:hAnsi="Times New Roman" w:cs="Times New Roman"/>
          <w:kern w:val="0"/>
          <w:sz w:val="24"/>
        </w:rPr>
      </w:pPr>
    </w:p>
    <w:p w14:paraId="23E4FF3B">
      <w:pPr>
        <w:autoSpaceDE w:val="0"/>
        <w:spacing w:line="120" w:lineRule="exact"/>
        <w:jc w:val="left"/>
        <w:rPr>
          <w:rFonts w:ascii="Times New Roman" w:hAnsi="Times New Roman" w:cs="Times New Roman"/>
          <w:kern w:val="0"/>
          <w:sz w:val="24"/>
        </w:rPr>
      </w:pPr>
    </w:p>
    <w:tbl>
      <w:tblPr>
        <w:tblStyle w:val="10"/>
        <w:tblW w:w="8241" w:type="dxa"/>
        <w:jc w:val="center"/>
        <w:tblLayout w:type="fixed"/>
        <w:tblCellMar>
          <w:top w:w="0" w:type="dxa"/>
          <w:left w:w="108" w:type="dxa"/>
          <w:bottom w:w="0" w:type="dxa"/>
          <w:right w:w="108" w:type="dxa"/>
        </w:tblCellMar>
      </w:tblPr>
      <w:tblGrid>
        <w:gridCol w:w="1825"/>
        <w:gridCol w:w="6416"/>
      </w:tblGrid>
      <w:tr w14:paraId="74BB474F">
        <w:tblPrEx>
          <w:tblCellMar>
            <w:top w:w="0" w:type="dxa"/>
            <w:left w:w="108" w:type="dxa"/>
            <w:bottom w:w="0" w:type="dxa"/>
            <w:right w:w="108" w:type="dxa"/>
          </w:tblCellMar>
        </w:tblPrEx>
        <w:trPr>
          <w:trHeight w:val="556" w:hRule="exact"/>
          <w:jc w:val="center"/>
        </w:trPr>
        <w:tc>
          <w:tcPr>
            <w:tcW w:w="1825" w:type="dxa"/>
            <w:vAlign w:val="center"/>
          </w:tcPr>
          <w:p w14:paraId="5FB6C3FF">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-635</wp:posOffset>
                  </wp:positionH>
                  <wp:positionV relativeFrom="paragraph">
                    <wp:posOffset>12700</wp:posOffset>
                  </wp:positionV>
                  <wp:extent cx="414020" cy="316230"/>
                  <wp:effectExtent l="0" t="0" r="0" b="0"/>
                  <wp:wrapNone/>
                  <wp:docPr id="5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8"/>
                          <pic:cNvPicPr>
                            <a:picLocks noChangeAspect="1" noChangeArrowheads="1"/>
                          </pic:cNvPicPr>
                        </pic:nvPicPr>
                        <pic:blipFill>
                          <a:blip r:embed="rId48"/>
                          <a:srcRect l="-87" t="-114" r="-87" b="-114"/>
                          <a:stretch>
                            <a:fillRect/>
                          </a:stretch>
                        </pic:blipFill>
                        <pic:spPr>
                          <a:xfrm>
                            <a:off x="0" y="0"/>
                            <a:ext cx="414020" cy="316230"/>
                          </a:xfrm>
                          <a:prstGeom prst="rect">
                            <a:avLst/>
                          </a:prstGeom>
                        </pic:spPr>
                      </pic:pic>
                    </a:graphicData>
                  </a:graphic>
                </wp:anchor>
              </w:drawing>
            </w:r>
            <w:r>
              <w:rPr>
                <w:rFonts w:ascii="Times New Roman" w:hAnsi="Times New Roman" w:cs="Times New Roman"/>
                <w:b/>
                <w:bCs/>
                <w:kern w:val="0"/>
                <w:sz w:val="28"/>
                <w:szCs w:val="28"/>
              </w:rPr>
              <w:t>See</w:t>
            </w:r>
          </w:p>
        </w:tc>
        <w:tc>
          <w:tcPr>
            <w:tcW w:w="6416" w:type="dxa"/>
            <w:tcBorders>
              <w:top w:val="single" w:color="000000" w:sz="4" w:space="0"/>
              <w:bottom w:val="single" w:color="000000" w:sz="4" w:space="0"/>
            </w:tcBorders>
            <w:vAlign w:val="center"/>
          </w:tcPr>
          <w:p w14:paraId="09059987">
            <w:pPr>
              <w:autoSpaceDE w:val="0"/>
              <w:spacing w:before="156" w:after="0" w:line="320" w:lineRule="exact"/>
              <w:ind w:firstLine="210"/>
              <w:jc w:val="left"/>
              <w:rPr>
                <w:rFonts w:ascii="Times New Roman" w:hAnsi="Times New Roman" w:cs="Times New Roman"/>
                <w:kern w:val="0"/>
                <w:szCs w:val="21"/>
              </w:rPr>
            </w:pPr>
            <w:r>
              <w:rPr>
                <w:rFonts w:ascii="Times New Roman" w:hAnsi="Times New Roman" w:cs="Times New Roman"/>
                <w:bCs/>
                <w:color w:val="000000"/>
                <w:kern w:val="0"/>
                <w:szCs w:val="21"/>
              </w:rPr>
              <w:t>See appendix b for the complete version of resistance tester selection.</w:t>
            </w:r>
          </w:p>
          <w:p w14:paraId="043AF1CD">
            <w:pPr>
              <w:autoSpaceDE w:val="0"/>
              <w:spacing w:line="360" w:lineRule="exact"/>
              <w:jc w:val="left"/>
              <w:rPr>
                <w:rFonts w:ascii="Times New Roman" w:hAnsi="Times New Roman" w:cs="Times New Roman"/>
                <w:b/>
                <w:kern w:val="0"/>
                <w:szCs w:val="21"/>
              </w:rPr>
            </w:pPr>
          </w:p>
        </w:tc>
      </w:tr>
    </w:tbl>
    <w:p w14:paraId="06FF3A7C">
      <w:pPr>
        <w:autoSpaceDE w:val="0"/>
        <w:spacing w:line="120" w:lineRule="exact"/>
        <w:jc w:val="left"/>
        <w:rPr>
          <w:rFonts w:ascii="Times New Roman" w:hAnsi="Times New Roman" w:cs="Times New Roman"/>
          <w:kern w:val="0"/>
          <w:sz w:val="24"/>
        </w:rPr>
      </w:pPr>
    </w:p>
    <w:tbl>
      <w:tblPr>
        <w:tblStyle w:val="10"/>
        <w:tblW w:w="8241" w:type="dxa"/>
        <w:jc w:val="center"/>
        <w:tblLayout w:type="fixed"/>
        <w:tblCellMar>
          <w:top w:w="0" w:type="dxa"/>
          <w:left w:w="108" w:type="dxa"/>
          <w:bottom w:w="0" w:type="dxa"/>
          <w:right w:w="108" w:type="dxa"/>
        </w:tblCellMar>
      </w:tblPr>
      <w:tblGrid>
        <w:gridCol w:w="1825"/>
        <w:gridCol w:w="6416"/>
      </w:tblGrid>
      <w:tr w14:paraId="7F210B45">
        <w:tblPrEx>
          <w:tblCellMar>
            <w:top w:w="0" w:type="dxa"/>
            <w:left w:w="108" w:type="dxa"/>
            <w:bottom w:w="0" w:type="dxa"/>
            <w:right w:w="108" w:type="dxa"/>
          </w:tblCellMar>
        </w:tblPrEx>
        <w:trPr>
          <w:trHeight w:val="573" w:hRule="exact"/>
          <w:jc w:val="center"/>
        </w:trPr>
        <w:tc>
          <w:tcPr>
            <w:tcW w:w="1825" w:type="dxa"/>
            <w:vAlign w:val="center"/>
          </w:tcPr>
          <w:p w14:paraId="79314B87">
            <w:pPr>
              <w:autoSpaceDE w:val="0"/>
              <w:spacing w:before="156" w:after="0" w:line="360" w:lineRule="exact"/>
              <w:ind w:firstLine="945"/>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41275</wp:posOffset>
                  </wp:positionH>
                  <wp:positionV relativeFrom="paragraph">
                    <wp:posOffset>64770</wp:posOffset>
                  </wp:positionV>
                  <wp:extent cx="414020" cy="212090"/>
                  <wp:effectExtent l="0" t="0" r="0" b="0"/>
                  <wp:wrapNone/>
                  <wp:docPr id="5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9"/>
                          <pic:cNvPicPr>
                            <a:picLocks noChangeAspect="1" noChangeArrowheads="1"/>
                          </pic:cNvPicPr>
                        </pic:nvPicPr>
                        <pic:blipFill>
                          <a:blip r:embed="rId49"/>
                          <a:srcRect l="-87" t="-170" r="-87" b="-170"/>
                          <a:stretch>
                            <a:fillRect/>
                          </a:stretch>
                        </pic:blipFill>
                        <pic:spPr>
                          <a:xfrm>
                            <a:off x="0" y="0"/>
                            <a:ext cx="414020" cy="212090"/>
                          </a:xfrm>
                          <a:prstGeom prst="rect">
                            <a:avLst/>
                          </a:prstGeom>
                        </pic:spPr>
                      </pic:pic>
                    </a:graphicData>
                  </a:graphic>
                </wp:anchor>
              </w:drawing>
            </w:r>
            <w:r>
              <w:rPr>
                <w:rFonts w:ascii="Times New Roman" w:hAnsi="Times New Roman" w:cs="Times New Roman"/>
                <w:b/>
                <w:bCs/>
                <w:kern w:val="0"/>
                <w:sz w:val="28"/>
                <w:szCs w:val="28"/>
              </w:rPr>
              <w:t>appoint</w:t>
            </w:r>
          </w:p>
        </w:tc>
        <w:tc>
          <w:tcPr>
            <w:tcW w:w="6416" w:type="dxa"/>
            <w:tcBorders>
              <w:top w:val="single" w:color="000000" w:sz="4" w:space="0"/>
              <w:bottom w:val="single" w:color="000000" w:sz="4" w:space="0"/>
            </w:tcBorders>
            <w:vAlign w:val="center"/>
          </w:tcPr>
          <w:p w14:paraId="15682B1F">
            <w:pPr>
              <w:autoSpaceDE w:val="0"/>
              <w:spacing w:line="400" w:lineRule="exact"/>
              <w:ind w:firstLine="210"/>
              <w:jc w:val="left"/>
              <w:rPr>
                <w:rFonts w:ascii="Times New Roman" w:hAnsi="Times New Roman" w:cs="Times New Roman"/>
                <w:bCs/>
                <w:color w:val="000000"/>
                <w:kern w:val="0"/>
                <w:szCs w:val="21"/>
              </w:rPr>
            </w:pPr>
            <w:r>
              <w:rPr>
                <w:rFonts w:ascii="Times New Roman" w:hAnsi="Times New Roman" w:cs="Times New Roman"/>
                <w:bCs/>
                <w:kern w:val="0"/>
                <w:szCs w:val="21"/>
              </w:rPr>
              <w:t>The complete works of all versions are introduced in this specification.</w:t>
            </w:r>
          </w:p>
        </w:tc>
      </w:tr>
    </w:tbl>
    <w:p w14:paraId="307C62B0">
      <w:pPr>
        <w:autoSpaceDE w:val="0"/>
        <w:spacing w:line="120" w:lineRule="exact"/>
        <w:ind w:firstLine="420"/>
        <w:jc w:val="left"/>
        <w:rPr>
          <w:rFonts w:ascii="Times New Roman" w:hAnsi="Times New Roman" w:cs="Times New Roman"/>
          <w:kern w:val="0"/>
          <w:sz w:val="24"/>
        </w:rPr>
      </w:pPr>
    </w:p>
    <w:p w14:paraId="74E72DC5">
      <w:pPr>
        <w:numPr>
          <w:ilvl w:val="0"/>
          <w:numId w:val="0"/>
        </w:numPr>
        <w:autoSpaceDE w:val="0"/>
        <w:spacing w:before="312" w:after="0" w:line="400" w:lineRule="exact"/>
        <w:jc w:val="left"/>
        <w:outlineLvl w:val="1"/>
        <w:rPr>
          <w:rFonts w:ascii="Times New Roman" w:hAnsi="Times New Roman" w:cs="Times New Roman"/>
          <w:b/>
          <w:kern w:val="0"/>
          <w:sz w:val="32"/>
          <w:szCs w:val="32"/>
        </w:rPr>
      </w:pPr>
      <w:bookmarkStart w:id="10" w:name="__RefHeading___Toc2058"/>
      <w:bookmarkEnd w:id="10"/>
      <w:r>
        <w:rPr>
          <w:rFonts w:ascii="Times New Roman" w:hAnsi="Times New Roman" w:cs="Times New Roman"/>
          <w:b/>
          <w:kern w:val="0"/>
          <w:sz w:val="32"/>
          <w:szCs w:val="32"/>
        </w:rPr>
        <w:t>2.2 Product introduction (names and functions of each part)</w:t>
      </w:r>
    </w:p>
    <w:p w14:paraId="78C8C793">
      <w:pPr>
        <w:autoSpaceDE w:val="0"/>
        <w:spacing w:line="160" w:lineRule="exact"/>
        <w:jc w:val="left"/>
        <w:rPr>
          <w:rFonts w:ascii="Times New Roman" w:hAnsi="Times New Roman" w:cs="Times New Roman"/>
          <w:b/>
          <w:bCs/>
          <w:kern w:val="0"/>
          <w:sz w:val="28"/>
          <w:szCs w:val="28"/>
        </w:rPr>
      </w:pPr>
    </w:p>
    <w:p w14:paraId="5D620D2C">
      <w:pPr>
        <w:numPr>
          <w:ilvl w:val="0"/>
          <w:numId w:val="0"/>
        </w:numPr>
        <w:autoSpaceDE w:val="0"/>
        <w:spacing w:line="320" w:lineRule="exact"/>
        <w:jc w:val="left"/>
        <w:outlineLvl w:val="2"/>
        <w:rPr>
          <w:rFonts w:ascii="Times New Roman" w:hAnsi="Times New Roman" w:cs="Times New Roman"/>
          <w:b/>
          <w:bCs/>
          <w:kern w:val="0"/>
          <w:sz w:val="24"/>
          <w:szCs w:val="24"/>
        </w:rPr>
      </w:pPr>
      <w:bookmarkStart w:id="11" w:name="__RefHeading___Toc18335"/>
      <w:bookmarkEnd w:id="11"/>
      <w:r>
        <w:rPr>
          <w:rFonts w:ascii="Times New Roman" w:hAnsi="Times New Roman" w:cs="Times New Roman"/>
          <w:b/>
          <w:bCs/>
          <w:kern w:val="0"/>
          <w:sz w:val="24"/>
          <w:szCs w:val="24"/>
        </w:rPr>
        <w:t>2.2.1 positive description</w:t>
      </w:r>
    </w:p>
    <w:p w14:paraId="3D1CD435">
      <w:pPr>
        <w:numPr>
          <w:ilvl w:val="0"/>
          <w:numId w:val="0"/>
        </w:numPr>
        <w:autoSpaceDE w:val="0"/>
        <w:spacing w:before="312" w:after="0" w:line="320" w:lineRule="exact"/>
        <w:jc w:val="left"/>
        <w:outlineLvl w:val="3"/>
        <w:rPr>
          <w:rFonts w:ascii="Times New Roman" w:hAnsi="Times New Roman" w:cs="Times New Roman"/>
          <w:b/>
          <w:bCs/>
          <w:kern w:val="0"/>
          <w:sz w:val="28"/>
          <w:szCs w:val="28"/>
        </w:rPr>
      </w:pPr>
      <w:r>
        <w:rPr>
          <w:rFonts w:ascii="Times New Roman" w:hAnsi="Times New Roman" w:cs="Times New Roman"/>
          <w:b/>
          <w:bCs/>
          <w:kern w:val="0"/>
          <w:sz w:val="28"/>
          <w:szCs w:val="28"/>
        </w:rPr>
        <w:drawing>
          <wp:anchor distT="0" distB="0" distL="114935" distR="114935" simplePos="0" relativeHeight="251659264" behindDoc="0" locked="0" layoutInCell="0" allowOverlap="1">
            <wp:simplePos x="0" y="0"/>
            <wp:positionH relativeFrom="column">
              <wp:posOffset>952500</wp:posOffset>
            </wp:positionH>
            <wp:positionV relativeFrom="paragraph">
              <wp:posOffset>353695</wp:posOffset>
            </wp:positionV>
            <wp:extent cx="3324225" cy="1333500"/>
            <wp:effectExtent l="0" t="0" r="0" b="0"/>
            <wp:wrapSquare wrapText="bothSides"/>
            <wp:docPr id="55" name="图片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417"/>
                    <pic:cNvPicPr>
                      <a:picLocks noChangeAspect="1" noChangeArrowheads="1"/>
                    </pic:cNvPicPr>
                  </pic:nvPicPr>
                  <pic:blipFill>
                    <a:blip r:embed="rId50"/>
                    <a:srcRect l="-11" t="-27" r="-11" b="-27"/>
                    <a:stretch>
                      <a:fillRect/>
                    </a:stretch>
                  </pic:blipFill>
                  <pic:spPr>
                    <a:xfrm>
                      <a:off x="0" y="0"/>
                      <a:ext cx="3324225" cy="1333500"/>
                    </a:xfrm>
                    <a:prstGeom prst="rect">
                      <a:avLst/>
                    </a:prstGeom>
                  </pic:spPr>
                </pic:pic>
              </a:graphicData>
            </a:graphic>
          </wp:anchor>
        </w:drawing>
      </w:r>
    </w:p>
    <w:p w14:paraId="63ABE9E3">
      <w:pPr>
        <w:numPr>
          <w:ilvl w:val="0"/>
          <w:numId w:val="0"/>
        </w:numPr>
        <w:autoSpaceDE w:val="0"/>
        <w:spacing w:before="312" w:after="0" w:line="320" w:lineRule="exact"/>
        <w:jc w:val="left"/>
        <w:outlineLvl w:val="3"/>
        <w:rPr>
          <w:rFonts w:ascii="Times New Roman" w:hAnsi="Times New Roman" w:cs="Times New Roman"/>
          <w:b/>
          <w:kern w:val="0"/>
          <w:sz w:val="28"/>
          <w:szCs w:val="28"/>
        </w:rPr>
      </w:pPr>
    </w:p>
    <w:p w14:paraId="688E5813">
      <w:pPr>
        <w:numPr>
          <w:ilvl w:val="0"/>
          <w:numId w:val="0"/>
        </w:numPr>
        <w:autoSpaceDE w:val="0"/>
        <w:spacing w:before="312" w:after="0" w:line="320" w:lineRule="exact"/>
        <w:jc w:val="left"/>
        <w:outlineLvl w:val="3"/>
        <w:rPr>
          <w:rFonts w:ascii="Times New Roman" w:hAnsi="Times New Roman" w:cs="Times New Roman"/>
          <w:b/>
          <w:kern w:val="0"/>
          <w:sz w:val="28"/>
          <w:szCs w:val="28"/>
        </w:rPr>
      </w:pPr>
    </w:p>
    <w:p w14:paraId="68ADFF1D">
      <w:pPr>
        <w:numPr>
          <w:ilvl w:val="0"/>
          <w:numId w:val="0"/>
        </w:numPr>
        <w:autoSpaceDE w:val="0"/>
        <w:spacing w:before="312" w:after="0" w:line="320" w:lineRule="exact"/>
        <w:jc w:val="left"/>
        <w:outlineLvl w:val="3"/>
        <w:rPr>
          <w:rFonts w:ascii="Times New Roman" w:hAnsi="Times New Roman" w:cs="Times New Roman"/>
          <w:b/>
          <w:kern w:val="0"/>
          <w:sz w:val="28"/>
          <w:szCs w:val="28"/>
        </w:rPr>
      </w:pPr>
    </w:p>
    <w:p w14:paraId="3DE12BB2">
      <w:pPr>
        <w:numPr>
          <w:ilvl w:val="0"/>
          <w:numId w:val="0"/>
        </w:numPr>
        <w:autoSpaceDE w:val="0"/>
        <w:spacing w:before="156" w:after="156" w:line="320" w:lineRule="exact"/>
        <w:outlineLvl w:val="3"/>
        <w:rPr>
          <w:rFonts w:ascii="Times New Roman" w:hAnsi="Times New Roman" w:cs="Times New Roman"/>
          <w:b/>
          <w:kern w:val="0"/>
          <w:sz w:val="28"/>
          <w:szCs w:val="21"/>
        </w:rPr>
      </w:pPr>
    </w:p>
    <w:p w14:paraId="2289125E">
      <w:pPr>
        <w:numPr>
          <w:ilvl w:val="0"/>
          <w:numId w:val="0"/>
        </w:numPr>
        <w:autoSpaceDE w:val="0"/>
        <w:spacing w:before="156" w:after="156" w:line="320" w:lineRule="exact"/>
        <w:jc w:val="center"/>
        <w:outlineLvl w:val="3"/>
        <w:rPr>
          <w:rFonts w:ascii="Times New Roman" w:hAnsi="Times New Roman" w:cs="Times New Roman"/>
          <w:kern w:val="0"/>
          <w:szCs w:val="21"/>
        </w:rPr>
      </w:pPr>
      <w:r>
        <w:rPr>
          <w:rFonts w:ascii="Times New Roman" w:hAnsi="Times New Roman" w:cs="Times New Roman"/>
          <w:kern w:val="0"/>
          <w:szCs w:val="21"/>
        </w:rPr>
        <w:t>Figure 2-1 Front Panel</w:t>
      </w:r>
    </w:p>
    <w:p w14:paraId="442A6470">
      <w:pPr>
        <w:numPr>
          <w:ilvl w:val="0"/>
          <w:numId w:val="18"/>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Power switch-The power switch is used to turn on or off the power supply.</w:t>
      </w:r>
    </w:p>
    <w:p w14:paraId="07617500">
      <w:pPr>
        <w:autoSpaceDE w:val="0"/>
        <w:spacing w:before="156" w:after="0" w:line="300" w:lineRule="exact"/>
        <w:ind w:firstLine="315"/>
        <w:jc w:val="left"/>
        <w:rPr>
          <w:rFonts w:ascii="Times New Roman" w:hAnsi="Times New Roman" w:cs="Times New Roman"/>
          <w:kern w:val="0"/>
          <w:szCs w:val="21"/>
        </w:rPr>
      </w:pPr>
      <w:r>
        <w:rPr>
          <w:rFonts w:ascii="Times New Roman" w:hAnsi="Times New Roman" w:cs="Times New Roman"/>
          <w:kern w:val="0"/>
          <w:szCs w:val="21"/>
        </w:rPr>
        <w:t>Switch in "</w:t>
      </w:r>
      <w:r>
        <w:rPr>
          <w:rFonts w:ascii="Times New Roman" w:hAnsi="Times New Roman" w:cs="Times New Roman"/>
          <w:kern w:val="0"/>
          <w:szCs w:val="21"/>
          <w:lang w:val="en-US" w:eastAsia="en-US"/>
        </w:rPr>
        <w:drawing>
          <wp:inline distT="0" distB="0" distL="0" distR="0">
            <wp:extent cx="229870" cy="114300"/>
            <wp:effectExtent l="0" t="0" r="0" b="0"/>
            <wp:docPr id="5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8"/>
                    <pic:cNvPicPr>
                      <a:picLocks noChangeAspect="1" noChangeArrowheads="1"/>
                    </pic:cNvPicPr>
                  </pic:nvPicPr>
                  <pic:blipFill>
                    <a:blip r:embed="rId51"/>
                    <a:srcRect l="-17" t="-35" r="-17" b="-35"/>
                    <a:stretch>
                      <a:fillRect/>
                    </a:stretch>
                  </pic:blipFill>
                  <pic:spPr>
                    <a:xfrm>
                      <a:off x="0" y="0"/>
                      <a:ext cx="229870" cy="114300"/>
                    </a:xfrm>
                    <a:prstGeom prst="rect">
                      <a:avLst/>
                    </a:prstGeom>
                  </pic:spPr>
                </pic:pic>
              </a:graphicData>
            </a:graphic>
          </wp:inline>
        </w:drawing>
      </w:r>
      <w:r>
        <w:rPr>
          <w:rFonts w:ascii="Times New Roman" w:hAnsi="Times New Roman" w:cs="Times New Roman"/>
          <w:kern w:val="0"/>
          <w:szCs w:val="21"/>
        </w:rPr>
        <w:t>" position is power on, and "</w:t>
      </w:r>
      <w:r>
        <w:rPr>
          <w:rFonts w:ascii="Times New Roman" w:hAnsi="Times New Roman" w:cs="Times New Roman"/>
          <w:kern w:val="0"/>
          <w:szCs w:val="21"/>
          <w:lang w:val="en-US" w:eastAsia="en-US"/>
        </w:rPr>
        <w:drawing>
          <wp:inline distT="0" distB="0" distL="0" distR="0">
            <wp:extent cx="226695" cy="163195"/>
            <wp:effectExtent l="0" t="0" r="0" b="0"/>
            <wp:docPr id="5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7"/>
                    <pic:cNvPicPr>
                      <a:picLocks noChangeAspect="1" noChangeArrowheads="1"/>
                    </pic:cNvPicPr>
                  </pic:nvPicPr>
                  <pic:blipFill>
                    <a:blip r:embed="rId52"/>
                    <a:srcRect l="-16" t="-22" r="-16" b="-22"/>
                    <a:stretch>
                      <a:fillRect/>
                    </a:stretch>
                  </pic:blipFill>
                  <pic:spPr>
                    <a:xfrm>
                      <a:off x="0" y="0"/>
                      <a:ext cx="226695" cy="163195"/>
                    </a:xfrm>
                    <a:prstGeom prst="rect">
                      <a:avLst/>
                    </a:prstGeom>
                  </pic:spPr>
                </pic:pic>
              </a:graphicData>
            </a:graphic>
          </wp:inline>
        </w:drawing>
      </w:r>
      <w:r>
        <w:rPr>
          <w:rFonts w:ascii="Times New Roman" w:hAnsi="Times New Roman" w:cs="Times New Roman"/>
          <w:kern w:val="0"/>
          <w:szCs w:val="21"/>
        </w:rPr>
        <w:t>" position is power off.</w:t>
      </w:r>
    </w:p>
    <w:p w14:paraId="6F8DF636">
      <w:pPr>
        <w:autoSpaceDE w:val="0"/>
        <w:spacing w:before="156" w:after="156" w:line="300" w:lineRule="exact"/>
        <w:jc w:val="left"/>
        <w:rPr>
          <w:rFonts w:ascii="Times New Roman" w:hAnsi="Times New Roman" w:cs="Times New Roman"/>
          <w:szCs w:val="21"/>
        </w:rPr>
      </w:pPr>
      <w:r>
        <w:rPr>
          <w:rFonts w:ascii="Times New Roman" w:hAnsi="Times New Roman" w:cs="Times New Roman"/>
          <w:kern w:val="0"/>
          <w:szCs w:val="21"/>
        </w:rPr>
        <w:t>2. Test terminal (input terminal)-Four-terminal test terminal, which is used to connect the test cable and measure the tested part.</w:t>
      </w:r>
    </w:p>
    <w:p w14:paraId="0CA76EDC">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3, U disk-USB device interface. Used to save test data on USB flash drive and upgrade firmware.</w:t>
      </w:r>
    </w:p>
    <w:p w14:paraId="48101DCC">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4. Horn mouth (buzzer hole)-the buzzer sound outlet.</w:t>
      </w:r>
    </w:p>
    <w:p w14:paraId="07372539">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5. Trademark and model-instrument trademark and model.</w:t>
      </w:r>
    </w:p>
    <w:p w14:paraId="3BC7723F">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6. LCD screen-used to set test conditions and display measurement results.</w:t>
      </w:r>
    </w:p>
    <w:p w14:paraId="4C067CCF">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7. CLEAR key-empty</w:t>
      </w:r>
    </w:p>
    <w:p w14:paraId="48C91B5F">
      <w:pPr>
        <w:autoSpaceDE w:val="0"/>
        <w:spacing w:before="156" w:after="0" w:line="300" w:lineRule="exact"/>
        <w:jc w:val="left"/>
        <w:rPr>
          <w:rFonts w:ascii="Times New Roman" w:hAnsi="Times New Roman" w:cs="Times New Roman"/>
          <w:kern w:val="0"/>
          <w:sz w:val="20"/>
          <w:szCs w:val="20"/>
        </w:rPr>
      </w:pPr>
      <w:r>
        <w:rPr>
          <w:rFonts w:ascii="Times New Roman" w:hAnsi="Times New Roman" w:cs="Times New Roman"/>
          <w:kern w:val="0"/>
          <w:szCs w:val="21"/>
        </w:rPr>
        <w:t>8. Function soft key area-used to select the corresponding function under the LCD screen.</w:t>
      </w:r>
    </w:p>
    <w:p w14:paraId="61301477">
      <w:p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9. SAVE key-empty</w:t>
      </w:r>
      <w:r>
        <w:rPr>
          <w:rFonts w:ascii="Times New Roman" w:hAnsi="Times New Roman" w:cs="Times New Roman"/>
        </w:rPr>
        <mc:AlternateContent>
          <mc:Choice Requires="wps">
            <w:drawing>
              <wp:anchor distT="0" distB="0" distL="114300" distR="114300" simplePos="0" relativeHeight="251659264" behindDoc="0" locked="0" layoutInCell="0" allowOverlap="1">
                <wp:simplePos x="0" y="0"/>
                <wp:positionH relativeFrom="page">
                  <wp:align>center</wp:align>
                </wp:positionH>
                <wp:positionV relativeFrom="paragraph">
                  <wp:posOffset>120015</wp:posOffset>
                </wp:positionV>
                <wp:extent cx="5327650" cy="398780"/>
                <wp:effectExtent l="0" t="0" r="0" b="0"/>
                <wp:wrapSquare wrapText="bothSides"/>
                <wp:docPr id="58" name="Frame9"/>
                <wp:cNvGraphicFramePr/>
                <a:graphic xmlns:a="http://schemas.openxmlformats.org/drawingml/2006/main">
                  <a:graphicData uri="http://schemas.microsoft.com/office/word/2010/wordprocessingShape">
                    <wps:wsp>
                      <wps:cNvSpPr txBox="1"/>
                      <wps:spPr>
                        <a:xfrm>
                          <a:off x="0" y="0"/>
                          <a:ext cx="5327650" cy="398780"/>
                        </a:xfrm>
                        <a:prstGeom prst="rect">
                          <a:avLst/>
                        </a:prstGeom>
                        <a:solidFill>
                          <a:srgbClr val="FFFFFF">
                            <a:alpha val="0"/>
                          </a:srgbClr>
                        </a:solidFill>
                      </wps:spPr>
                      <wps:txbx>
                        <w:txbxContent>
                          <w:tbl>
                            <w:tblPr>
                              <w:tblStyle w:val="10"/>
                              <w:tblW w:w="8390" w:type="dxa"/>
                              <w:tblInd w:w="108" w:type="dxa"/>
                              <w:tblLayout w:type="fixed"/>
                              <w:tblCellMar>
                                <w:top w:w="0" w:type="dxa"/>
                                <w:left w:w="108" w:type="dxa"/>
                                <w:bottom w:w="0" w:type="dxa"/>
                                <w:right w:w="108" w:type="dxa"/>
                              </w:tblCellMar>
                            </w:tblPr>
                            <w:tblGrid>
                              <w:gridCol w:w="1800"/>
                              <w:gridCol w:w="6590"/>
                            </w:tblGrid>
                            <w:tr w14:paraId="2128ED26">
                              <w:tblPrEx>
                                <w:tblCellMar>
                                  <w:top w:w="0" w:type="dxa"/>
                                  <w:left w:w="108" w:type="dxa"/>
                                  <w:bottom w:w="0" w:type="dxa"/>
                                  <w:right w:w="108" w:type="dxa"/>
                                </w:tblCellMar>
                              </w:tblPrEx>
                              <w:trPr>
                                <w:trHeight w:val="618" w:hRule="exact"/>
                              </w:trPr>
                              <w:tc>
                                <w:tcPr>
                                  <w:tcW w:w="1800" w:type="dxa"/>
                                </w:tcPr>
                                <w:p w14:paraId="4DE0EB65">
                                  <w:pPr>
                                    <w:autoSpaceDE w:val="0"/>
                                    <w:spacing w:before="156" w:after="0" w:line="360" w:lineRule="exact"/>
                                    <w:ind w:firstLine="840"/>
                                    <w:jc w:val="left"/>
                                    <w:rPr>
                                      <w:rFonts w:ascii="Times New Roman" w:hAnsi="Times New Roman" w:cs="Times New Roman"/>
                                      <w:b/>
                                      <w:kern w:val="0"/>
                                      <w:sz w:val="28"/>
                                      <w:szCs w:val="28"/>
                                    </w:rPr>
                                  </w:pPr>
                                  <w:r>
                                    <w:rPr>
                                      <w:rFonts w:ascii="Times New Roman" w:hAnsi="Times New Roman" w:cs="Times New Roman"/>
                                      <w:b/>
                                      <w:bCs/>
                                      <w:kern w:val="0"/>
                                      <w:sz w:val="28"/>
                                      <w:szCs w:val="28"/>
                                    </w:rPr>
                                    <w:drawing>
                                      <wp:inline distT="0" distB="0" distL="114935" distR="114935">
                                        <wp:extent cx="369570" cy="282575"/>
                                        <wp:effectExtent l="0" t="0" r="0" b="0"/>
                                        <wp:docPr id="5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8"/>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inline>
                                    </w:drawing>
                                  </w:r>
                                  <w:r>
                                    <w:rPr>
                                      <w:rFonts w:ascii="Times New Roman" w:hAnsi="Times New Roman" w:cs="Times New Roman"/>
                                      <w:b/>
                                      <w:bCs/>
                                      <w:kern w:val="0"/>
                                      <w:sz w:val="28"/>
                                      <w:szCs w:val="28"/>
                                    </w:rPr>
                                    <w:t>See</w:t>
                                  </w:r>
                                </w:p>
                              </w:tc>
                              <w:tc>
                                <w:tcPr>
                                  <w:tcW w:w="6590" w:type="dxa"/>
                                  <w:tcBorders>
                                    <w:top w:val="single" w:color="000000" w:sz="4" w:space="0"/>
                                    <w:bottom w:val="single" w:color="000000" w:sz="4" w:space="0"/>
                                  </w:tcBorders>
                                  <w:vAlign w:val="center"/>
                                </w:tcPr>
                                <w:p w14:paraId="25A987E0">
                                  <w:p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For details, see 2.3.2 "Keypad".</w:t>
                                  </w:r>
                                </w:p>
                                <w:p w14:paraId="000E7CFF">
                                  <w:pPr>
                                    <w:autoSpaceDE w:val="0"/>
                                    <w:spacing w:before="156" w:after="0" w:line="320" w:lineRule="exact"/>
                                    <w:jc w:val="left"/>
                                    <w:rPr>
                                      <w:rFonts w:ascii="Times New Roman" w:hAnsi="Times New Roman" w:cs="Times New Roman"/>
                                      <w:b/>
                                      <w:bCs/>
                                      <w:kern w:val="0"/>
                                      <w:sz w:val="24"/>
                                      <w:szCs w:val="21"/>
                                    </w:rPr>
                                  </w:pPr>
                                </w:p>
                              </w:tc>
                            </w:tr>
                          </w:tbl>
                          <w:p w14:paraId="7F365565"/>
                        </w:txbxContent>
                      </wps:txbx>
                      <wps:bodyPr lIns="0" tIns="0" rIns="0" bIns="0" anchor="t">
                        <a:noAutofit/>
                      </wps:bodyPr>
                    </wps:wsp>
                  </a:graphicData>
                </a:graphic>
              </wp:anchor>
            </w:drawing>
          </mc:Choice>
          <mc:Fallback>
            <w:pict>
              <v:shape id="Frame9" o:spid="_x0000_s1026" o:spt="202" type="#_x0000_t202" style="position:absolute;left:0pt;margin-top:9.45pt;height:31.4pt;width:419.5pt;mso-position-horizontal:center;mso-position-horizontal-relative:page;mso-wrap-distance-bottom:0pt;mso-wrap-distance-left:9pt;mso-wrap-distance-right:9pt;mso-wrap-distance-top:0pt;z-index:251659264;mso-width-relative:page;mso-height-relative:page;" fillcolor="#FFFFFF" filled="t" stroked="f" coordsize="21600,21600" o:allowincell="f" o:gfxdata="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OA1MzXTAAAABgEAAA8AAAAAAAAAAQAgAAAAIgAAAGRycy9kb3du&#10;cmV2LnhtbFBLAQIUABQAAAAIAIdO4kC+tDdqywEAALUDAAAOAAAAAAAAAAEAIAAAACIBAABkcnMv&#10;ZTJvRG9jLnhtbFBLBQYAAAAABgAGAFkBAABfBQAAAAA=&#10;">
                <v:fill on="t" opacity="0f" focussize="0,0"/>
                <v:stroke on="f"/>
                <v:imagedata o:title=""/>
                <o:lock v:ext="edit" aspectratio="f"/>
                <v:textbox inset="0mm,0mm,0mm,0mm">
                  <w:txbxContent>
                    <w:tbl>
                      <w:tblPr>
                        <w:tblStyle w:val="10"/>
                        <w:tblW w:w="8390" w:type="dxa"/>
                        <w:tblInd w:w="108" w:type="dxa"/>
                        <w:tblLayout w:type="fixed"/>
                        <w:tblCellMar>
                          <w:top w:w="0" w:type="dxa"/>
                          <w:left w:w="108" w:type="dxa"/>
                          <w:bottom w:w="0" w:type="dxa"/>
                          <w:right w:w="108" w:type="dxa"/>
                        </w:tblCellMar>
                      </w:tblPr>
                      <w:tblGrid>
                        <w:gridCol w:w="1800"/>
                        <w:gridCol w:w="6590"/>
                      </w:tblGrid>
                      <w:tr w14:paraId="2128ED26">
                        <w:tblPrEx>
                          <w:tblCellMar>
                            <w:top w:w="0" w:type="dxa"/>
                            <w:left w:w="108" w:type="dxa"/>
                            <w:bottom w:w="0" w:type="dxa"/>
                            <w:right w:w="108" w:type="dxa"/>
                          </w:tblCellMar>
                        </w:tblPrEx>
                        <w:trPr>
                          <w:trHeight w:val="618" w:hRule="exact"/>
                        </w:trPr>
                        <w:tc>
                          <w:tcPr>
                            <w:tcW w:w="1800" w:type="dxa"/>
                          </w:tcPr>
                          <w:p w14:paraId="4DE0EB65">
                            <w:pPr>
                              <w:autoSpaceDE w:val="0"/>
                              <w:spacing w:before="156" w:after="0" w:line="360" w:lineRule="exact"/>
                              <w:ind w:firstLine="840"/>
                              <w:jc w:val="left"/>
                              <w:rPr>
                                <w:rFonts w:ascii="Times New Roman" w:hAnsi="Times New Roman" w:cs="Times New Roman"/>
                                <w:b/>
                                <w:kern w:val="0"/>
                                <w:sz w:val="28"/>
                                <w:szCs w:val="28"/>
                              </w:rPr>
                            </w:pPr>
                            <w:r>
                              <w:rPr>
                                <w:rFonts w:ascii="Times New Roman" w:hAnsi="Times New Roman" w:cs="Times New Roman"/>
                                <w:b/>
                                <w:bCs/>
                                <w:kern w:val="0"/>
                                <w:sz w:val="28"/>
                                <w:szCs w:val="28"/>
                              </w:rPr>
                              <w:drawing>
                                <wp:inline distT="0" distB="0" distL="114935" distR="114935">
                                  <wp:extent cx="369570" cy="282575"/>
                                  <wp:effectExtent l="0" t="0" r="0" b="0"/>
                                  <wp:docPr id="5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8"/>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inline>
                              </w:drawing>
                            </w:r>
                            <w:r>
                              <w:rPr>
                                <w:rFonts w:ascii="Times New Roman" w:hAnsi="Times New Roman" w:cs="Times New Roman"/>
                                <w:b/>
                                <w:bCs/>
                                <w:kern w:val="0"/>
                                <w:sz w:val="28"/>
                                <w:szCs w:val="28"/>
                              </w:rPr>
                              <w:t>See</w:t>
                            </w:r>
                          </w:p>
                        </w:tc>
                        <w:tc>
                          <w:tcPr>
                            <w:tcW w:w="6590" w:type="dxa"/>
                            <w:tcBorders>
                              <w:top w:val="single" w:color="000000" w:sz="4" w:space="0"/>
                              <w:bottom w:val="single" w:color="000000" w:sz="4" w:space="0"/>
                            </w:tcBorders>
                            <w:vAlign w:val="center"/>
                          </w:tcPr>
                          <w:p w14:paraId="25A987E0">
                            <w:p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For details, see 2.3.2 "Keypad".</w:t>
                            </w:r>
                          </w:p>
                          <w:p w14:paraId="000E7CFF">
                            <w:pPr>
                              <w:autoSpaceDE w:val="0"/>
                              <w:spacing w:before="156" w:after="0" w:line="320" w:lineRule="exact"/>
                              <w:jc w:val="left"/>
                              <w:rPr>
                                <w:rFonts w:ascii="Times New Roman" w:hAnsi="Times New Roman" w:cs="Times New Roman"/>
                                <w:b/>
                                <w:bCs/>
                                <w:kern w:val="0"/>
                                <w:sz w:val="24"/>
                                <w:szCs w:val="21"/>
                              </w:rPr>
                            </w:pPr>
                          </w:p>
                        </w:tc>
                      </w:tr>
                    </w:tbl>
                    <w:p w14:paraId="7F365565"/>
                  </w:txbxContent>
                </v:textbox>
                <w10:wrap type="square"/>
              </v:shape>
            </w:pict>
          </mc:Fallback>
        </mc:AlternateContent>
      </w:r>
    </w:p>
    <w:p w14:paraId="6C233035">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10, sorting indicator (PASS/FAIL indicator-sorting qualified indicator.</w:t>
      </w:r>
    </w:p>
    <w:p w14:paraId="22E39E64">
      <w:pPr>
        <w:autoSpaceDE w:val="0"/>
        <w:spacing w:before="156" w:after="0" w:line="300" w:lineRule="exact"/>
        <w:ind w:firstLine="315"/>
        <w:jc w:val="left"/>
        <w:rPr>
          <w:rFonts w:ascii="Times New Roman" w:hAnsi="Times New Roman" w:cs="Times New Roman"/>
          <w:kern w:val="0"/>
          <w:szCs w:val="21"/>
        </w:rPr>
      </w:pPr>
      <w:r>
        <w:rPr>
          <w:rFonts w:ascii="Times New Roman" w:hAnsi="Times New Roman" w:cs="Times New Roman"/>
          <w:kern w:val="0"/>
          <w:szCs w:val="21"/>
        </w:rPr>
        <w:t>The green light indicates that the test data is qualified, and the red light indicates that the test data is unqualified.</w:t>
      </w:r>
    </w:p>
    <w:p w14:paraId="3B0C6C7A">
      <w:pPr>
        <w:autoSpaceDE w:val="0"/>
        <w:spacing w:before="156" w:after="156" w:line="300" w:lineRule="exact"/>
        <w:jc w:val="left"/>
        <w:rPr>
          <w:rFonts w:ascii="Times New Roman" w:hAnsi="Times New Roman" w:cs="Times New Roman"/>
          <w:kern w:val="0"/>
          <w:szCs w:val="21"/>
        </w:rPr>
      </w:pPr>
      <w:r>
        <w:rPr>
          <w:rFonts w:ascii="Times New Roman" w:hAnsi="Times New Roman" w:cs="Times New Roman"/>
          <w:kern w:val="0"/>
          <w:szCs w:val="21"/>
        </w:rPr>
        <w:t>11. Keypad 2-a set of multifunctional keys, including numeric keys, direction keys, ESC keys, etc.</w:t>
      </w:r>
    </w:p>
    <w:tbl>
      <w:tblPr>
        <w:tblStyle w:val="10"/>
        <w:tblW w:w="8565" w:type="dxa"/>
        <w:jc w:val="center"/>
        <w:tblLayout w:type="fixed"/>
        <w:tblCellMar>
          <w:top w:w="0" w:type="dxa"/>
          <w:left w:w="108" w:type="dxa"/>
          <w:bottom w:w="0" w:type="dxa"/>
          <w:right w:w="108" w:type="dxa"/>
        </w:tblCellMar>
      </w:tblPr>
      <w:tblGrid>
        <w:gridCol w:w="1802"/>
        <w:gridCol w:w="6763"/>
      </w:tblGrid>
      <w:tr w14:paraId="25C3CB92">
        <w:tblPrEx>
          <w:tblCellMar>
            <w:top w:w="0" w:type="dxa"/>
            <w:left w:w="108" w:type="dxa"/>
            <w:bottom w:w="0" w:type="dxa"/>
            <w:right w:w="108" w:type="dxa"/>
          </w:tblCellMar>
        </w:tblPrEx>
        <w:trPr>
          <w:trHeight w:val="618" w:hRule="exact"/>
          <w:jc w:val="center"/>
        </w:trPr>
        <w:tc>
          <w:tcPr>
            <w:tcW w:w="1802" w:type="dxa"/>
            <w:vAlign w:val="center"/>
          </w:tcPr>
          <w:p w14:paraId="01843D02">
            <w:pPr>
              <w:autoSpaceDE w:val="0"/>
              <w:spacing w:before="156" w:after="0" w:line="360" w:lineRule="exact"/>
              <w:ind w:firstLine="840"/>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65405</wp:posOffset>
                  </wp:positionH>
                  <wp:positionV relativeFrom="paragraph">
                    <wp:posOffset>69850</wp:posOffset>
                  </wp:positionV>
                  <wp:extent cx="369570" cy="282575"/>
                  <wp:effectExtent l="0" t="0" r="0" b="0"/>
                  <wp:wrapNone/>
                  <wp:docPr id="6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6"/>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tc>
        <w:tc>
          <w:tcPr>
            <w:tcW w:w="6763" w:type="dxa"/>
            <w:tcBorders>
              <w:top w:val="single" w:color="000000" w:sz="4" w:space="0"/>
              <w:bottom w:val="single" w:color="000000" w:sz="4" w:space="0"/>
            </w:tcBorders>
            <w:vAlign w:val="center"/>
          </w:tcPr>
          <w:p w14:paraId="42EA7E5A">
            <w:pPr>
              <w:autoSpaceDE w:val="0"/>
              <w:spacing w:line="360" w:lineRule="exact"/>
              <w:jc w:val="left"/>
              <w:rPr>
                <w:rFonts w:ascii="Times New Roman" w:hAnsi="Times New Roman" w:cs="Times New Roman"/>
                <w:b/>
                <w:bCs/>
                <w:kern w:val="0"/>
                <w:sz w:val="24"/>
              </w:rPr>
            </w:pPr>
            <w:r>
              <w:rPr>
                <w:rFonts w:ascii="Times New Roman" w:hAnsi="Times New Roman" w:cs="Times New Roman"/>
                <w:kern w:val="0"/>
                <w:szCs w:val="21"/>
              </w:rPr>
              <w:t>For details, see 2.3.2 "Keypad".</w:t>
            </w:r>
          </w:p>
        </w:tc>
      </w:tr>
    </w:tbl>
    <w:p w14:paraId="2BD7712A">
      <w:pPr>
        <w:numPr>
          <w:ilvl w:val="0"/>
          <w:numId w:val="19"/>
        </w:numPr>
        <w:autoSpaceDE w:val="0"/>
        <w:spacing w:before="156" w:after="0" w:line="320" w:lineRule="exact"/>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5241925</wp:posOffset>
            </wp:positionH>
            <wp:positionV relativeFrom="paragraph">
              <wp:posOffset>132715</wp:posOffset>
            </wp:positionV>
            <wp:extent cx="275590" cy="1181735"/>
            <wp:effectExtent l="0" t="0" r="0" b="0"/>
            <wp:wrapNone/>
            <wp:docPr id="62" name="图片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244"/>
                    <pic:cNvPicPr>
                      <a:picLocks noChangeAspect="1" noChangeArrowheads="1"/>
                    </pic:cNvPicPr>
                  </pic:nvPicPr>
                  <pic:blipFill>
                    <a:blip r:embed="rId54"/>
                    <a:srcRect l="-43" t="-10" r="-43" b="-10"/>
                    <a:stretch>
                      <a:fillRect/>
                    </a:stretch>
                  </pic:blipFill>
                  <pic:spPr>
                    <a:xfrm>
                      <a:off x="0" y="0"/>
                      <a:ext cx="275590" cy="1181735"/>
                    </a:xfrm>
                    <a:prstGeom prst="rect">
                      <a:avLst/>
                    </a:prstGeom>
                  </pic:spPr>
                </pic:pic>
              </a:graphicData>
            </a:graphic>
          </wp:anchor>
        </w:drawing>
      </w:r>
      <w:r>
        <w:rPr>
          <w:rFonts w:ascii="Times New Roman" w:hAnsi="Times New Roman" w:cs="Times New Roman"/>
          <w:kern w:val="0"/>
          <w:szCs w:val="21"/>
        </w:rPr>
        <w:t>Encoder (Shuttle)-used to move the cursor and select setting parameters.</w:t>
      </w:r>
    </w:p>
    <w:p w14:paraId="2D745A7B">
      <w:pPr>
        <w:numPr>
          <w:ilvl w:val="0"/>
          <w:numId w:val="0"/>
        </w:numPr>
        <w:autoSpaceDE w:val="0"/>
        <w:spacing w:before="312" w:after="0" w:line="360" w:lineRule="exact"/>
        <w:jc w:val="left"/>
        <w:outlineLvl w:val="2"/>
        <w:rPr>
          <w:rFonts w:ascii="Times New Roman" w:hAnsi="Times New Roman" w:cs="Times New Roman"/>
          <w:b/>
          <w:kern w:val="0"/>
          <w:sz w:val="24"/>
          <w:szCs w:val="24"/>
        </w:rPr>
      </w:pPr>
      <w:bookmarkStart w:id="12" w:name="__RefHeading___Toc21698"/>
      <w:bookmarkEnd w:id="12"/>
      <w:r>
        <w:rPr>
          <w:rFonts w:ascii="Times New Roman" w:hAnsi="Times New Roman" w:cs="Times New Roman"/>
          <w:b/>
          <w:kern w:val="0"/>
          <w:sz w:val="24"/>
          <w:szCs w:val="24"/>
        </w:rPr>
        <w:t>2.2.2 keypad</w:t>
      </w:r>
    </w:p>
    <w:p w14:paraId="2C6D131D">
      <w:pPr>
        <w:autoSpaceDE w:val="0"/>
        <w:spacing w:before="156" w:after="0" w:line="320" w:lineRule="exact"/>
        <w:jc w:val="left"/>
        <w:rPr>
          <w:rFonts w:ascii="Times New Roman" w:hAnsi="Times New Roman" w:cs="Times New Roman"/>
          <w:b/>
          <w:kern w:val="0"/>
          <w:sz w:val="22"/>
        </w:rPr>
      </w:pPr>
      <w:r>
        <w:rPr>
          <w:rFonts w:ascii="Times New Roman" w:hAnsi="Times New Roman" w:cs="Times New Roman"/>
          <w:b/>
          <w:kern w:val="0"/>
          <w:sz w:val="22"/>
        </w:rPr>
        <w:t>1. Keypad 1: Main function soft key</w:t>
      </w:r>
    </w:p>
    <w:p w14:paraId="7C3CFB80">
      <w:pPr>
        <w:autoSpaceDE w:val="0"/>
        <w:spacing w:before="156" w:after="156" w:line="320" w:lineRule="exact"/>
        <w:ind w:firstLine="420"/>
        <w:jc w:val="left"/>
        <w:rPr>
          <w:rFonts w:ascii="Times New Roman" w:hAnsi="Times New Roman" w:cs="Times New Roman"/>
          <w:b/>
          <w:kern w:val="0"/>
          <w:szCs w:val="21"/>
        </w:rPr>
      </w:pPr>
      <w:r>
        <w:rPr>
          <w:rFonts w:ascii="Times New Roman" w:hAnsi="Times New Roman" w:cs="Times New Roman"/>
          <w:b/>
          <w:kern w:val="0"/>
          <w:szCs w:val="21"/>
        </w:rPr>
        <w:t>Located at the lower end of the LCD screen, it is used to select the functions below the LCD screen. See the picture on the upper right.</w:t>
      </w:r>
    </w:p>
    <w:tbl>
      <w:tblPr>
        <w:tblStyle w:val="10"/>
        <w:tblW w:w="8603" w:type="dxa"/>
        <w:jc w:val="center"/>
        <w:tblLayout w:type="fixed"/>
        <w:tblCellMar>
          <w:top w:w="0" w:type="dxa"/>
          <w:left w:w="108" w:type="dxa"/>
          <w:bottom w:w="0" w:type="dxa"/>
          <w:right w:w="108" w:type="dxa"/>
        </w:tblCellMar>
      </w:tblPr>
      <w:tblGrid>
        <w:gridCol w:w="1800"/>
        <w:gridCol w:w="6803"/>
      </w:tblGrid>
      <w:tr w14:paraId="404F1276">
        <w:tblPrEx>
          <w:tblCellMar>
            <w:top w:w="0" w:type="dxa"/>
            <w:left w:w="108" w:type="dxa"/>
            <w:bottom w:w="0" w:type="dxa"/>
            <w:right w:w="108" w:type="dxa"/>
          </w:tblCellMar>
        </w:tblPrEx>
        <w:trPr>
          <w:trHeight w:val="1742" w:hRule="exact"/>
          <w:jc w:val="center"/>
        </w:trPr>
        <w:tc>
          <w:tcPr>
            <w:tcW w:w="1800" w:type="dxa"/>
            <w:vAlign w:val="center"/>
          </w:tcPr>
          <w:p w14:paraId="6E820B45">
            <w:pPr>
              <w:autoSpaceDE w:val="0"/>
              <w:rPr>
                <w:rFonts w:ascii="Times New Roman" w:hAnsi="Times New Roman" w:cs="Times New Roman"/>
                <w:b/>
                <w:bCs/>
                <w:kern w:val="0"/>
                <w:sz w:val="24"/>
              </w:rPr>
            </w:pPr>
            <w:r>
              <w:rPr>
                <w:rFonts w:ascii="Times New Roman" w:hAnsi="Times New Roman" w:cs="Times New Roman"/>
                <w:b/>
                <w:kern w:val="0"/>
                <w:sz w:val="24"/>
              </w:rPr>
              <w:drawing>
                <wp:inline distT="0" distB="0" distL="0" distR="0">
                  <wp:extent cx="389890" cy="190500"/>
                  <wp:effectExtent l="0" t="0" r="0" b="0"/>
                  <wp:docPr id="63"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39"/>
                          <pic:cNvPicPr>
                            <a:picLocks noChangeAspect="1" noChangeArrowheads="1"/>
                          </pic:cNvPicPr>
                        </pic:nvPicPr>
                        <pic:blipFill>
                          <a:blip r:embed="rId55"/>
                          <a:srcRect l="-92" t="-188" r="-92" b="-188"/>
                          <a:stretch>
                            <a:fillRect/>
                          </a:stretch>
                        </pic:blipFill>
                        <pic:spPr>
                          <a:xfrm>
                            <a:off x="0" y="0"/>
                            <a:ext cx="389890" cy="190500"/>
                          </a:xfrm>
                          <a:prstGeom prst="rect">
                            <a:avLst/>
                          </a:prstGeom>
                        </pic:spPr>
                      </pic:pic>
                    </a:graphicData>
                  </a:graphic>
                </wp:inline>
              </w:drawing>
            </w:r>
            <w:r>
              <w:rPr>
                <w:rFonts w:ascii="Times New Roman" w:hAnsi="Times New Roman" w:cs="Times New Roman"/>
                <w:b/>
                <w:kern w:val="0"/>
                <w:sz w:val="28"/>
              </w:rPr>
              <w:t>appoint</w:t>
            </w:r>
          </w:p>
        </w:tc>
        <w:tc>
          <w:tcPr>
            <w:tcW w:w="6803" w:type="dxa"/>
            <w:tcBorders>
              <w:top w:val="single" w:color="000000" w:sz="4" w:space="0"/>
              <w:bottom w:val="single" w:color="000000" w:sz="4" w:space="0"/>
            </w:tcBorders>
            <w:vAlign w:val="center"/>
          </w:tcPr>
          <w:p w14:paraId="0B4C5F39">
            <w:pPr>
              <w:autoSpaceDE w:val="0"/>
              <w:spacing w:line="400" w:lineRule="exact"/>
              <w:jc w:val="left"/>
              <w:rPr>
                <w:rFonts w:ascii="Times New Roman" w:hAnsi="Times New Roman" w:cs="Times New Roman"/>
                <w:bCs/>
                <w:kern w:val="0"/>
                <w:szCs w:val="21"/>
              </w:rPr>
            </w:pPr>
            <w:r>
              <w:rPr>
                <w:rFonts w:ascii="Times New Roman" w:hAnsi="Times New Roman" w:cs="Times New Roman"/>
                <w:bCs/>
                <w:kern w:val="0"/>
                <w:szCs w:val="21"/>
              </w:rPr>
              <w:t>The six wordless "dark gray" keys on the keys are keypad one, that is, the main function keys.</w:t>
            </w:r>
          </w:p>
          <w:p w14:paraId="3F2B93D4">
            <w:pPr>
              <w:autoSpaceDE w:val="0"/>
              <w:spacing w:line="400" w:lineRule="exact"/>
              <w:jc w:val="left"/>
              <w:rPr>
                <w:rFonts w:ascii="Times New Roman" w:hAnsi="Times New Roman" w:cs="Times New Roman"/>
                <w:bCs/>
                <w:kern w:val="0"/>
                <w:sz w:val="20"/>
                <w:szCs w:val="20"/>
              </w:rPr>
            </w:pPr>
            <w:r>
              <w:rPr>
                <w:rFonts w:ascii="Times New Roman" w:hAnsi="Times New Roman" w:cs="Times New Roman"/>
                <w:bCs/>
                <w:kern w:val="0"/>
                <w:szCs w:val="21"/>
              </w:rPr>
              <w:t>The functions of one or six keys in the keypad are "soft", that is, their functions are not fixed, and they have different functions on different display pages, and their current functions are correspondingly displayed in the "soft key" display area under the LCD screen.</w:t>
            </w:r>
          </w:p>
          <w:p w14:paraId="723C7897">
            <w:pPr>
              <w:autoSpaceDE w:val="0"/>
              <w:spacing w:line="360" w:lineRule="exact"/>
              <w:jc w:val="left"/>
              <w:rPr>
                <w:rFonts w:ascii="Times New Roman" w:hAnsi="Times New Roman" w:cs="Times New Roman"/>
                <w:b/>
                <w:bCs/>
                <w:kern w:val="0"/>
                <w:sz w:val="24"/>
                <w:szCs w:val="20"/>
              </w:rPr>
            </w:pPr>
          </w:p>
        </w:tc>
      </w:tr>
    </w:tbl>
    <w:p w14:paraId="0679DA07">
      <w:pPr>
        <w:autoSpaceDE w:val="0"/>
        <w:spacing w:before="156" w:after="0" w:line="320" w:lineRule="exact"/>
        <w:jc w:val="left"/>
        <w:rPr>
          <w:rFonts w:ascii="Times New Roman" w:hAnsi="Times New Roman" w:cs="Times New Roman"/>
          <w:b/>
          <w:kern w:val="0"/>
          <w:sz w:val="22"/>
        </w:rPr>
      </w:pPr>
      <w:r>
        <w:rPr>
          <w:rFonts w:ascii="Times New Roman" w:hAnsi="Times New Roman" w:cs="Times New Roman"/>
          <w:b/>
          <w:kern w:val="0"/>
          <w:sz w:val="22"/>
        </w:rPr>
        <w:t>2. Keypad 2: number keys, direction (up, down, left and right) keys, OK, ESC key, backspace (←) key,</w:t>
      </w:r>
    </w:p>
    <w:p w14:paraId="43FE5E96">
      <w:pPr>
        <w:autoSpaceDE w:val="0"/>
        <w:spacing w:line="400" w:lineRule="exact"/>
        <w:ind w:left="420" w:firstLine="0"/>
        <w:jc w:val="left"/>
        <w:rPr>
          <w:rFonts w:ascii="Times New Roman" w:hAnsi="Times New Roman" w:cs="Times New Roman"/>
          <w:b/>
          <w:kern w:val="0"/>
          <w:sz w:val="22"/>
        </w:rPr>
      </w:pPr>
      <w:r>
        <w:rPr>
          <w:rFonts w:ascii="Times New Roman" w:hAnsi="Times New Roman" w:cs="Times New Roman"/>
          <w:b/>
          <w:kern w:val="0"/>
          <w:sz w:val="22"/>
        </w:rPr>
        <w:t>Key LOCK key, trigger key, SET key and DISP main interface key.</w:t>
      </w:r>
    </w:p>
    <w:p w14:paraId="452A323B">
      <w:pPr>
        <w:autoSpaceDE w:val="0"/>
        <w:spacing w:line="180" w:lineRule="exact"/>
        <w:ind w:firstLine="880"/>
        <w:jc w:val="left"/>
        <w:rPr>
          <w:rFonts w:ascii="Times New Roman" w:hAnsi="Times New Roman" w:cs="Times New Roman"/>
          <w:b/>
          <w:bCs/>
          <w:kern w:val="0"/>
          <w:sz w:val="22"/>
        </w:rPr>
      </w:pPr>
    </w:p>
    <w:p w14:paraId="39A06F3F">
      <w:pPr>
        <w:autoSpaceDE w:val="0"/>
        <w:spacing w:line="180" w:lineRule="exact"/>
        <w:jc w:val="left"/>
        <w:rPr>
          <w:rFonts w:ascii="Times New Roman" w:hAnsi="Times New Roman" w:cs="Times New Roman"/>
          <w:b/>
          <w:bCs/>
          <w:kern w:val="0"/>
          <w:sz w:val="24"/>
          <w:lang w:val="en-US" w:eastAsia="en-US"/>
        </w:rPr>
      </w:pPr>
      <w:r>
        <w:rPr>
          <w:rFonts w:ascii="Times New Roman" w:hAnsi="Times New Roman" w:cs="Times New Roman"/>
          <w:b/>
          <w:bCs/>
          <w:kern w:val="0"/>
          <w:sz w:val="24"/>
          <w:lang w:val="en-US" w:eastAsia="en-US"/>
        </w:rPr>
        <w:drawing>
          <wp:anchor distT="0" distB="0" distL="114935" distR="114935" simplePos="0" relativeHeight="251659264" behindDoc="0" locked="0" layoutInCell="0" allowOverlap="1">
            <wp:simplePos x="0" y="0"/>
            <wp:positionH relativeFrom="column">
              <wp:posOffset>274320</wp:posOffset>
            </wp:positionH>
            <wp:positionV relativeFrom="paragraph">
              <wp:posOffset>1270</wp:posOffset>
            </wp:positionV>
            <wp:extent cx="2857500" cy="1348105"/>
            <wp:effectExtent l="0" t="0" r="0" b="0"/>
            <wp:wrapSquare wrapText="bothSides"/>
            <wp:docPr id="64"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248"/>
                    <pic:cNvPicPr>
                      <a:picLocks noChangeAspect="1" noChangeArrowheads="1"/>
                    </pic:cNvPicPr>
                  </pic:nvPicPr>
                  <pic:blipFill>
                    <a:blip r:embed="rId56"/>
                    <a:srcRect l="-5" t="-11" r="-5" b="-11"/>
                    <a:stretch>
                      <a:fillRect/>
                    </a:stretch>
                  </pic:blipFill>
                  <pic:spPr>
                    <a:xfrm>
                      <a:off x="0" y="0"/>
                      <a:ext cx="2857500" cy="1348105"/>
                    </a:xfrm>
                    <a:prstGeom prst="rect">
                      <a:avLst/>
                    </a:prstGeom>
                  </pic:spPr>
                </pic:pic>
              </a:graphicData>
            </a:graphic>
          </wp:anchor>
        </w:drawing>
      </w:r>
    </w:p>
    <w:p w14:paraId="300A7D5E">
      <w:pPr>
        <w:autoSpaceDE w:val="0"/>
        <w:spacing w:line="360" w:lineRule="exact"/>
        <w:ind w:firstLine="3744"/>
        <w:rPr>
          <w:rFonts w:ascii="Times New Roman" w:hAnsi="Times New Roman" w:cs="Times New Roman"/>
          <w:b/>
          <w:kern w:val="0"/>
          <w:sz w:val="22"/>
        </w:rPr>
      </w:pPr>
    </w:p>
    <w:p w14:paraId="10C5B740">
      <w:pPr>
        <w:autoSpaceDE w:val="0"/>
        <w:spacing w:line="360" w:lineRule="exact"/>
        <w:ind w:firstLine="3744"/>
        <w:rPr>
          <w:rFonts w:ascii="Times New Roman" w:hAnsi="Times New Roman" w:cs="Times New Roman"/>
          <w:b/>
          <w:kern w:val="0"/>
          <w:sz w:val="22"/>
        </w:rPr>
      </w:pPr>
    </w:p>
    <w:p w14:paraId="143DAABF">
      <w:pPr>
        <w:autoSpaceDE w:val="0"/>
        <w:spacing w:line="360" w:lineRule="exact"/>
        <w:ind w:firstLine="3744"/>
        <w:rPr>
          <w:rFonts w:ascii="Times New Roman" w:hAnsi="Times New Roman" w:cs="Times New Roman"/>
          <w:b/>
          <w:kern w:val="0"/>
          <w:sz w:val="22"/>
        </w:rPr>
      </w:pPr>
    </w:p>
    <w:p w14:paraId="3A6ED4DD">
      <w:pPr>
        <w:autoSpaceDE w:val="0"/>
        <w:spacing w:line="360" w:lineRule="exact"/>
        <w:rPr>
          <w:rFonts w:ascii="Times New Roman" w:hAnsi="Times New Roman" w:cs="Times New Roman"/>
          <w:b/>
          <w:kern w:val="0"/>
          <w:sz w:val="22"/>
          <w:szCs w:val="21"/>
        </w:rPr>
      </w:pPr>
    </w:p>
    <w:p w14:paraId="3FA982D5">
      <w:pPr>
        <w:autoSpaceDE w:val="0"/>
        <w:spacing w:line="320" w:lineRule="exact"/>
        <w:ind w:firstLine="2310"/>
        <w:rPr>
          <w:rFonts w:ascii="Times New Roman" w:hAnsi="Times New Roman" w:cs="Times New Roman"/>
          <w:kern w:val="0"/>
          <w:szCs w:val="21"/>
        </w:rPr>
      </w:pPr>
    </w:p>
    <w:p w14:paraId="5BAD5C62">
      <w:pPr>
        <w:autoSpaceDE w:val="0"/>
        <w:spacing w:line="320" w:lineRule="exact"/>
        <w:ind w:firstLine="2310"/>
        <w:rPr>
          <w:rFonts w:ascii="Times New Roman" w:hAnsi="Times New Roman" w:cs="Times New Roman"/>
          <w:kern w:val="0"/>
          <w:szCs w:val="21"/>
        </w:rPr>
      </w:pPr>
    </w:p>
    <w:p w14:paraId="159D79B8">
      <w:pPr>
        <w:autoSpaceDE w:val="0"/>
        <w:spacing w:line="320" w:lineRule="exact"/>
        <w:ind w:firstLine="2310"/>
        <w:rPr>
          <w:rFonts w:ascii="Times New Roman" w:hAnsi="Times New Roman" w:cs="Times New Roman"/>
          <w:kern w:val="0"/>
          <w:szCs w:val="21"/>
        </w:rPr>
      </w:pPr>
      <w:r>
        <w:rPr>
          <w:rFonts w:ascii="Times New Roman" w:hAnsi="Times New Roman" w:cs="Times New Roman"/>
          <w:kern w:val="0"/>
          <w:szCs w:val="21"/>
        </w:rPr>
        <w:t xml:space="preserve">Figure 2-2 </w:t>
      </w:r>
    </w:p>
    <w:p w14:paraId="06FF3137">
      <w:pPr>
        <w:autoSpaceDE w:val="0"/>
        <w:spacing w:line="320" w:lineRule="exact"/>
        <w:ind w:firstLine="2310"/>
        <w:rPr>
          <w:rFonts w:ascii="Times New Roman" w:hAnsi="Times New Roman" w:cs="Times New Roman"/>
          <w:kern w:val="0"/>
          <w:szCs w:val="21"/>
        </w:rPr>
      </w:pPr>
      <w:r>
        <w:rPr>
          <w:rFonts w:ascii="Times New Roman" w:hAnsi="Times New Roman" w:cs="Times New Roman"/>
          <w:kern w:val="0"/>
          <w:szCs w:val="21"/>
        </w:rPr>
        <w:t>Keypad II</w:t>
      </w:r>
    </w:p>
    <w:p w14:paraId="38355E15">
      <w:pPr>
        <w:autoSpaceDE w:val="0"/>
        <w:spacing w:line="320" w:lineRule="exact"/>
        <w:ind w:firstLine="2310"/>
        <w:rPr>
          <w:rFonts w:ascii="Times New Roman" w:hAnsi="Times New Roman" w:cs="Times New Roman"/>
          <w:kern w:val="0"/>
          <w:szCs w:val="21"/>
        </w:rPr>
      </w:pPr>
    </w:p>
    <w:p w14:paraId="23914E2D">
      <w:pPr>
        <w:numPr>
          <w:ilvl w:val="0"/>
          <w:numId w:val="20"/>
        </w:numPr>
        <w:autoSpaceDE w:val="0"/>
        <w:spacing w:before="156" w:after="0"/>
        <w:jc w:val="left"/>
        <w:rPr>
          <w:rFonts w:ascii="Times New Roman" w:hAnsi="Times New Roman" w:cs="Times New Roman"/>
          <w:kern w:val="0"/>
          <w:szCs w:val="21"/>
        </w:rPr>
      </w:pPr>
      <w:r>
        <w:rPr>
          <w:rFonts w:ascii="Times New Roman" w:hAnsi="Times New Roman" w:cs="Times New Roman"/>
          <w:kern w:val="0"/>
          <w:szCs w:val="21"/>
        </w:rPr>
        <w:t>, keypad menu logo, see the right figure.</w:t>
      </w:r>
    </w:p>
    <w:p w14:paraId="3DC00AF0">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1876425</wp:posOffset>
            </wp:positionH>
            <wp:positionV relativeFrom="paragraph">
              <wp:posOffset>83820</wp:posOffset>
            </wp:positionV>
            <wp:extent cx="3723640" cy="173355"/>
            <wp:effectExtent l="0" t="0" r="0" b="0"/>
            <wp:wrapTight wrapText="bothSides">
              <wp:wrapPolygon>
                <wp:start x="-2" y="0"/>
                <wp:lineTo x="-2" y="18985"/>
                <wp:lineTo x="21436" y="18985"/>
                <wp:lineTo x="21436" y="0"/>
                <wp:lineTo x="-2" y="0"/>
              </wp:wrapPolygon>
            </wp:wrapTight>
            <wp:docPr id="65"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38"/>
                    <pic:cNvPicPr>
                      <a:picLocks noChangeAspect="1" noChangeArrowheads="1"/>
                    </pic:cNvPicPr>
                  </pic:nvPicPr>
                  <pic:blipFill>
                    <a:blip r:embed="rId57"/>
                    <a:srcRect l="-5" t="-108" r="-5" b="-108"/>
                    <a:stretch>
                      <a:fillRect/>
                    </a:stretch>
                  </pic:blipFill>
                  <pic:spPr>
                    <a:xfrm>
                      <a:off x="0" y="0"/>
                      <a:ext cx="3723640" cy="173355"/>
                    </a:xfrm>
                    <a:prstGeom prst="rect">
                      <a:avLst/>
                    </a:prstGeom>
                  </pic:spPr>
                </pic:pic>
              </a:graphicData>
            </a:graphic>
          </wp:anchor>
        </w:drawing>
      </w:r>
      <w:r>
        <w:rPr>
          <w:rFonts w:ascii="Times New Roman" w:hAnsi="Times New Roman" w:cs="Times New Roman"/>
          <w:kern w:val="0"/>
          <w:szCs w:val="21"/>
        </w:rPr>
        <w:t>Menu options for each function of the keypad.</w:t>
      </w:r>
    </w:p>
    <w:p w14:paraId="20E29875">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4769485</wp:posOffset>
            </wp:positionH>
            <wp:positionV relativeFrom="paragraph">
              <wp:posOffset>262255</wp:posOffset>
            </wp:positionV>
            <wp:extent cx="909955" cy="810895"/>
            <wp:effectExtent l="0" t="0" r="0" b="0"/>
            <wp:wrapTight wrapText="bothSides">
              <wp:wrapPolygon>
                <wp:start x="-2" y="0"/>
                <wp:lineTo x="-2" y="21308"/>
                <wp:lineTo x="21250" y="21308"/>
                <wp:lineTo x="21250" y="0"/>
                <wp:lineTo x="-2" y="0"/>
              </wp:wrapPolygon>
            </wp:wrapTight>
            <wp:docPr id="66"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37"/>
                    <pic:cNvPicPr>
                      <a:picLocks noChangeAspect="1" noChangeArrowheads="1"/>
                    </pic:cNvPicPr>
                  </pic:nvPicPr>
                  <pic:blipFill>
                    <a:blip r:embed="rId58"/>
                    <a:srcRect l="-15" t="-17" r="-15" b="-17"/>
                    <a:stretch>
                      <a:fillRect/>
                    </a:stretch>
                  </pic:blipFill>
                  <pic:spPr>
                    <a:xfrm>
                      <a:off x="0" y="0"/>
                      <a:ext cx="909955" cy="810895"/>
                    </a:xfrm>
                    <a:prstGeom prst="rect">
                      <a:avLst/>
                    </a:prstGeom>
                  </pic:spPr>
                </pic:pic>
              </a:graphicData>
            </a:graphic>
          </wp:anchor>
        </w:drawing>
      </w:r>
      <w:r>
        <w:rPr>
          <w:rFonts w:ascii="Times New Roman" w:hAnsi="Times New Roman" w:cs="Times New Roman"/>
          <w:kern w:val="0"/>
          <w:szCs w:val="21"/>
        </w:rPr>
        <w:t>MENU: menu area; ENTRY: enter the area; CONTROL: operation area.</w:t>
      </w:r>
    </w:p>
    <w:p w14:paraId="349AB90D">
      <w:pPr>
        <w:numPr>
          <w:ilvl w:val="0"/>
          <w:numId w:val="20"/>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 menu-menu area key</w:t>
      </w:r>
    </w:p>
    <w:p w14:paraId="5D610883">
      <w:pPr>
        <w:numPr>
          <w:ilvl w:val="0"/>
          <w:numId w:val="21"/>
        </w:numPr>
        <w:autoSpaceDE w:val="0"/>
        <w:spacing w:before="156" w:after="0" w:line="300" w:lineRule="exact"/>
        <w:ind w:left="0" w:firstLine="420"/>
        <w:jc w:val="left"/>
        <w:rPr>
          <w:rFonts w:ascii="Times New Roman" w:hAnsi="Times New Roman" w:cs="Times New Roman"/>
          <w:kern w:val="0"/>
          <w:szCs w:val="21"/>
        </w:rPr>
      </w:pPr>
      <w:r>
        <w:rPr>
          <w:rFonts w:ascii="Times New Roman" w:hAnsi="Times New Roman" w:cs="Times New Roman"/>
          <w:kern w:val="0"/>
          <w:szCs w:val="21"/>
        </w:rPr>
        <w:t>Universal arrow keys, as shown in the diagram on the right.</w:t>
      </w:r>
    </w:p>
    <w:p w14:paraId="1A842004">
      <w:pPr>
        <w:autoSpaceDE w:val="0"/>
        <w:spacing w:before="156" w:after="0" w:line="300" w:lineRule="exact"/>
        <w:ind w:firstLine="840"/>
        <w:jc w:val="left"/>
        <w:rPr>
          <w:rFonts w:ascii="Times New Roman" w:hAnsi="Times New Roman" w:cs="Times New Roman"/>
          <w:kern w:val="0"/>
          <w:szCs w:val="21"/>
        </w:rPr>
      </w:pPr>
      <w:r>
        <w:rPr>
          <w:rFonts w:ascii="Times New Roman" w:hAnsi="Times New Roman" w:cs="Times New Roman"/>
          <w:kern w:val="0"/>
          <w:szCs w:val="21"/>
        </w:rPr>
        <w:t>Up, down, left and right direction keys are used to move the cursor and select setting parameters.</w:t>
      </w:r>
    </w:p>
    <w:p w14:paraId="1EA49E7B">
      <w:pPr>
        <w:numPr>
          <w:ilvl w:val="0"/>
          <w:numId w:val="21"/>
        </w:numPr>
        <w:autoSpaceDE w:val="0"/>
        <w:spacing w:before="156" w:after="0" w:line="300" w:lineRule="exact"/>
        <w:ind w:left="0" w:firstLine="42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4886325</wp:posOffset>
            </wp:positionH>
            <wp:positionV relativeFrom="paragraph">
              <wp:posOffset>166370</wp:posOffset>
            </wp:positionV>
            <wp:extent cx="838200" cy="561975"/>
            <wp:effectExtent l="0" t="0" r="0" b="0"/>
            <wp:wrapTight wrapText="bothSides">
              <wp:wrapPolygon>
                <wp:start x="-2" y="0"/>
                <wp:lineTo x="-2" y="21231"/>
                <wp:lineTo x="21102" y="21231"/>
                <wp:lineTo x="21102" y="0"/>
                <wp:lineTo x="-2" y="0"/>
              </wp:wrapPolygon>
            </wp:wrapTight>
            <wp:docPr id="67"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39"/>
                    <pic:cNvPicPr>
                      <a:picLocks noChangeAspect="1" noChangeArrowheads="1"/>
                    </pic:cNvPicPr>
                  </pic:nvPicPr>
                  <pic:blipFill>
                    <a:blip r:embed="rId59"/>
                    <a:srcRect l="-43" t="-64" r="-43" b="-64"/>
                    <a:stretch>
                      <a:fillRect/>
                    </a:stretch>
                  </pic:blipFill>
                  <pic:spPr>
                    <a:xfrm>
                      <a:off x="0" y="0"/>
                      <a:ext cx="838200" cy="561975"/>
                    </a:xfrm>
                    <a:prstGeom prst="rect">
                      <a:avLst/>
                    </a:prstGeom>
                  </pic:spPr>
                </pic:pic>
              </a:graphicData>
            </a:graphic>
          </wp:anchor>
        </w:drawing>
      </w:r>
      <w:r>
        <w:rPr>
          <w:rFonts w:ascii="Times New Roman" w:hAnsi="Times New Roman" w:cs="Times New Roman"/>
          <w:bCs/>
          <w:kern w:val="0"/>
          <w:szCs w:val="21"/>
        </w:rPr>
        <w:t>Measure (MEAS) key, as shown on the right.</w:t>
      </w:r>
    </w:p>
    <w:p w14:paraId="7D38A6DF">
      <w:pPr>
        <w:widowControl/>
        <w:spacing w:before="156" w:after="0" w:line="300" w:lineRule="exact"/>
        <w:ind w:firstLine="840"/>
        <w:jc w:val="left"/>
        <w:rPr>
          <w:rFonts w:ascii="Times New Roman" w:hAnsi="Times New Roman" w:cs="Times New Roman"/>
          <w:kern w:val="0"/>
          <w:szCs w:val="21"/>
        </w:rPr>
      </w:pPr>
      <w:r>
        <w:rPr>
          <w:rFonts w:ascii="Times New Roman" w:hAnsi="Times New Roman" w:cs="Times New Roman"/>
          <w:kern w:val="0"/>
          <w:szCs w:val="21"/>
        </w:rPr>
        <w:t>Measurement main menu key. Press the [MEAS] key to enter the "Measurement Display" page of the main page.</w:t>
      </w:r>
    </w:p>
    <w:p w14:paraId="4C9D21AA">
      <w:pPr>
        <w:widowControl/>
        <w:spacing w:before="156" w:after="0" w:line="300" w:lineRule="exact"/>
        <w:ind w:firstLine="840"/>
        <w:jc w:val="left"/>
        <w:rPr>
          <w:rFonts w:ascii="Times New Roman" w:hAnsi="Times New Roman" w:cs="Times New Roman"/>
          <w:kern w:val="0"/>
          <w:szCs w:val="21"/>
        </w:rPr>
      </w:pPr>
      <w:r>
        <w:rPr>
          <w:rFonts w:ascii="Times New Roman" w:hAnsi="Times New Roman" w:cs="Times New Roman"/>
          <w:color w:val="000000"/>
          <w:kern w:val="0"/>
          <w:szCs w:val="21"/>
        </w:rPr>
        <w:t>On this page, you can display instrument measurement items.</w:t>
      </w:r>
    </w:p>
    <w:p w14:paraId="2C5B4233">
      <w:pPr>
        <w:widowControl/>
        <w:spacing w:before="156" w:after="0" w:line="300" w:lineRule="exact"/>
        <w:ind w:left="420" w:firstLine="420"/>
        <w:jc w:val="left"/>
        <w:rPr>
          <w:rFonts w:ascii="Times New Roman" w:hAnsi="Times New Roman" w:cs="Times New Roman"/>
          <w:bCs/>
          <w:color w:val="000000"/>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4919980</wp:posOffset>
            </wp:positionH>
            <wp:positionV relativeFrom="paragraph">
              <wp:posOffset>76835</wp:posOffset>
            </wp:positionV>
            <wp:extent cx="761365" cy="561975"/>
            <wp:effectExtent l="0" t="0" r="0" b="0"/>
            <wp:wrapTight wrapText="bothSides">
              <wp:wrapPolygon>
                <wp:start x="-3" y="0"/>
                <wp:lineTo x="-3" y="21225"/>
                <wp:lineTo x="21068" y="21225"/>
                <wp:lineTo x="21068" y="0"/>
                <wp:lineTo x="-3" y="0"/>
              </wp:wrapPolygon>
            </wp:wrapTight>
            <wp:docPr id="68"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41"/>
                    <pic:cNvPicPr>
                      <a:picLocks noChangeAspect="1" noChangeArrowheads="1"/>
                    </pic:cNvPicPr>
                  </pic:nvPicPr>
                  <pic:blipFill>
                    <a:blip r:embed="rId60"/>
                    <a:srcRect l="-45" t="-61" r="-45" b="-61"/>
                    <a:stretch>
                      <a:fillRect/>
                    </a:stretch>
                  </pic:blipFill>
                  <pic:spPr>
                    <a:xfrm>
                      <a:off x="0" y="0"/>
                      <a:ext cx="761365" cy="561975"/>
                    </a:xfrm>
                    <a:prstGeom prst="rect">
                      <a:avLst/>
                    </a:prstGeom>
                  </pic:spPr>
                </pic:pic>
              </a:graphicData>
            </a:graphic>
          </wp:anchor>
        </w:drawing>
      </w:r>
      <w:r>
        <w:rPr>
          <w:rFonts w:ascii="Times New Roman" w:hAnsi="Times New Roman" w:cs="Times New Roman"/>
          <w:color w:val="000000"/>
          <w:kern w:val="0"/>
          <w:szCs w:val="21"/>
        </w:rPr>
        <w:t>On the measurement display page, select the function page menu corresponding to the function soft key area &gt;.</w:t>
      </w:r>
    </w:p>
    <w:p w14:paraId="51B32438">
      <w:pPr>
        <w:numPr>
          <w:ilvl w:val="0"/>
          <w:numId w:val="21"/>
        </w:numPr>
        <w:autoSpaceDE w:val="0"/>
        <w:spacing w:before="156" w:after="0" w:line="300" w:lineRule="exact"/>
        <w:ind w:left="0" w:firstLine="420"/>
        <w:jc w:val="left"/>
        <w:rPr>
          <w:rFonts w:ascii="Times New Roman" w:hAnsi="Times New Roman" w:cs="Times New Roman"/>
          <w:bCs/>
          <w:kern w:val="0"/>
          <w:szCs w:val="21"/>
        </w:rPr>
      </w:pPr>
      <w:r>
        <w:rPr>
          <w:rFonts w:ascii="Times New Roman" w:hAnsi="Times New Roman" w:cs="Times New Roman"/>
          <w:bCs/>
          <w:kern w:val="0"/>
          <w:szCs w:val="21"/>
        </w:rPr>
        <w:t>SETUP key, as shown in the figure on the right.</w:t>
      </w:r>
    </w:p>
    <w:p w14:paraId="3067ED63">
      <w:pPr>
        <w:autoSpaceDE w:val="0"/>
        <w:spacing w:before="156" w:after="0" w:line="300" w:lineRule="exact"/>
        <w:ind w:left="420" w:firstLine="420"/>
        <w:jc w:val="left"/>
        <w:rPr>
          <w:rFonts w:ascii="Times New Roman" w:hAnsi="Times New Roman" w:cs="Times New Roman"/>
          <w:kern w:val="0"/>
          <w:szCs w:val="21"/>
        </w:rPr>
      </w:pPr>
      <w:r>
        <w:rPr>
          <w:rFonts w:ascii="Times New Roman" w:hAnsi="Times New Roman" w:cs="Times New Roman"/>
          <w:kern w:val="0"/>
          <w:szCs w:val="21"/>
        </w:rPr>
        <w:t>Measurement setting key. Press the [SETUP] key to enter the "Measurement Settings" page.</w:t>
      </w:r>
    </w:p>
    <w:p w14:paraId="061D99C8">
      <w:pPr>
        <w:autoSpaceDE w:val="0"/>
        <w:spacing w:before="156" w:after="0" w:line="300" w:lineRule="exact"/>
        <w:ind w:left="420" w:firstLine="420"/>
        <w:jc w:val="left"/>
        <w:rPr>
          <w:rFonts w:ascii="Times New Roman" w:hAnsi="Times New Roman" w:cs="Times New Roman"/>
          <w:kern w:val="0"/>
          <w:szCs w:val="21"/>
        </w:rPr>
      </w:pPr>
      <w:r>
        <w:rPr>
          <w:rFonts w:ascii="Times New Roman" w:hAnsi="Times New Roman" w:cs="Times New Roman"/>
          <w:color w:val="000000"/>
          <w:kern w:val="0"/>
          <w:szCs w:val="21"/>
        </w:rPr>
        <w:t>On this page, you can change the setting items of instrument measurement.</w:t>
      </w:r>
    </w:p>
    <w:p w14:paraId="4B247D12">
      <w:pPr>
        <w:autoSpaceDE w:val="0"/>
        <w:spacing w:before="156" w:after="0" w:line="300" w:lineRule="exact"/>
        <w:ind w:left="420" w:firstLine="420"/>
        <w:jc w:val="left"/>
        <w:rPr>
          <w:rFonts w:ascii="Times New Roman" w:hAnsi="Times New Roman" w:cs="Times New Roman"/>
          <w:kern w:val="0"/>
          <w:szCs w:val="21"/>
        </w:rPr>
      </w:pPr>
      <w:r>
        <w:rPr>
          <w:rFonts w:ascii="Times New Roman" w:hAnsi="Times New Roman" w:cs="Times New Roman"/>
          <w:color w:val="000000"/>
          <w:kern w:val="0"/>
          <w:szCs w:val="21"/>
        </w:rPr>
        <w:t>In the measurement setting, the corresponding function soft key area can be different with the setting parameters, and the function soft key has different definitions.</w:t>
      </w:r>
    </w:p>
    <w:p w14:paraId="5417E702">
      <w:pPr>
        <w:numPr>
          <w:ilvl w:val="0"/>
          <w:numId w:val="21"/>
        </w:numPr>
        <w:autoSpaceDE w:val="0"/>
        <w:spacing w:before="156" w:after="0" w:line="300" w:lineRule="exact"/>
        <w:ind w:left="0" w:firstLine="42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5017770</wp:posOffset>
            </wp:positionH>
            <wp:positionV relativeFrom="paragraph">
              <wp:posOffset>8890</wp:posOffset>
            </wp:positionV>
            <wp:extent cx="761365" cy="556260"/>
            <wp:effectExtent l="0" t="0" r="0" b="0"/>
            <wp:wrapTight wrapText="bothSides">
              <wp:wrapPolygon>
                <wp:start x="-12" y="0"/>
                <wp:lineTo x="-12" y="20701"/>
                <wp:lineTo x="21069" y="20701"/>
                <wp:lineTo x="21069" y="0"/>
                <wp:lineTo x="-12" y="0"/>
              </wp:wrapPolygon>
            </wp:wrapTight>
            <wp:docPr id="69"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42"/>
                    <pic:cNvPicPr>
                      <a:picLocks noChangeAspect="1" noChangeArrowheads="1"/>
                    </pic:cNvPicPr>
                  </pic:nvPicPr>
                  <pic:blipFill>
                    <a:blip r:embed="rId61"/>
                    <a:srcRect l="-48" t="-66" r="-48" b="-66"/>
                    <a:stretch>
                      <a:fillRect/>
                    </a:stretch>
                  </pic:blipFill>
                  <pic:spPr>
                    <a:xfrm>
                      <a:off x="0" y="0"/>
                      <a:ext cx="761365" cy="556260"/>
                    </a:xfrm>
                    <a:prstGeom prst="rect">
                      <a:avLst/>
                    </a:prstGeom>
                  </pic:spPr>
                </pic:pic>
              </a:graphicData>
            </a:graphic>
          </wp:anchor>
        </w:drawing>
      </w:r>
      <w:r>
        <w:rPr>
          <w:rFonts w:ascii="Times New Roman" w:hAnsi="Times New Roman" w:cs="Times New Roman"/>
          <w:bCs/>
          <w:kern w:val="0"/>
          <w:szCs w:val="21"/>
        </w:rPr>
        <w:t>SYSTEM key, as shown in the figure on the right.</w:t>
      </w:r>
    </w:p>
    <w:p w14:paraId="1FB0BC70">
      <w:pPr>
        <w:autoSpaceDE w:val="0"/>
        <w:spacing w:before="156" w:after="0" w:line="300" w:lineRule="exact"/>
        <w:ind w:firstLine="525"/>
        <w:jc w:val="left"/>
        <w:rPr>
          <w:rFonts w:ascii="Times New Roman" w:hAnsi="Times New Roman" w:cs="Times New Roman"/>
          <w:kern w:val="0"/>
          <w:szCs w:val="21"/>
        </w:rPr>
      </w:pPr>
      <w:r>
        <w:rPr>
          <w:rFonts w:ascii="Times New Roman" w:hAnsi="Times New Roman" w:cs="Times New Roman"/>
          <w:bCs/>
          <w:kern w:val="0"/>
          <w:szCs w:val="21"/>
        </w:rPr>
        <w:t>The system sets the main menu button. Press the [SYSTEM] key to enter the system setting page.</w:t>
      </w:r>
    </w:p>
    <w:p w14:paraId="472772D0">
      <w:pPr>
        <w:autoSpaceDE w:val="0"/>
        <w:spacing w:before="156" w:after="0" w:line="3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On this page, you can change the settings of the system.</w:t>
      </w:r>
    </w:p>
    <w:p w14:paraId="10FEEAA4">
      <w:pPr>
        <w:autoSpaceDE w:val="0"/>
        <w:spacing w:before="156" w:after="0" w:line="300" w:lineRule="exact"/>
        <w:ind w:firstLine="840"/>
        <w:jc w:val="left"/>
        <w:rPr>
          <w:rFonts w:ascii="Times New Roman" w:hAnsi="Times New Roman" w:cs="Times New Roman"/>
          <w:bCs/>
          <w:kern w:val="0"/>
          <w:szCs w:val="21"/>
        </w:rPr>
      </w:pPr>
      <w:r>
        <w:rPr>
          <w:rFonts w:ascii="Times New Roman" w:hAnsi="Times New Roman" w:cs="Times New Roman"/>
          <w:color w:val="000000"/>
          <w:kern w:val="0"/>
          <w:szCs w:val="21"/>
        </w:rPr>
        <w:t>In the system setting interface, the corresponding function soft key area can be different with the setting parameters, and the function soft keys have different definitions.</w:t>
      </w:r>
    </w:p>
    <w:p w14:paraId="3DCC03CE">
      <w:pPr>
        <w:numPr>
          <w:ilvl w:val="0"/>
          <w:numId w:val="21"/>
        </w:numPr>
        <w:autoSpaceDE w:val="0"/>
        <w:spacing w:before="156" w:after="0" w:line="300" w:lineRule="exact"/>
        <w:ind w:left="0" w:firstLine="42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5012690</wp:posOffset>
            </wp:positionH>
            <wp:positionV relativeFrom="paragraph">
              <wp:posOffset>27940</wp:posOffset>
            </wp:positionV>
            <wp:extent cx="761365" cy="537845"/>
            <wp:effectExtent l="0" t="0" r="0" b="0"/>
            <wp:wrapTight wrapText="bothSides">
              <wp:wrapPolygon>
                <wp:start x="-2" y="0"/>
                <wp:lineTo x="-2" y="20643"/>
                <wp:lineTo x="21070" y="20643"/>
                <wp:lineTo x="21070" y="0"/>
                <wp:lineTo x="-2" y="0"/>
              </wp:wrapPolygon>
            </wp:wrapTight>
            <wp:docPr id="70"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43"/>
                    <pic:cNvPicPr>
                      <a:picLocks noChangeAspect="1" noChangeArrowheads="1"/>
                    </pic:cNvPicPr>
                  </pic:nvPicPr>
                  <pic:blipFill>
                    <a:blip r:embed="rId62"/>
                    <a:srcRect l="-50" t="-71" r="-50" b="-71"/>
                    <a:stretch>
                      <a:fillRect/>
                    </a:stretch>
                  </pic:blipFill>
                  <pic:spPr>
                    <a:xfrm>
                      <a:off x="0" y="0"/>
                      <a:ext cx="761365" cy="537845"/>
                    </a:xfrm>
                    <a:prstGeom prst="rect">
                      <a:avLst/>
                    </a:prstGeom>
                  </pic:spPr>
                </pic:pic>
              </a:graphicData>
            </a:graphic>
          </wp:anchor>
        </w:drawing>
      </w:r>
      <w:r>
        <w:rPr>
          <w:rFonts w:ascii="Times New Roman" w:hAnsi="Times New Roman" w:cs="Times New Roman"/>
          <w:bCs/>
          <w:kern w:val="0"/>
          <w:szCs w:val="21"/>
        </w:rPr>
        <w:t>FILE key, as shown in the figure on the right.</w:t>
      </w:r>
    </w:p>
    <w:p w14:paraId="13496565">
      <w:pPr>
        <w:autoSpaceDE w:val="0"/>
        <w:spacing w:before="156" w:after="0" w:line="300" w:lineRule="exact"/>
        <w:ind w:firstLine="630"/>
        <w:jc w:val="left"/>
        <w:rPr>
          <w:rFonts w:ascii="Times New Roman" w:hAnsi="Times New Roman" w:cs="Times New Roman"/>
          <w:kern w:val="0"/>
          <w:szCs w:val="21"/>
        </w:rPr>
      </w:pPr>
      <w:r>
        <w:rPr>
          <w:rFonts w:ascii="Times New Roman" w:hAnsi="Times New Roman" w:cs="Times New Roman"/>
          <w:bCs/>
          <w:kern w:val="0"/>
          <w:szCs w:val="21"/>
        </w:rPr>
        <w:t>File system menu button. Press the file key to enter the file system page.</w:t>
      </w:r>
    </w:p>
    <w:p w14:paraId="79551020">
      <w:pPr>
        <w:autoSpaceDE w:val="0"/>
        <w:spacing w:before="156" w:after="0" w:line="3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On this page, internal/external files can be accessed.</w:t>
      </w:r>
    </w:p>
    <w:p w14:paraId="140C092E">
      <w:pPr>
        <w:autoSpaceDE w:val="0"/>
        <w:spacing w:before="156" w:after="0" w:line="300" w:lineRule="exact"/>
        <w:ind w:firstLine="840"/>
        <w:jc w:val="left"/>
        <w:rPr>
          <w:rFonts w:ascii="Times New Roman" w:hAnsi="Times New Roman" w:cs="Times New Roman"/>
          <w:bCs/>
          <w:kern w:val="0"/>
          <w:szCs w:val="21"/>
        </w:rPr>
      </w:pPr>
      <w:r>
        <w:rPr>
          <w:rFonts w:ascii="Times New Roman" w:hAnsi="Times New Roman" w:cs="Times New Roman"/>
          <w:color w:val="000000"/>
          <w:kern w:val="0"/>
          <w:szCs w:val="21"/>
        </w:rPr>
        <w:t>On the file system page, the corresponding function soft key area can be different with the setting parameters, and the function soft keys have different definitions.</w:t>
      </w:r>
    </w:p>
    <w:p w14:paraId="30206DF0">
      <w:pPr>
        <w:numPr>
          <w:ilvl w:val="0"/>
          <w:numId w:val="21"/>
        </w:numPr>
        <w:autoSpaceDE w:val="0"/>
        <w:spacing w:before="156" w:after="0" w:line="300" w:lineRule="exact"/>
        <w:ind w:left="0" w:firstLine="42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5023485</wp:posOffset>
            </wp:positionH>
            <wp:positionV relativeFrom="paragraph">
              <wp:posOffset>36830</wp:posOffset>
            </wp:positionV>
            <wp:extent cx="703580" cy="537845"/>
            <wp:effectExtent l="0" t="0" r="0" b="0"/>
            <wp:wrapTight wrapText="bothSides">
              <wp:wrapPolygon>
                <wp:start x="-2" y="0"/>
                <wp:lineTo x="-2" y="20640"/>
                <wp:lineTo x="21047" y="20640"/>
                <wp:lineTo x="21047" y="0"/>
                <wp:lineTo x="-2" y="0"/>
              </wp:wrapPolygon>
            </wp:wrapTight>
            <wp:docPr id="71"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44"/>
                    <pic:cNvPicPr>
                      <a:picLocks noChangeAspect="1" noChangeArrowheads="1"/>
                    </pic:cNvPicPr>
                  </pic:nvPicPr>
                  <pic:blipFill>
                    <a:blip r:embed="rId63"/>
                    <a:srcRect l="-52" t="-69" r="-52" b="-69"/>
                    <a:stretch>
                      <a:fillRect/>
                    </a:stretch>
                  </pic:blipFill>
                  <pic:spPr>
                    <a:xfrm>
                      <a:off x="0" y="0"/>
                      <a:ext cx="703580" cy="537845"/>
                    </a:xfrm>
                    <a:prstGeom prst="rect">
                      <a:avLst/>
                    </a:prstGeom>
                  </pic:spPr>
                </pic:pic>
              </a:graphicData>
            </a:graphic>
          </wp:anchor>
        </w:drawing>
      </w:r>
      <w:r>
        <w:rPr>
          <w:rFonts w:ascii="Times New Roman" w:hAnsi="Times New Roman" w:cs="Times New Roman"/>
          <w:bCs/>
          <w:kern w:val="0"/>
          <w:szCs w:val="21"/>
        </w:rPr>
        <w:t>Sort (CAL) key, as shown on the right.</w:t>
      </w:r>
    </w:p>
    <w:p w14:paraId="1367A742">
      <w:pPr>
        <w:autoSpaceDE w:val="0"/>
        <w:spacing w:before="156" w:after="0" w:line="300" w:lineRule="exact"/>
        <w:ind w:firstLine="840"/>
        <w:jc w:val="left"/>
        <w:rPr>
          <w:rFonts w:ascii="Times New Roman" w:hAnsi="Times New Roman" w:cs="Times New Roman"/>
          <w:kern w:val="0"/>
          <w:szCs w:val="21"/>
        </w:rPr>
      </w:pPr>
      <w:r>
        <w:rPr>
          <w:rFonts w:ascii="Times New Roman" w:hAnsi="Times New Roman" w:cs="Times New Roman"/>
          <w:bCs/>
          <w:kern w:val="0"/>
          <w:szCs w:val="21"/>
        </w:rPr>
        <w:t>Sorting Settings menu button. Press the FILE] key to enter the sorting settings page.</w:t>
      </w:r>
    </w:p>
    <w:p w14:paraId="59C04088">
      <w:pPr>
        <w:autoSpaceDE w:val="0"/>
        <w:spacing w:before="156" w:after="0" w:line="300" w:lineRule="exact"/>
        <w:ind w:firstLine="840"/>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5005070</wp:posOffset>
            </wp:positionH>
            <wp:positionV relativeFrom="paragraph">
              <wp:posOffset>115570</wp:posOffset>
            </wp:positionV>
            <wp:extent cx="670560" cy="921385"/>
            <wp:effectExtent l="0" t="0" r="0" b="0"/>
            <wp:wrapTight wrapText="bothSides">
              <wp:wrapPolygon>
                <wp:start x="-2" y="0"/>
                <wp:lineTo x="-2" y="21207"/>
                <wp:lineTo x="21093" y="21207"/>
                <wp:lineTo x="21093" y="0"/>
                <wp:lineTo x="-2" y="0"/>
              </wp:wrapPolygon>
            </wp:wrapTight>
            <wp:docPr id="72"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46"/>
                    <pic:cNvPicPr>
                      <a:picLocks noChangeAspect="1" noChangeArrowheads="1"/>
                    </pic:cNvPicPr>
                  </pic:nvPicPr>
                  <pic:blipFill>
                    <a:blip r:embed="rId64"/>
                    <a:srcRect l="-18" t="-13" r="-18" b="-13"/>
                    <a:stretch>
                      <a:fillRect/>
                    </a:stretch>
                  </pic:blipFill>
                  <pic:spPr>
                    <a:xfrm>
                      <a:off x="0" y="0"/>
                      <a:ext cx="670560" cy="921385"/>
                    </a:xfrm>
                    <a:prstGeom prst="rect">
                      <a:avLst/>
                    </a:prstGeom>
                  </pic:spPr>
                </pic:pic>
              </a:graphicData>
            </a:graphic>
          </wp:anchor>
        </w:drawing>
      </w:r>
      <w:r>
        <w:rPr>
          <w:rFonts w:ascii="Times New Roman" w:hAnsi="Times New Roman" w:cs="Times New Roman"/>
          <w:color w:val="000000"/>
          <w:kern w:val="0"/>
          <w:szCs w:val="21"/>
        </w:rPr>
        <w:t>On this page, you can change the upper and lower limits of sorting items.</w:t>
      </w:r>
    </w:p>
    <w:p w14:paraId="6B2F8922">
      <w:pPr>
        <w:autoSpaceDE w:val="0"/>
        <w:spacing w:before="156" w:after="0" w:line="300" w:lineRule="exact"/>
        <w:ind w:firstLine="840"/>
        <w:jc w:val="left"/>
        <w:rPr>
          <w:rFonts w:ascii="Times New Roman" w:hAnsi="Times New Roman" w:cs="Times New Roman"/>
          <w:bCs/>
          <w:kern w:val="0"/>
          <w:szCs w:val="21"/>
        </w:rPr>
      </w:pPr>
      <w:r>
        <w:rPr>
          <w:rFonts w:ascii="Times New Roman" w:hAnsi="Times New Roman" w:cs="Times New Roman"/>
          <w:color w:val="000000"/>
          <w:kern w:val="0"/>
          <w:szCs w:val="21"/>
        </w:rPr>
        <w:t>On the sorting settings page, there is no corresponding function soft key area.</w:t>
      </w:r>
    </w:p>
    <w:p w14:paraId="0313B2D8">
      <w:pPr>
        <w:numPr>
          <w:ilvl w:val="0"/>
          <w:numId w:val="20"/>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 entry-Enter the area key.</w:t>
      </w:r>
    </w:p>
    <w:p w14:paraId="47BBF580">
      <w:pPr>
        <w:numPr>
          <w:ilvl w:val="0"/>
          <w:numId w:val="22"/>
        </w:numPr>
        <w:autoSpaceDE w:val="0"/>
        <w:spacing w:before="156" w:after="0"/>
        <w:ind w:left="0" w:firstLine="420"/>
        <w:jc w:val="left"/>
        <w:rPr>
          <w:rFonts w:ascii="Times New Roman" w:hAnsi="Times New Roman" w:cs="Times New Roman"/>
          <w:kern w:val="0"/>
          <w:szCs w:val="21"/>
        </w:rPr>
      </w:pPr>
      <w:r>
        <w:rPr>
          <w:rFonts w:ascii="Times New Roman" w:hAnsi="Times New Roman" w:cs="Times New Roman"/>
          <w:kern w:val="0"/>
          <w:szCs w:val="21"/>
        </w:rPr>
        <w:t>Number keys, as shown on the right.</w:t>
      </w:r>
    </w:p>
    <w:p w14:paraId="4CFA7FCA">
      <w:pPr>
        <w:autoSpaceDE w:val="0"/>
        <w:spacing w:before="156" w:after="156" w:line="300" w:lineRule="exact"/>
        <w:ind w:firstLine="525"/>
        <w:jc w:val="left"/>
        <w:rPr>
          <w:rFonts w:ascii="Times New Roman" w:hAnsi="Times New Roman" w:cs="Times New Roman"/>
          <w:kern w:val="0"/>
          <w:szCs w:val="21"/>
        </w:rPr>
      </w:pPr>
      <w:r>
        <w:rPr>
          <w:rFonts w:ascii="Times New Roman" w:hAnsi="Times New Roman" w:cs="Times New Roman"/>
          <w:kern w:val="0"/>
          <w:szCs w:val="21"/>
        </w:rPr>
        <w:t>"0 ~ 9", decimal point "."and "+/-"are used to enter numerical values.</w:t>
      </w:r>
    </w:p>
    <w:tbl>
      <w:tblPr>
        <w:tblStyle w:val="10"/>
        <w:tblW w:w="8565" w:type="dxa"/>
        <w:jc w:val="right"/>
        <w:tblLayout w:type="fixed"/>
        <w:tblCellMar>
          <w:top w:w="0" w:type="dxa"/>
          <w:left w:w="108" w:type="dxa"/>
          <w:bottom w:w="0" w:type="dxa"/>
          <w:right w:w="108" w:type="dxa"/>
        </w:tblCellMar>
      </w:tblPr>
      <w:tblGrid>
        <w:gridCol w:w="1802"/>
        <w:gridCol w:w="6763"/>
      </w:tblGrid>
      <w:tr w14:paraId="477B435A">
        <w:tblPrEx>
          <w:tblCellMar>
            <w:top w:w="0" w:type="dxa"/>
            <w:left w:w="108" w:type="dxa"/>
            <w:bottom w:w="0" w:type="dxa"/>
            <w:right w:w="108" w:type="dxa"/>
          </w:tblCellMar>
        </w:tblPrEx>
        <w:trPr>
          <w:trHeight w:val="618" w:hRule="exact"/>
          <w:jc w:val="right"/>
        </w:trPr>
        <w:tc>
          <w:tcPr>
            <w:tcW w:w="1802" w:type="dxa"/>
            <w:vAlign w:val="center"/>
          </w:tcPr>
          <w:p w14:paraId="697E7337">
            <w:pPr>
              <w:autoSpaceDE w:val="0"/>
              <w:spacing w:before="156" w:after="0" w:line="360" w:lineRule="exact"/>
              <w:ind w:firstLine="840"/>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65405</wp:posOffset>
                  </wp:positionH>
                  <wp:positionV relativeFrom="paragraph">
                    <wp:posOffset>69850</wp:posOffset>
                  </wp:positionV>
                  <wp:extent cx="369570" cy="282575"/>
                  <wp:effectExtent l="0" t="0" r="0" b="0"/>
                  <wp:wrapNone/>
                  <wp:docPr id="7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16"/>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tc>
        <w:tc>
          <w:tcPr>
            <w:tcW w:w="6763" w:type="dxa"/>
            <w:tcBorders>
              <w:top w:val="single" w:color="000000" w:sz="4" w:space="0"/>
              <w:bottom w:val="single" w:color="000000" w:sz="4" w:space="0"/>
            </w:tcBorders>
            <w:vAlign w:val="center"/>
          </w:tcPr>
          <w:p w14:paraId="5B71FE29">
            <w:pPr>
              <w:autoSpaceDE w:val="0"/>
              <w:spacing w:line="360" w:lineRule="exact"/>
              <w:jc w:val="left"/>
              <w:rPr>
                <w:rFonts w:ascii="Times New Roman" w:hAnsi="Times New Roman" w:cs="Times New Roman"/>
                <w:b/>
                <w:bCs/>
                <w:kern w:val="0"/>
                <w:sz w:val="24"/>
              </w:rPr>
            </w:pPr>
            <w:r>
              <w:rPr>
                <w:rFonts w:ascii="Times New Roman" w:hAnsi="Times New Roman" w:cs="Times New Roman"/>
                <w:bCs/>
                <w:kern w:val="0"/>
                <w:szCs w:val="21"/>
              </w:rPr>
              <w:t>See 4.1 for the input method of specific values.</w:t>
            </w:r>
          </w:p>
        </w:tc>
      </w:tr>
    </w:tbl>
    <w:p w14:paraId="0E9A7D9F">
      <w:pPr>
        <w:numPr>
          <w:ilvl w:val="0"/>
          <w:numId w:val="22"/>
        </w:numPr>
        <w:autoSpaceDE w:val="0"/>
        <w:spacing w:before="156" w:after="0" w:line="300" w:lineRule="exact"/>
        <w:ind w:left="0" w:firstLine="42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4813935</wp:posOffset>
            </wp:positionH>
            <wp:positionV relativeFrom="paragraph">
              <wp:posOffset>41275</wp:posOffset>
            </wp:positionV>
            <wp:extent cx="676275" cy="523875"/>
            <wp:effectExtent l="0" t="0" r="0" b="0"/>
            <wp:wrapTight wrapText="bothSides">
              <wp:wrapPolygon>
                <wp:start x="-13" y="0"/>
                <wp:lineTo x="-13" y="20490"/>
                <wp:lineTo x="21284" y="20490"/>
                <wp:lineTo x="21284" y="0"/>
                <wp:lineTo x="-13" y="0"/>
              </wp:wrapPolygon>
            </wp:wrapTight>
            <wp:docPr id="74"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50"/>
                    <pic:cNvPicPr>
                      <a:picLocks noChangeAspect="1" noChangeArrowheads="1"/>
                    </pic:cNvPicPr>
                  </pic:nvPicPr>
                  <pic:blipFill>
                    <a:blip r:embed="rId65"/>
                    <a:srcRect l="-53" t="-69" r="-53" b="-69"/>
                    <a:stretch>
                      <a:fillRect/>
                    </a:stretch>
                  </pic:blipFill>
                  <pic:spPr>
                    <a:xfrm>
                      <a:off x="0" y="0"/>
                      <a:ext cx="676275" cy="523875"/>
                    </a:xfrm>
                    <a:prstGeom prst="rect">
                      <a:avLst/>
                    </a:prstGeom>
                  </pic:spPr>
                </pic:pic>
              </a:graphicData>
            </a:graphic>
          </wp:anchor>
        </w:drawing>
      </w:r>
      <w:r>
        <w:rPr>
          <w:rFonts w:ascii="Times New Roman" w:hAnsi="Times New Roman" w:cs="Times New Roman"/>
          <w:kern w:val="0"/>
          <w:szCs w:val="21"/>
        </w:rPr>
        <w:t>ENTER key, as shown in the figure on the right.</w:t>
      </w:r>
    </w:p>
    <w:p w14:paraId="216A71E3">
      <w:pPr>
        <w:autoSpaceDE w:val="0"/>
        <w:spacing w:before="156" w:after="0" w:line="300" w:lineRule="exact"/>
        <w:ind w:firstLine="840"/>
        <w:jc w:val="left"/>
        <w:rPr>
          <w:rFonts w:ascii="Times New Roman" w:hAnsi="Times New Roman" w:cs="Times New Roman"/>
          <w:kern w:val="0"/>
          <w:szCs w:val="21"/>
        </w:rPr>
      </w:pPr>
      <w:r>
        <w:rPr>
          <w:rFonts w:ascii="Times New Roman" w:hAnsi="Times New Roman" w:cs="Times New Roman"/>
          <w:kern w:val="0"/>
          <w:szCs w:val="21"/>
        </w:rPr>
        <w:t>Used for confirmation after setting parameters such as numerical values.</w:t>
      </w:r>
    </w:p>
    <w:p w14:paraId="3EC46934">
      <w:pPr>
        <w:numPr>
          <w:ilvl w:val="0"/>
          <w:numId w:val="22"/>
        </w:numPr>
        <w:autoSpaceDE w:val="0"/>
        <w:spacing w:before="156" w:after="0"/>
        <w:ind w:left="0" w:firstLine="42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4800600</wp:posOffset>
            </wp:positionH>
            <wp:positionV relativeFrom="paragraph">
              <wp:posOffset>1270</wp:posOffset>
            </wp:positionV>
            <wp:extent cx="676275" cy="447675"/>
            <wp:effectExtent l="0" t="0" r="0" b="0"/>
            <wp:wrapTight wrapText="bothSides">
              <wp:wrapPolygon>
                <wp:start x="-13" y="0"/>
                <wp:lineTo x="-13" y="20421"/>
                <wp:lineTo x="21284" y="20421"/>
                <wp:lineTo x="21284" y="0"/>
                <wp:lineTo x="-13" y="0"/>
              </wp:wrapPolygon>
            </wp:wrapTight>
            <wp:docPr id="75"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49"/>
                    <pic:cNvPicPr>
                      <a:picLocks noChangeAspect="1" noChangeArrowheads="1"/>
                    </pic:cNvPicPr>
                  </pic:nvPicPr>
                  <pic:blipFill>
                    <a:blip r:embed="rId66"/>
                    <a:srcRect l="-53" t="-80" r="-53" b="-80"/>
                    <a:stretch>
                      <a:fillRect/>
                    </a:stretch>
                  </pic:blipFill>
                  <pic:spPr>
                    <a:xfrm>
                      <a:off x="0" y="0"/>
                      <a:ext cx="676275" cy="447675"/>
                    </a:xfrm>
                    <a:prstGeom prst="rect">
                      <a:avLst/>
                    </a:prstGeom>
                  </pic:spPr>
                </pic:pic>
              </a:graphicData>
            </a:graphic>
          </wp:anchor>
        </w:drawing>
      </w:r>
      <w:r>
        <w:rPr>
          <w:rFonts w:ascii="Times New Roman" w:hAnsi="Times New Roman" w:cs="Times New Roman"/>
          <w:kern w:val="0"/>
          <w:szCs w:val="21"/>
        </w:rPr>
        <w:t>[ESC] key, as shown on the right.</w:t>
      </w:r>
    </w:p>
    <w:p w14:paraId="2936D85A">
      <w:pPr>
        <w:autoSpaceDE w:val="0"/>
        <w:spacing w:before="156" w:after="0" w:line="300" w:lineRule="exact"/>
        <w:ind w:left="420" w:firstLine="42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4829175</wp:posOffset>
            </wp:positionH>
            <wp:positionV relativeFrom="paragraph">
              <wp:posOffset>218440</wp:posOffset>
            </wp:positionV>
            <wp:extent cx="676275" cy="485775"/>
            <wp:effectExtent l="0" t="0" r="0" b="0"/>
            <wp:wrapTight wrapText="bothSides">
              <wp:wrapPolygon>
                <wp:start x="-13" y="0"/>
                <wp:lineTo x="-13" y="20458"/>
                <wp:lineTo x="21284" y="20458"/>
                <wp:lineTo x="21284" y="0"/>
                <wp:lineTo x="-13" y="0"/>
              </wp:wrapPolygon>
            </wp:wrapTight>
            <wp:docPr id="76"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52"/>
                    <pic:cNvPicPr>
                      <a:picLocks noChangeAspect="1" noChangeArrowheads="1"/>
                    </pic:cNvPicPr>
                  </pic:nvPicPr>
                  <pic:blipFill>
                    <a:blip r:embed="rId67"/>
                    <a:srcRect l="-53" t="-74" r="-53" b="-74"/>
                    <a:stretch>
                      <a:fillRect/>
                    </a:stretch>
                  </pic:blipFill>
                  <pic:spPr>
                    <a:xfrm>
                      <a:off x="0" y="0"/>
                      <a:ext cx="676275" cy="485775"/>
                    </a:xfrm>
                    <a:prstGeom prst="rect">
                      <a:avLst/>
                    </a:prstGeom>
                  </pic:spPr>
                </pic:pic>
              </a:graphicData>
            </a:graphic>
          </wp:anchor>
        </w:drawing>
      </w:r>
      <w:r>
        <w:rPr>
          <w:rFonts w:ascii="Times New Roman" w:hAnsi="Times New Roman" w:cs="Times New Roman"/>
          <w:kern w:val="0"/>
          <w:szCs w:val="21"/>
        </w:rPr>
        <w:t>No</w:t>
      </w:r>
    </w:p>
    <w:p w14:paraId="15094699">
      <w:pPr>
        <w:numPr>
          <w:ilvl w:val="0"/>
          <w:numId w:val="22"/>
        </w:numPr>
        <w:autoSpaceDE w:val="0"/>
        <w:spacing w:before="156" w:after="0" w:line="300" w:lineRule="exact"/>
        <w:ind w:left="0" w:firstLine="420"/>
        <w:jc w:val="left"/>
        <w:rPr>
          <w:rFonts w:ascii="Times New Roman" w:hAnsi="Times New Roman" w:cs="Times New Roman"/>
          <w:kern w:val="0"/>
          <w:szCs w:val="21"/>
        </w:rPr>
      </w:pPr>
      <w:r>
        <w:rPr>
          <w:rFonts w:ascii="Times New Roman" w:hAnsi="Times New Roman" w:cs="Times New Roman"/>
          <w:kern w:val="0"/>
          <w:szCs w:val="21"/>
        </w:rPr>
        <w:t>Backspace [←] key, as shown in the diagram on the right.</w:t>
      </w:r>
    </w:p>
    <w:p w14:paraId="7CBF744C">
      <w:pPr>
        <w:autoSpaceDE w:val="0"/>
        <w:spacing w:before="156" w:after="0" w:line="300" w:lineRule="exact"/>
        <w:ind w:firstLine="84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4800600</wp:posOffset>
            </wp:positionH>
            <wp:positionV relativeFrom="paragraph">
              <wp:posOffset>111125</wp:posOffset>
            </wp:positionV>
            <wp:extent cx="676275" cy="552450"/>
            <wp:effectExtent l="0" t="0" r="0" b="0"/>
            <wp:wrapTight wrapText="bothSides">
              <wp:wrapPolygon>
                <wp:start x="-13" y="0"/>
                <wp:lineTo x="-13" y="20851"/>
                <wp:lineTo x="21284" y="20851"/>
                <wp:lineTo x="21284" y="0"/>
                <wp:lineTo x="-13" y="0"/>
              </wp:wrapPolygon>
            </wp:wrapTight>
            <wp:docPr id="77"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53"/>
                    <pic:cNvPicPr>
                      <a:picLocks noChangeAspect="1" noChangeArrowheads="1"/>
                    </pic:cNvPicPr>
                  </pic:nvPicPr>
                  <pic:blipFill>
                    <a:blip r:embed="rId68"/>
                    <a:srcRect l="-53" t="-65" r="-53" b="-65"/>
                    <a:stretch>
                      <a:fillRect/>
                    </a:stretch>
                  </pic:blipFill>
                  <pic:spPr>
                    <a:xfrm>
                      <a:off x="0" y="0"/>
                      <a:ext cx="676275" cy="552450"/>
                    </a:xfrm>
                    <a:prstGeom prst="rect">
                      <a:avLst/>
                    </a:prstGeom>
                  </pic:spPr>
                </pic:pic>
              </a:graphicData>
            </a:graphic>
          </wp:anchor>
        </w:drawing>
      </w:r>
      <w:r>
        <w:rPr>
          <w:rFonts w:ascii="Times New Roman" w:hAnsi="Times New Roman" w:cs="Times New Roman"/>
          <w:kern w:val="0"/>
          <w:szCs w:val="21"/>
        </w:rPr>
        <w:t>Backspace key in numerical input. Return to the next higher level; Only valid in the setting interface.</w:t>
      </w:r>
    </w:p>
    <w:p w14:paraId="638ED5E4">
      <w:pPr>
        <w:numPr>
          <w:ilvl w:val="0"/>
          <w:numId w:val="22"/>
        </w:numPr>
        <w:autoSpaceDE w:val="0"/>
        <w:spacing w:before="156" w:after="0" w:line="300" w:lineRule="exact"/>
        <w:ind w:left="0" w:firstLine="420"/>
        <w:jc w:val="left"/>
        <w:rPr>
          <w:rFonts w:ascii="Times New Roman" w:hAnsi="Times New Roman" w:cs="Times New Roman"/>
          <w:kern w:val="0"/>
          <w:szCs w:val="21"/>
        </w:rPr>
      </w:pPr>
      <w:r>
        <w:rPr>
          <w:rFonts w:ascii="Times New Roman" w:hAnsi="Times New Roman" w:cs="Times New Roman"/>
          <w:kern w:val="0"/>
          <w:szCs w:val="21"/>
        </w:rPr>
        <w:t>Key lock [LOCK] key, as shown in the figure on the right.</w:t>
      </w:r>
    </w:p>
    <w:p w14:paraId="6C7B1805">
      <w:pPr>
        <w:autoSpaceDE w:val="0"/>
        <w:spacing w:before="156" w:after="0" w:line="300" w:lineRule="exact"/>
        <w:ind w:firstLine="735"/>
        <w:jc w:val="left"/>
        <w:rPr>
          <w:rFonts w:ascii="Times New Roman" w:hAnsi="Times New Roman" w:cs="Times New Roman"/>
          <w:kern w:val="0"/>
          <w:szCs w:val="21"/>
        </w:rPr>
      </w:pPr>
      <w:r>
        <w:rPr>
          <w:rFonts w:ascii="Times New Roman" w:hAnsi="Times New Roman" w:cs="Times New Roman"/>
          <w:kern w:val="0"/>
          <w:szCs w:val="21"/>
        </w:rPr>
        <w:t>Key lock key. Press for about 2 seconds, the key will be locked and the key lock light will be on; Press it for 2 seconds again, the key will be unlocked, and the key lock light will go out.</w:t>
      </w:r>
    </w:p>
    <w:p w14:paraId="4CFD2BEE">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4705350</wp:posOffset>
            </wp:positionH>
            <wp:positionV relativeFrom="paragraph">
              <wp:posOffset>199390</wp:posOffset>
            </wp:positionV>
            <wp:extent cx="885825" cy="504825"/>
            <wp:effectExtent l="0" t="0" r="0" b="0"/>
            <wp:wrapTight wrapText="bothSides">
              <wp:wrapPolygon>
                <wp:start x="-2" y="0"/>
                <wp:lineTo x="-2" y="20483"/>
                <wp:lineTo x="21359" y="20483"/>
                <wp:lineTo x="21359" y="0"/>
                <wp:lineTo x="-2" y="0"/>
              </wp:wrapPolygon>
            </wp:wrapTight>
            <wp:docPr id="78"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55"/>
                    <pic:cNvPicPr>
                      <a:picLocks noChangeAspect="1" noChangeArrowheads="1"/>
                    </pic:cNvPicPr>
                  </pic:nvPicPr>
                  <pic:blipFill>
                    <a:blip r:embed="rId69"/>
                    <a:srcRect l="-41" t="-71" r="-41" b="-71"/>
                    <a:stretch>
                      <a:fillRect/>
                    </a:stretch>
                  </pic:blipFill>
                  <pic:spPr>
                    <a:xfrm>
                      <a:off x="0" y="0"/>
                      <a:ext cx="885825" cy="504825"/>
                    </a:xfrm>
                    <a:prstGeom prst="rect">
                      <a:avLst/>
                    </a:prstGeom>
                  </pic:spPr>
                </pic:pic>
              </a:graphicData>
            </a:graphic>
          </wp:anchor>
        </w:drawing>
      </w:r>
      <w:r>
        <w:rPr>
          <w:rFonts w:ascii="Times New Roman" w:hAnsi="Times New Roman" w:cs="Times New Roman"/>
          <w:kern w:val="0"/>
          <w:szCs w:val="21"/>
        </w:rPr>
        <w:t>4), control-operation area key</w:t>
      </w:r>
    </w:p>
    <w:p w14:paraId="73779087">
      <w:pPr>
        <w:numPr>
          <w:ilvl w:val="0"/>
          <w:numId w:val="22"/>
        </w:numPr>
        <w:autoSpaceDE w:val="0"/>
        <w:spacing w:before="156" w:after="0"/>
        <w:ind w:left="0" w:firstLine="420"/>
        <w:jc w:val="left"/>
        <w:rPr>
          <w:rFonts w:ascii="Times New Roman" w:hAnsi="Times New Roman" w:cs="Times New Roman"/>
          <w:kern w:val="0"/>
          <w:szCs w:val="21"/>
        </w:rPr>
      </w:pPr>
      <w:r>
        <w:rPr>
          <w:rFonts w:ascii="Times New Roman" w:hAnsi="Times New Roman" w:cs="Times New Roman"/>
          <w:kern w:val="0"/>
          <w:szCs w:val="21"/>
        </w:rPr>
        <w:t>Reset [RESET] key, as shown in the figure on the right.</w:t>
      </w:r>
    </w:p>
    <w:p w14:paraId="597875FC">
      <w:pPr>
        <w:autoSpaceDE w:val="0"/>
        <w:spacing w:before="156" w:after="0" w:line="300" w:lineRule="exact"/>
        <w:ind w:left="420" w:firstLine="42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4747260</wp:posOffset>
            </wp:positionH>
            <wp:positionV relativeFrom="paragraph">
              <wp:posOffset>259715</wp:posOffset>
            </wp:positionV>
            <wp:extent cx="904875" cy="504825"/>
            <wp:effectExtent l="0" t="0" r="0" b="0"/>
            <wp:wrapTight wrapText="bothSides">
              <wp:wrapPolygon>
                <wp:start x="-2" y="0"/>
                <wp:lineTo x="-2" y="20473"/>
                <wp:lineTo x="21364" y="20473"/>
                <wp:lineTo x="21364" y="0"/>
                <wp:lineTo x="-2" y="0"/>
              </wp:wrapPolygon>
            </wp:wrapTight>
            <wp:docPr id="79"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54"/>
                    <pic:cNvPicPr>
                      <a:picLocks noChangeAspect="1" noChangeArrowheads="1"/>
                    </pic:cNvPicPr>
                  </pic:nvPicPr>
                  <pic:blipFill>
                    <a:blip r:embed="rId70"/>
                    <a:srcRect l="-40" t="-71" r="-40" b="-71"/>
                    <a:stretch>
                      <a:fillRect/>
                    </a:stretch>
                  </pic:blipFill>
                  <pic:spPr>
                    <a:xfrm>
                      <a:off x="0" y="0"/>
                      <a:ext cx="904875" cy="504825"/>
                    </a:xfrm>
                    <a:prstGeom prst="rect">
                      <a:avLst/>
                    </a:prstGeom>
                  </pic:spPr>
                </pic:pic>
              </a:graphicData>
            </a:graphic>
          </wp:anchor>
        </w:drawing>
      </w:r>
      <w:r>
        <w:rPr>
          <w:rFonts w:ascii="Times New Roman" w:hAnsi="Times New Roman" w:cs="Times New Roman"/>
          <w:kern w:val="0"/>
          <w:szCs w:val="21"/>
        </w:rPr>
        <w:t>No</w:t>
      </w:r>
    </w:p>
    <w:p w14:paraId="746193A0">
      <w:pPr>
        <w:numPr>
          <w:ilvl w:val="0"/>
          <w:numId w:val="22"/>
        </w:numPr>
        <w:autoSpaceDE w:val="0"/>
        <w:spacing w:before="156" w:after="0"/>
        <w:ind w:left="0" w:firstLine="420"/>
        <w:jc w:val="left"/>
        <w:rPr>
          <w:rFonts w:ascii="Times New Roman" w:hAnsi="Times New Roman" w:cs="Times New Roman"/>
          <w:kern w:val="0"/>
          <w:szCs w:val="21"/>
        </w:rPr>
      </w:pPr>
      <w:r>
        <w:rPr>
          <w:rFonts w:ascii="Times New Roman" w:hAnsi="Times New Roman" w:cs="Times New Roman"/>
          <w:kern w:val="0"/>
          <w:szCs w:val="21"/>
        </w:rPr>
        <w:t>Trigger the [TRIG] key, as shown in the figure on the right.</w:t>
      </w:r>
    </w:p>
    <w:p w14:paraId="67789E6B">
      <w:pPr>
        <w:autoSpaceDE w:val="0"/>
        <w:spacing w:before="156" w:after="0" w:line="300" w:lineRule="exact"/>
        <w:ind w:firstLine="735"/>
        <w:rPr>
          <w:rFonts w:ascii="Times New Roman" w:hAnsi="Times New Roman" w:cs="Times New Roman"/>
          <w:kern w:val="0"/>
          <w:szCs w:val="21"/>
        </w:rPr>
      </w:pPr>
      <w:r>
        <w:rPr>
          <w:rFonts w:ascii="Times New Roman" w:hAnsi="Times New Roman" w:cs="Times New Roman"/>
          <w:kern w:val="0"/>
          <w:szCs w:val="21"/>
        </w:rPr>
        <w:t>When the trigger source of the instrument is set to manual, press the TRIG key to perform a trigger test on the instrument.</w:t>
      </w:r>
    </w:p>
    <w:p w14:paraId="3BCE50A8">
      <w:pPr>
        <w:numPr>
          <w:ilvl w:val="0"/>
          <w:numId w:val="0"/>
        </w:numPr>
        <w:autoSpaceDE w:val="0"/>
        <w:spacing w:before="156" w:after="0" w:line="360" w:lineRule="exact"/>
        <w:ind w:firstLine="241"/>
        <w:jc w:val="left"/>
        <w:outlineLvl w:val="2"/>
        <w:rPr>
          <w:rFonts w:ascii="Times New Roman" w:hAnsi="Times New Roman" w:cs="Times New Roman"/>
          <w:b/>
          <w:bCs/>
          <w:kern w:val="0"/>
          <w:sz w:val="28"/>
          <w:szCs w:val="28"/>
        </w:rPr>
      </w:pPr>
      <w:bookmarkStart w:id="13" w:name="__RefHeading___Toc17573"/>
      <w:bookmarkEnd w:id="13"/>
      <w:r>
        <w:rPr>
          <w:rFonts w:ascii="Times New Roman" w:hAnsi="Times New Roman" w:cs="Times New Roman"/>
          <w:b/>
          <w:bCs/>
          <w:kern w:val="0"/>
          <w:sz w:val="24"/>
          <w:szCs w:val="24"/>
        </w:rPr>
        <w:t>2.2.3 Measurement display interface-main interface (definition of display area)</w:t>
      </w:r>
    </w:p>
    <w:p w14:paraId="4BE8DD15">
      <w:pPr>
        <w:autoSpaceDE w:val="0"/>
        <w:spacing w:before="156" w:after="0" w:line="320" w:lineRule="exact"/>
        <w:ind w:firstLine="525"/>
        <w:jc w:val="left"/>
        <w:rPr>
          <w:rFonts w:ascii="Times New Roman" w:hAnsi="Times New Roman" w:cs="Times New Roman"/>
          <w:kern w:val="0"/>
          <w:szCs w:val="21"/>
        </w:rPr>
      </w:pPr>
      <w:r>
        <w:rPr>
          <w:rFonts w:ascii="Times New Roman" w:hAnsi="Times New Roman" w:cs="Times New Roman"/>
          <w:kern w:val="0"/>
          <w:szCs w:val="21"/>
        </w:rPr>
        <w:t>This instrument has the following interfaces: &lt; back-end measurement display interface &gt;, &lt; front-end measurement display interface &gt;, &lt; measurement setting interface &gt;, &lt; channel.</w:t>
      </w:r>
    </w:p>
    <w:p w14:paraId="72B4A2FD">
      <w:pPr>
        <w:autoSpaceDE w:val="0"/>
        <w:spacing w:line="400" w:lineRule="exact"/>
        <w:ind w:firstLine="2415"/>
        <w:jc w:val="left"/>
        <w:rPr>
          <w:rFonts w:ascii="Times New Roman" w:hAnsi="Times New Roman" w:cs="Times New Roman"/>
          <w:kern w:val="0"/>
          <w:szCs w:val="21"/>
        </w:rPr>
      </w:pPr>
      <w:r>
        <w:rPr>
          <w:rFonts w:ascii="Times New Roman" w:hAnsi="Times New Roman" w:cs="Times New Roman"/>
          <w:kern w:val="0"/>
          <w:szCs w:val="21"/>
        </w:rPr>
        <w:t>Select the interface &gt;, &lt; Measurement Display Reset Interface &gt;, &lt; Sorting Settings Interface &gt;, &lt; File System Interface &gt;,</w:t>
      </w:r>
    </w:p>
    <w:p w14:paraId="0C093672">
      <w:pPr>
        <w:autoSpaceDE w:val="0"/>
        <w:spacing w:line="400" w:lineRule="exact"/>
        <w:ind w:firstLine="2415"/>
        <w:jc w:val="left"/>
        <w:rPr>
          <w:rFonts w:ascii="Times New Roman" w:hAnsi="Times New Roman" w:cs="Times New Roman"/>
          <w:kern w:val="0"/>
          <w:szCs w:val="21"/>
        </w:rPr>
      </w:pPr>
      <w:r>
        <w:rPr>
          <w:rFonts w:ascii="Times New Roman" w:hAnsi="Times New Roman" w:cs="Times New Roman"/>
          <w:kern w:val="0"/>
          <w:szCs w:val="21"/>
        </w:rPr>
        <w:t>&lt; system setting interface &gt;, etc.</w:t>
      </w:r>
    </w:p>
    <w:p w14:paraId="088C236E">
      <w:pPr>
        <w:autoSpaceDE w:val="0"/>
        <w:spacing w:before="156" w:after="0" w:line="320" w:lineRule="exact"/>
        <w:ind w:firstLine="525"/>
        <w:jc w:val="left"/>
        <w:rPr>
          <w:rFonts w:ascii="Times New Roman" w:hAnsi="Times New Roman" w:cs="Times New Roman"/>
          <w:kern w:val="0"/>
          <w:szCs w:val="21"/>
        </w:rPr>
      </w:pPr>
      <w:r>
        <w:rPr>
          <w:rFonts w:ascii="Times New Roman" w:hAnsi="Times New Roman" w:cs="Times New Roman"/>
          <w:kern w:val="0"/>
          <w:szCs w:val="21"/>
        </w:rPr>
        <w:t>This section mainly introduces the main interface &lt; front and back measurement display interface &gt;.</w:t>
      </w:r>
    </w:p>
    <w:p w14:paraId="42E1C140">
      <w:pPr>
        <w:numPr>
          <w:ilvl w:val="0"/>
          <w:numId w:val="23"/>
        </w:numPr>
        <w:autoSpaceDE w:val="0"/>
        <w:spacing w:before="156" w:after="0" w:line="320" w:lineRule="exact"/>
        <w:jc w:val="left"/>
        <w:rPr>
          <w:rFonts w:ascii="Times New Roman" w:hAnsi="Times New Roman" w:cs="Times New Roman"/>
          <w:b/>
          <w:bCs/>
          <w:color w:val="000000"/>
          <w:kern w:val="0"/>
          <w:szCs w:val="21"/>
        </w:rPr>
      </w:pPr>
      <w:r>
        <w:rPr>
          <w:rFonts w:ascii="Times New Roman" w:hAnsi="Times New Roman" w:cs="Times New Roman"/>
          <w:b/>
          <w:bCs/>
          <w:color w:val="000000"/>
          <w:kern w:val="0"/>
          <w:szCs w:val="21"/>
        </w:rPr>
        <w:t>Back-end measurement display interface</w:t>
      </w:r>
    </w:p>
    <w:p w14:paraId="70DA9D8E">
      <w:pPr>
        <w:autoSpaceDE w:val="0"/>
        <w:spacing w:before="156" w:after="0" w:line="320" w:lineRule="exact"/>
        <w:ind w:firstLine="525"/>
        <w:jc w:val="left"/>
        <w:rPr>
          <w:rFonts w:ascii="Times New Roman" w:hAnsi="Times New Roman" w:cs="Times New Roman"/>
          <w:kern w:val="0"/>
          <w:szCs w:val="21"/>
        </w:rPr>
      </w:pPr>
      <w:r>
        <w:rPr>
          <w:rFonts w:ascii="Times New Roman" w:hAnsi="Times New Roman" w:cs="Times New Roman"/>
          <w:color w:val="000000"/>
          <w:kern w:val="0"/>
          <w:szCs w:val="21"/>
        </w:rPr>
        <w:t>The contents displayed in the &lt; Back-end Measurement Display &gt; interface are divided into the following display areas. As shown in Figure 2-3, the back-end measurement display interface.</w:t>
      </w:r>
    </w:p>
    <w:p w14:paraId="4A51F8EF">
      <w:pPr>
        <w:autoSpaceDE w:val="0"/>
        <w:spacing w:line="120" w:lineRule="exact"/>
        <w:ind w:firstLine="440"/>
        <w:jc w:val="left"/>
        <w:rPr>
          <w:rFonts w:ascii="Times New Roman" w:hAnsi="Times New Roman" w:cs="Times New Roman"/>
          <w:kern w:val="0"/>
          <w:sz w:val="22"/>
          <w:szCs w:val="21"/>
        </w:rPr>
      </w:pPr>
    </w:p>
    <w:p w14:paraId="6A1F5F64">
      <w:pPr>
        <w:autoSpaceDE w:val="0"/>
        <w:spacing w:before="156" w:after="0" w:line="300" w:lineRule="exact"/>
        <w:ind w:firstLine="440"/>
        <w:jc w:val="left"/>
        <w:rPr>
          <w:rFonts w:ascii="Times New Roman" w:hAnsi="Times New Roman" w:cs="Times New Roman"/>
          <w:kern w:val="0"/>
          <w:sz w:val="22"/>
        </w:rPr>
      </w:pPr>
    </w:p>
    <w:p w14:paraId="242D4CFF">
      <w:pPr>
        <w:autoSpaceDE w:val="0"/>
        <w:spacing w:before="156" w:after="0" w:line="300" w:lineRule="exact"/>
        <w:ind w:firstLine="440"/>
        <w:jc w:val="left"/>
        <w:rPr>
          <w:rFonts w:ascii="Times New Roman" w:hAnsi="Times New Roman" w:cs="Times New Roman"/>
          <w:kern w:val="0"/>
          <w:sz w:val="22"/>
        </w:rPr>
      </w:pPr>
    </w:p>
    <w:p w14:paraId="19B0F498">
      <w:pPr>
        <w:autoSpaceDE w:val="0"/>
        <w:spacing w:before="156" w:after="0" w:line="300" w:lineRule="exact"/>
        <w:ind w:firstLine="440"/>
        <w:jc w:val="left"/>
        <w:rPr>
          <w:rFonts w:ascii="Times New Roman" w:hAnsi="Times New Roman" w:cs="Times New Roman"/>
          <w:kern w:val="0"/>
          <w:sz w:val="22"/>
        </w:rPr>
      </w:pPr>
    </w:p>
    <w:p w14:paraId="28F412E0">
      <w:pPr>
        <w:autoSpaceDE w:val="0"/>
        <w:spacing w:before="156" w:after="0" w:line="300" w:lineRule="exact"/>
        <w:ind w:firstLine="440"/>
        <w:jc w:val="left"/>
        <w:rPr>
          <w:rFonts w:ascii="Times New Roman" w:hAnsi="Times New Roman" w:cs="Times New Roman"/>
          <w:kern w:val="0"/>
          <w:sz w:val="22"/>
        </w:rPr>
      </w:pPr>
    </w:p>
    <w:p w14:paraId="2A12E354">
      <w:pPr>
        <w:autoSpaceDE w:val="0"/>
        <w:spacing w:before="156" w:after="0" w:line="300" w:lineRule="exact"/>
        <w:jc w:val="left"/>
        <w:rPr>
          <w:rFonts w:ascii="Times New Roman" w:hAnsi="Times New Roman" w:cs="Times New Roman"/>
          <w:kern w:val="0"/>
          <w:sz w:val="22"/>
          <w:lang w:val="en-US" w:eastAsia="en-US"/>
        </w:rPr>
      </w:pPr>
      <w:r>
        <w:rPr>
          <w:rFonts w:ascii="Times New Roman" w:hAnsi="Times New Roman" w:cs="Times New Roman"/>
          <w:kern w:val="0"/>
          <w:sz w:val="22"/>
          <w:lang w:val="en-US" w:eastAsia="en-US"/>
        </w:rPr>
        <w:drawing>
          <wp:anchor distT="0" distB="0" distL="114935" distR="114935" simplePos="0" relativeHeight="251659264" behindDoc="0" locked="0" layoutInCell="0" allowOverlap="1">
            <wp:simplePos x="0" y="0"/>
            <wp:positionH relativeFrom="column">
              <wp:posOffset>1224280</wp:posOffset>
            </wp:positionH>
            <wp:positionV relativeFrom="paragraph">
              <wp:posOffset>25400</wp:posOffset>
            </wp:positionV>
            <wp:extent cx="3045460" cy="2012315"/>
            <wp:effectExtent l="0" t="0" r="0" b="0"/>
            <wp:wrapSquare wrapText="bothSides"/>
            <wp:docPr id="80" name="图片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264"/>
                    <pic:cNvPicPr>
                      <a:picLocks noChangeAspect="1" noChangeArrowheads="1"/>
                    </pic:cNvPicPr>
                  </pic:nvPicPr>
                  <pic:blipFill>
                    <a:blip r:embed="rId71"/>
                    <a:srcRect l="-6" t="-10" r="-6" b="-10"/>
                    <a:stretch>
                      <a:fillRect/>
                    </a:stretch>
                  </pic:blipFill>
                  <pic:spPr>
                    <a:xfrm>
                      <a:off x="0" y="0"/>
                      <a:ext cx="3045460" cy="2012315"/>
                    </a:xfrm>
                    <a:prstGeom prst="rect">
                      <a:avLst/>
                    </a:prstGeom>
                  </pic:spPr>
                </pic:pic>
              </a:graphicData>
            </a:graphic>
          </wp:anchor>
        </w:drawing>
      </w:r>
    </w:p>
    <w:p w14:paraId="1D90BF39">
      <w:pPr>
        <w:autoSpaceDE w:val="0"/>
        <w:spacing w:before="156" w:after="0" w:line="300" w:lineRule="exact"/>
        <w:ind w:firstLine="440"/>
        <w:jc w:val="left"/>
        <w:rPr>
          <w:rFonts w:ascii="Times New Roman" w:hAnsi="Times New Roman" w:cs="Times New Roman"/>
          <w:kern w:val="0"/>
          <w:sz w:val="22"/>
        </w:rPr>
      </w:pPr>
    </w:p>
    <w:p w14:paraId="165F81ED">
      <w:pPr>
        <w:autoSpaceDE w:val="0"/>
        <w:spacing w:before="156" w:after="0" w:line="300" w:lineRule="exact"/>
        <w:ind w:firstLine="440"/>
        <w:jc w:val="left"/>
        <w:rPr>
          <w:rFonts w:ascii="Times New Roman" w:hAnsi="Times New Roman" w:cs="Times New Roman"/>
          <w:kern w:val="0"/>
          <w:sz w:val="22"/>
        </w:rPr>
      </w:pPr>
    </w:p>
    <w:p w14:paraId="154AB7F9">
      <w:pPr>
        <w:autoSpaceDE w:val="0"/>
        <w:spacing w:before="156" w:after="156" w:line="320" w:lineRule="exact"/>
        <w:ind w:firstLine="880"/>
        <w:rPr>
          <w:rFonts w:ascii="Times New Roman" w:hAnsi="Times New Roman" w:cs="Times New Roman"/>
          <w:kern w:val="0"/>
          <w:sz w:val="22"/>
        </w:rPr>
      </w:pPr>
    </w:p>
    <w:p w14:paraId="31F5627A">
      <w:pPr>
        <w:autoSpaceDE w:val="0"/>
        <w:spacing w:before="156" w:after="156" w:line="320" w:lineRule="exact"/>
        <w:ind w:firstLine="880"/>
        <w:rPr>
          <w:rFonts w:ascii="Times New Roman" w:hAnsi="Times New Roman" w:cs="Times New Roman"/>
          <w:kern w:val="0"/>
          <w:sz w:val="22"/>
        </w:rPr>
      </w:pPr>
    </w:p>
    <w:p w14:paraId="1D1A74A4">
      <w:pPr>
        <w:autoSpaceDE w:val="0"/>
        <w:spacing w:before="156" w:after="156" w:line="320" w:lineRule="exact"/>
        <w:ind w:firstLine="880"/>
        <w:rPr>
          <w:rFonts w:ascii="Times New Roman" w:hAnsi="Times New Roman" w:cs="Times New Roman"/>
          <w:kern w:val="0"/>
          <w:sz w:val="22"/>
        </w:rPr>
      </w:pPr>
    </w:p>
    <w:p w14:paraId="53471BBE">
      <w:pPr>
        <w:autoSpaceDE w:val="0"/>
        <w:spacing w:before="156" w:after="156" w:line="320" w:lineRule="exact"/>
        <w:ind w:firstLine="880"/>
        <w:rPr>
          <w:rFonts w:ascii="Times New Roman" w:hAnsi="Times New Roman" w:cs="Times New Roman"/>
          <w:kern w:val="0"/>
          <w:sz w:val="22"/>
        </w:rPr>
      </w:pPr>
    </w:p>
    <w:p w14:paraId="5F44FBFA">
      <w:pPr>
        <w:autoSpaceDE w:val="0"/>
        <w:spacing w:before="156" w:after="156" w:line="320" w:lineRule="exact"/>
        <w:jc w:val="center"/>
        <w:rPr>
          <w:rFonts w:ascii="Times New Roman" w:hAnsi="Times New Roman" w:cs="Times New Roman"/>
          <w:kern w:val="0"/>
          <w:sz w:val="22"/>
        </w:rPr>
      </w:pPr>
      <w:r>
        <w:rPr>
          <w:rFonts w:ascii="Times New Roman" w:hAnsi="Times New Roman" w:cs="Times New Roman"/>
          <w:kern w:val="0"/>
          <w:sz w:val="22"/>
        </w:rPr>
        <w:t>Figure 2-3 Rear-end Measurement Display Interface</w:t>
      </w:r>
    </w:p>
    <w:p w14:paraId="4862A2BC">
      <w:pPr>
        <w:autoSpaceDE w:val="0"/>
        <w:spacing w:before="156" w:after="156" w:line="320" w:lineRule="exact"/>
        <w:ind w:firstLine="660"/>
        <w:rPr>
          <w:rFonts w:ascii="Times New Roman" w:hAnsi="Times New Roman" w:cs="Times New Roman"/>
          <w:kern w:val="0"/>
          <w:sz w:val="22"/>
        </w:rPr>
      </w:pPr>
    </w:p>
    <w:p w14:paraId="6E642E13">
      <w:pPr>
        <w:widowControl/>
        <w:numPr>
          <w:ilvl w:val="0"/>
          <w:numId w:val="24"/>
        </w:numPr>
        <w:spacing w:before="156" w:after="0" w:line="320" w:lineRule="exact"/>
        <w:ind w:left="0"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Status bar display area 2, measurement result display area</w:t>
      </w:r>
    </w:p>
    <w:p w14:paraId="4C4A6561">
      <w:pPr>
        <w:widowControl/>
        <w:spacing w:before="156" w:after="156" w:line="320" w:lineRule="exact"/>
        <w:ind w:left="840" w:firstLine="0"/>
        <w:jc w:val="left"/>
        <w:rPr>
          <w:rFonts w:ascii="Times New Roman" w:hAnsi="Times New Roman" w:cs="Times New Roman"/>
        </w:rPr>
      </w:pPr>
      <w:r>
        <w:rPr>
          <w:rFonts w:ascii="Times New Roman" w:hAnsi="Times New Roman" w:cs="Times New Roman"/>
          <w:color w:val="000000"/>
          <w:kern w:val="0"/>
          <w:szCs w:val="21"/>
        </w:rPr>
        <w:t>3, function soft key display area</w:t>
      </w:r>
    </w:p>
    <w:tbl>
      <w:tblPr>
        <w:tblStyle w:val="10"/>
        <w:tblW w:w="8584" w:type="dxa"/>
        <w:jc w:val="center"/>
        <w:tblLayout w:type="fixed"/>
        <w:tblCellMar>
          <w:top w:w="0" w:type="dxa"/>
          <w:left w:w="108" w:type="dxa"/>
          <w:bottom w:w="0" w:type="dxa"/>
          <w:right w:w="108" w:type="dxa"/>
        </w:tblCellMar>
      </w:tblPr>
      <w:tblGrid>
        <w:gridCol w:w="1920"/>
        <w:gridCol w:w="6664"/>
      </w:tblGrid>
      <w:tr w14:paraId="35A237D9">
        <w:tblPrEx>
          <w:tblCellMar>
            <w:top w:w="0" w:type="dxa"/>
            <w:left w:w="108" w:type="dxa"/>
            <w:bottom w:w="0" w:type="dxa"/>
            <w:right w:w="108" w:type="dxa"/>
          </w:tblCellMar>
        </w:tblPrEx>
        <w:trPr>
          <w:trHeight w:val="590" w:hRule="exact"/>
          <w:jc w:val="center"/>
        </w:trPr>
        <w:tc>
          <w:tcPr>
            <w:tcW w:w="1920" w:type="dxa"/>
            <w:vAlign w:val="center"/>
          </w:tcPr>
          <w:p w14:paraId="414624C0">
            <w:pPr>
              <w:autoSpaceDE w:val="0"/>
              <w:spacing w:before="156" w:after="0" w:line="320" w:lineRule="exact"/>
              <w:ind w:firstLine="840"/>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9525</wp:posOffset>
                  </wp:positionH>
                  <wp:positionV relativeFrom="paragraph">
                    <wp:posOffset>13970</wp:posOffset>
                  </wp:positionV>
                  <wp:extent cx="369570" cy="282575"/>
                  <wp:effectExtent l="0" t="0" r="0" b="0"/>
                  <wp:wrapNone/>
                  <wp:docPr id="81"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69"/>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tc>
        <w:tc>
          <w:tcPr>
            <w:tcW w:w="6664" w:type="dxa"/>
            <w:tcBorders>
              <w:top w:val="single" w:color="000000" w:sz="4" w:space="0"/>
              <w:bottom w:val="single" w:color="000000" w:sz="4" w:space="0"/>
            </w:tcBorders>
            <w:vAlign w:val="center"/>
          </w:tcPr>
          <w:p w14:paraId="760D1580">
            <w:p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For details, see "4.3.1 Measurement Display Page".</w:t>
            </w:r>
          </w:p>
          <w:p w14:paraId="29787036">
            <w:pPr>
              <w:autoSpaceDE w:val="0"/>
              <w:spacing w:before="156" w:after="0" w:line="320" w:lineRule="exact"/>
              <w:jc w:val="left"/>
              <w:rPr>
                <w:rFonts w:ascii="Times New Roman" w:hAnsi="Times New Roman" w:cs="Times New Roman"/>
                <w:b/>
                <w:bCs/>
                <w:kern w:val="0"/>
                <w:sz w:val="24"/>
                <w:szCs w:val="21"/>
              </w:rPr>
            </w:pPr>
          </w:p>
        </w:tc>
      </w:tr>
    </w:tbl>
    <w:p w14:paraId="1170A80B">
      <w:pPr>
        <w:autoSpaceDE w:val="0"/>
        <w:spacing w:line="200" w:lineRule="exact"/>
        <w:jc w:val="right"/>
        <w:rPr>
          <w:rFonts w:ascii="Times New Roman" w:hAnsi="Times New Roman" w:cs="Times New Roman"/>
          <w:kern w:val="0"/>
          <w:sz w:val="22"/>
        </w:rPr>
      </w:pPr>
    </w:p>
    <w:p w14:paraId="0D00B453">
      <w:pPr>
        <w:numPr>
          <w:ilvl w:val="0"/>
          <w:numId w:val="25"/>
        </w:numPr>
        <w:autoSpaceDE w:val="0"/>
        <w:spacing w:before="156" w:after="0" w:line="320" w:lineRule="exact"/>
        <w:jc w:val="left"/>
        <w:rPr>
          <w:rFonts w:ascii="Times New Roman" w:hAnsi="Times New Roman" w:cs="Times New Roman"/>
          <w:b/>
          <w:bCs/>
          <w:kern w:val="0"/>
          <w:sz w:val="24"/>
          <w:szCs w:val="24"/>
        </w:rPr>
      </w:pPr>
      <w:r>
        <w:rPr>
          <w:rFonts w:ascii="Times New Roman" w:hAnsi="Times New Roman" w:cs="Times New Roman"/>
          <w:b/>
          <w:bCs/>
          <w:kern w:val="0"/>
          <w:sz w:val="22"/>
        </w:rPr>
        <w:t>Front-end measurement display interface</w:t>
      </w:r>
    </w:p>
    <w:p w14:paraId="282F33F7">
      <w:pPr>
        <w:autoSpaceDE w:val="0"/>
        <w:spacing w:line="400" w:lineRule="exact"/>
        <w:ind w:firstLine="525"/>
        <w:jc w:val="left"/>
        <w:rPr>
          <w:rFonts w:ascii="Times New Roman" w:hAnsi="Times New Roman" w:cs="Times New Roman"/>
          <w:kern w:val="0"/>
          <w:szCs w:val="21"/>
        </w:rPr>
      </w:pPr>
      <w:r>
        <w:rPr>
          <w:rFonts w:ascii="Times New Roman" w:hAnsi="Times New Roman" w:cs="Times New Roman"/>
          <w:color w:val="000000"/>
          <w:kern w:val="0"/>
          <w:szCs w:val="21"/>
        </w:rPr>
        <w:t>The contents displayed in the front-end measurement display interface are divided into the following display areas. See figure 2-4:</w:t>
      </w:r>
    </w:p>
    <w:p w14:paraId="2F31B645">
      <w:pPr>
        <w:widowControl/>
        <w:spacing w:before="156" w:after="0" w:line="320" w:lineRule="exact"/>
        <w:ind w:firstLine="525"/>
        <w:jc w:val="left"/>
        <w:rPr>
          <w:rFonts w:ascii="Times New Roman" w:hAnsi="Times New Roman" w:cs="Times New Roman"/>
          <w:b/>
          <w:bCs/>
          <w:kern w:val="0"/>
          <w:szCs w:val="21"/>
          <w:lang w:val="en-US" w:eastAsia="en-US"/>
        </w:rPr>
      </w:pPr>
      <w:r>
        <w:rPr>
          <w:rFonts w:ascii="Times New Roman" w:hAnsi="Times New Roman" w:cs="Times New Roman"/>
          <w:b/>
          <w:bCs/>
          <w:kern w:val="0"/>
          <w:szCs w:val="21"/>
          <w:lang w:val="en-US" w:eastAsia="en-US"/>
        </w:rPr>
        <w:drawing>
          <wp:anchor distT="0" distB="0" distL="114935" distR="114935" simplePos="0" relativeHeight="251659264" behindDoc="0" locked="0" layoutInCell="0" allowOverlap="1">
            <wp:simplePos x="0" y="0"/>
            <wp:positionH relativeFrom="column">
              <wp:posOffset>104140</wp:posOffset>
            </wp:positionH>
            <wp:positionV relativeFrom="paragraph">
              <wp:posOffset>147955</wp:posOffset>
            </wp:positionV>
            <wp:extent cx="3156585" cy="2028190"/>
            <wp:effectExtent l="0" t="0" r="0" b="0"/>
            <wp:wrapSquare wrapText="bothSides"/>
            <wp:docPr id="82" name="图片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267"/>
                    <pic:cNvPicPr>
                      <a:picLocks noChangeAspect="1" noChangeArrowheads="1"/>
                    </pic:cNvPicPr>
                  </pic:nvPicPr>
                  <pic:blipFill>
                    <a:blip r:embed="rId72"/>
                    <a:srcRect l="-5" t="-8" r="-5" b="-8"/>
                    <a:stretch>
                      <a:fillRect/>
                    </a:stretch>
                  </pic:blipFill>
                  <pic:spPr>
                    <a:xfrm>
                      <a:off x="0" y="0"/>
                      <a:ext cx="3156585" cy="2028190"/>
                    </a:xfrm>
                    <a:prstGeom prst="rect">
                      <a:avLst/>
                    </a:prstGeom>
                  </pic:spPr>
                </pic:pic>
              </a:graphicData>
            </a:graphic>
          </wp:anchor>
        </w:drawing>
      </w:r>
    </w:p>
    <w:p w14:paraId="290F872B">
      <w:pPr>
        <w:widowControl/>
        <w:spacing w:before="156" w:after="0" w:line="320" w:lineRule="exact"/>
        <w:ind w:firstLine="527"/>
        <w:jc w:val="left"/>
        <w:rPr>
          <w:rFonts w:ascii="Times New Roman" w:hAnsi="Times New Roman" w:cs="Times New Roman"/>
          <w:b/>
          <w:bCs/>
          <w:szCs w:val="21"/>
        </w:rPr>
      </w:pPr>
    </w:p>
    <w:p w14:paraId="11A77715">
      <w:pPr>
        <w:widowControl/>
        <w:spacing w:before="156" w:after="0" w:line="320" w:lineRule="exact"/>
        <w:ind w:firstLine="527"/>
        <w:jc w:val="left"/>
        <w:rPr>
          <w:rFonts w:ascii="Times New Roman" w:hAnsi="Times New Roman" w:cs="Times New Roman"/>
          <w:b/>
          <w:bCs/>
          <w:szCs w:val="21"/>
        </w:rPr>
      </w:pPr>
    </w:p>
    <w:p w14:paraId="67BCEEFB">
      <w:pPr>
        <w:widowControl/>
        <w:spacing w:before="156" w:after="0" w:line="320" w:lineRule="exact"/>
        <w:ind w:firstLine="527"/>
        <w:jc w:val="left"/>
        <w:rPr>
          <w:rFonts w:ascii="Times New Roman" w:hAnsi="Times New Roman" w:cs="Times New Roman"/>
          <w:b/>
          <w:bCs/>
          <w:szCs w:val="21"/>
        </w:rPr>
      </w:pPr>
    </w:p>
    <w:p w14:paraId="00D64EF6">
      <w:pPr>
        <w:widowControl/>
        <w:spacing w:before="156" w:after="0" w:line="320" w:lineRule="exact"/>
        <w:ind w:firstLine="527"/>
        <w:jc w:val="left"/>
        <w:rPr>
          <w:rFonts w:ascii="Times New Roman" w:hAnsi="Times New Roman" w:cs="Times New Roman"/>
          <w:b/>
          <w:bCs/>
          <w:szCs w:val="21"/>
        </w:rPr>
      </w:pPr>
    </w:p>
    <w:p w14:paraId="4CEF2770">
      <w:pPr>
        <w:widowControl/>
        <w:spacing w:before="156" w:after="0" w:line="320" w:lineRule="exact"/>
        <w:ind w:firstLine="527"/>
        <w:jc w:val="left"/>
        <w:rPr>
          <w:rFonts w:ascii="Times New Roman" w:hAnsi="Times New Roman" w:cs="Times New Roman"/>
          <w:b/>
          <w:bCs/>
          <w:szCs w:val="21"/>
        </w:rPr>
      </w:pPr>
    </w:p>
    <w:p w14:paraId="1BEF1027">
      <w:pPr>
        <w:autoSpaceDE w:val="0"/>
        <w:spacing w:before="156" w:after="156" w:line="320" w:lineRule="exact"/>
        <w:ind w:firstLine="1100"/>
        <w:rPr>
          <w:rFonts w:ascii="Times New Roman" w:hAnsi="Times New Roman" w:cs="Times New Roman"/>
          <w:kern w:val="0"/>
          <w:sz w:val="22"/>
        </w:rPr>
      </w:pPr>
      <w:r>
        <w:rPr>
          <w:rFonts w:ascii="Times New Roman" w:hAnsi="Times New Roman" w:cs="Times New Roman"/>
          <w:kern w:val="0"/>
          <w:sz w:val="22"/>
        </w:rPr>
        <w:t>Figure 2-4 Front-end Measurement Display Interface</w:t>
      </w:r>
    </w:p>
    <w:p w14:paraId="34FA181E">
      <w:pPr>
        <w:widowControl/>
        <w:spacing w:line="320" w:lineRule="exact"/>
        <w:ind w:firstLine="840"/>
        <w:jc w:val="left"/>
        <w:rPr>
          <w:rFonts w:ascii="Times New Roman" w:hAnsi="Times New Roman" w:cs="Times New Roman"/>
          <w:color w:val="000000"/>
          <w:kern w:val="0"/>
          <w:sz w:val="22"/>
          <w:szCs w:val="21"/>
        </w:rPr>
      </w:pPr>
    </w:p>
    <w:p w14:paraId="18D35330">
      <w:pPr>
        <w:widowControl/>
        <w:spacing w:line="32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1. Status bar display area 2. Sorting result display area</w:t>
      </w:r>
    </w:p>
    <w:p w14:paraId="297F7C7B">
      <w:pPr>
        <w:widowControl/>
        <w:spacing w:before="156" w:after="156" w:line="32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3. Measurement result display area 4. Function soft key display area</w:t>
      </w:r>
    </w:p>
    <w:tbl>
      <w:tblPr>
        <w:tblStyle w:val="10"/>
        <w:tblW w:w="8584" w:type="dxa"/>
        <w:jc w:val="right"/>
        <w:tblLayout w:type="fixed"/>
        <w:tblCellMar>
          <w:top w:w="0" w:type="dxa"/>
          <w:left w:w="108" w:type="dxa"/>
          <w:bottom w:w="0" w:type="dxa"/>
          <w:right w:w="108" w:type="dxa"/>
        </w:tblCellMar>
      </w:tblPr>
      <w:tblGrid>
        <w:gridCol w:w="1920"/>
        <w:gridCol w:w="6664"/>
      </w:tblGrid>
      <w:tr w14:paraId="59A9B46F">
        <w:tblPrEx>
          <w:tblCellMar>
            <w:top w:w="0" w:type="dxa"/>
            <w:left w:w="108" w:type="dxa"/>
            <w:bottom w:w="0" w:type="dxa"/>
            <w:right w:w="108" w:type="dxa"/>
          </w:tblCellMar>
        </w:tblPrEx>
        <w:trPr>
          <w:trHeight w:val="590" w:hRule="exact"/>
          <w:jc w:val="right"/>
        </w:trPr>
        <w:tc>
          <w:tcPr>
            <w:tcW w:w="1920" w:type="dxa"/>
            <w:vAlign w:val="center"/>
          </w:tcPr>
          <w:p w14:paraId="3854D358">
            <w:pPr>
              <w:autoSpaceDE w:val="0"/>
              <w:spacing w:before="156" w:after="0" w:line="320" w:lineRule="exact"/>
              <w:ind w:firstLine="840"/>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9525</wp:posOffset>
                  </wp:positionH>
                  <wp:positionV relativeFrom="paragraph">
                    <wp:posOffset>13970</wp:posOffset>
                  </wp:positionV>
                  <wp:extent cx="369570" cy="282575"/>
                  <wp:effectExtent l="0" t="0" r="0" b="0"/>
                  <wp:wrapNone/>
                  <wp:docPr id="83"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69"/>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tc>
        <w:tc>
          <w:tcPr>
            <w:tcW w:w="6664" w:type="dxa"/>
            <w:tcBorders>
              <w:top w:val="single" w:color="000000" w:sz="4" w:space="0"/>
              <w:bottom w:val="single" w:color="000000" w:sz="4" w:space="0"/>
            </w:tcBorders>
            <w:vAlign w:val="center"/>
          </w:tcPr>
          <w:p w14:paraId="64F1A549">
            <w:p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For details, see "4.3.1 Measurement Display Page".</w:t>
            </w:r>
          </w:p>
          <w:p w14:paraId="27EA15D0">
            <w:pPr>
              <w:autoSpaceDE w:val="0"/>
              <w:spacing w:before="156" w:after="0" w:line="320" w:lineRule="exact"/>
              <w:jc w:val="left"/>
              <w:rPr>
                <w:rFonts w:ascii="Times New Roman" w:hAnsi="Times New Roman" w:cs="Times New Roman"/>
                <w:b/>
                <w:bCs/>
                <w:kern w:val="0"/>
                <w:sz w:val="24"/>
                <w:szCs w:val="21"/>
              </w:rPr>
            </w:pPr>
          </w:p>
        </w:tc>
      </w:tr>
    </w:tbl>
    <w:p w14:paraId="46789232">
      <w:pPr>
        <w:widowControl/>
        <w:spacing w:line="120" w:lineRule="exact"/>
        <w:ind w:firstLine="527"/>
        <w:jc w:val="left"/>
        <w:rPr>
          <w:rFonts w:ascii="Times New Roman" w:hAnsi="Times New Roman" w:cs="Times New Roman"/>
          <w:b/>
          <w:bCs/>
          <w:szCs w:val="21"/>
        </w:rPr>
      </w:pPr>
    </w:p>
    <w:tbl>
      <w:tblPr>
        <w:tblStyle w:val="10"/>
        <w:tblW w:w="8579" w:type="dxa"/>
        <w:jc w:val="right"/>
        <w:tblLayout w:type="fixed"/>
        <w:tblCellMar>
          <w:top w:w="0" w:type="dxa"/>
          <w:left w:w="108" w:type="dxa"/>
          <w:bottom w:w="0" w:type="dxa"/>
          <w:right w:w="108" w:type="dxa"/>
        </w:tblCellMar>
      </w:tblPr>
      <w:tblGrid>
        <w:gridCol w:w="1934"/>
        <w:gridCol w:w="6645"/>
      </w:tblGrid>
      <w:tr w14:paraId="17B07820">
        <w:tblPrEx>
          <w:tblCellMar>
            <w:top w:w="0" w:type="dxa"/>
            <w:left w:w="108" w:type="dxa"/>
            <w:bottom w:w="0" w:type="dxa"/>
            <w:right w:w="108" w:type="dxa"/>
          </w:tblCellMar>
        </w:tblPrEx>
        <w:trPr>
          <w:trHeight w:val="884" w:hRule="exact"/>
          <w:jc w:val="right"/>
        </w:trPr>
        <w:tc>
          <w:tcPr>
            <w:tcW w:w="1934" w:type="dxa"/>
            <w:vAlign w:val="center"/>
          </w:tcPr>
          <w:p w14:paraId="05CBEAE4">
            <w:pPr>
              <w:autoSpaceDE w:val="0"/>
              <w:spacing w:before="156" w:after="0" w:line="54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207010</wp:posOffset>
                  </wp:positionH>
                  <wp:positionV relativeFrom="paragraph">
                    <wp:posOffset>88900</wp:posOffset>
                  </wp:positionV>
                  <wp:extent cx="320040" cy="320040"/>
                  <wp:effectExtent l="0" t="0" r="0" b="0"/>
                  <wp:wrapSquare wrapText="bothSides"/>
                  <wp:docPr id="84" name="图片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425"/>
                          <pic:cNvPicPr>
                            <a:picLocks noChangeAspect="1" noChangeArrowheads="1"/>
                          </pic:cNvPicPr>
                        </pic:nvPicPr>
                        <pic:blipFill>
                          <a:blip r:embed="rId73"/>
                          <a:srcRect l="-112" t="-112" r="-112" b="-112"/>
                          <a:stretch>
                            <a:fillRect/>
                          </a:stretch>
                        </pic:blipFill>
                        <pic:spPr>
                          <a:xfrm>
                            <a:off x="0" y="0"/>
                            <a:ext cx="320040" cy="320040"/>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6645" w:type="dxa"/>
            <w:tcBorders>
              <w:top w:val="single" w:color="000000" w:sz="4" w:space="0"/>
              <w:bottom w:val="single" w:color="000000" w:sz="4" w:space="0"/>
            </w:tcBorders>
            <w:vAlign w:val="center"/>
          </w:tcPr>
          <w:p w14:paraId="599328A5">
            <w:pPr>
              <w:widowControl/>
              <w:spacing w:line="360" w:lineRule="exact"/>
              <w:jc w:val="left"/>
              <w:rPr>
                <w:rFonts w:ascii="Times New Roman" w:hAnsi="Times New Roman" w:cs="Times New Roman"/>
                <w:kern w:val="0"/>
                <w:sz w:val="20"/>
                <w:szCs w:val="20"/>
              </w:rPr>
            </w:pPr>
            <w:r>
              <w:rPr>
                <w:rFonts w:ascii="Times New Roman" w:hAnsi="Times New Roman" w:cs="Times New Roman"/>
                <w:bCs/>
                <w:color w:val="000000"/>
                <w:kern w:val="0"/>
                <w:szCs w:val="21"/>
              </w:rPr>
              <w:t>Never use sharp objects or nail tips to touch the screen, which may cause damage to the touch screen, and our company will not be responsible for the damage caused. .</w:t>
            </w:r>
          </w:p>
        </w:tc>
      </w:tr>
    </w:tbl>
    <w:p w14:paraId="5D0EEA88">
      <w:pPr>
        <w:numPr>
          <w:ilvl w:val="0"/>
          <w:numId w:val="0"/>
        </w:numPr>
        <w:autoSpaceDE w:val="0"/>
        <w:spacing w:before="312" w:after="0" w:line="360" w:lineRule="exact"/>
        <w:jc w:val="left"/>
        <w:outlineLvl w:val="2"/>
        <w:rPr>
          <w:rFonts w:ascii="Times New Roman" w:hAnsi="Times New Roman" w:cs="Times New Roman"/>
          <w:b/>
          <w:bCs/>
          <w:kern w:val="0"/>
          <w:sz w:val="24"/>
          <w:szCs w:val="24"/>
        </w:rPr>
      </w:pPr>
      <w:bookmarkStart w:id="14" w:name="__RefHeading___Toc32333"/>
    </w:p>
    <w:p w14:paraId="52211BA9">
      <w:pPr>
        <w:numPr>
          <w:ilvl w:val="0"/>
          <w:numId w:val="0"/>
        </w:numPr>
        <w:autoSpaceDE w:val="0"/>
        <w:spacing w:before="312" w:after="0" w:line="360" w:lineRule="exact"/>
        <w:jc w:val="left"/>
        <w:outlineLvl w:val="2"/>
        <w:rPr>
          <w:rFonts w:ascii="Times New Roman" w:hAnsi="Times New Roman" w:cs="Times New Roman"/>
          <w:b/>
          <w:bCs/>
          <w:kern w:val="0"/>
          <w:sz w:val="24"/>
          <w:szCs w:val="24"/>
        </w:rPr>
      </w:pPr>
      <w:r>
        <w:rPr>
          <w:rFonts w:ascii="Times New Roman" w:hAnsi="Times New Roman" w:cs="Times New Roman"/>
          <w:b/>
          <w:bCs/>
          <w:kern w:val="0"/>
          <w:sz w:val="24"/>
          <w:szCs w:val="24"/>
        </w:rPr>
        <w:t>2.2.4 Overview of rear panel</w:t>
      </w:r>
      <w:bookmarkEnd w:id="14"/>
    </w:p>
    <w:p w14:paraId="37CF5096">
      <w:pPr>
        <w:autoSpaceDE w:val="0"/>
        <w:spacing w:before="156" w:after="0"/>
        <w:jc w:val="left"/>
        <w:rPr>
          <w:rFonts w:ascii="Times New Roman" w:hAnsi="Times New Roman" w:cs="Times New Roman"/>
          <w:kern w:val="0"/>
          <w:szCs w:val="21"/>
        </w:rPr>
      </w:pPr>
      <w:r>
        <w:rPr>
          <w:rFonts w:ascii="Times New Roman" w:hAnsi="Times New Roman" w:cs="Times New Roman"/>
          <w:kern w:val="0"/>
          <w:szCs w:val="21"/>
        </w:rPr>
        <w:drawing>
          <wp:inline distT="0" distB="0" distL="0" distR="0">
            <wp:extent cx="3425825" cy="1354455"/>
            <wp:effectExtent l="0" t="0" r="0" b="0"/>
            <wp:docPr id="85"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4"/>
                    <pic:cNvPicPr>
                      <a:picLocks noChangeAspect="1" noChangeArrowheads="1"/>
                    </pic:cNvPicPr>
                  </pic:nvPicPr>
                  <pic:blipFill>
                    <a:blip r:embed="rId74"/>
                    <a:srcRect l="-2" t="-5" r="-2" b="-5"/>
                    <a:stretch>
                      <a:fillRect/>
                    </a:stretch>
                  </pic:blipFill>
                  <pic:spPr>
                    <a:xfrm>
                      <a:off x="0" y="0"/>
                      <a:ext cx="3425825" cy="1354455"/>
                    </a:xfrm>
                    <a:prstGeom prst="rect">
                      <a:avLst/>
                    </a:prstGeom>
                  </pic:spPr>
                </pic:pic>
              </a:graphicData>
            </a:graphic>
          </wp:inline>
        </w:drawing>
      </w:r>
      <w:r>
        <w:rPr>
          <w:rFonts w:ascii="Times New Roman" w:hAnsi="Times New Roman" w:cs="Times New Roman"/>
          <w:kern w:val="0"/>
          <w:szCs w:val="21"/>
        </w:rPr>
        <w:t>Figure 2-4 RK2518-32 Rear Panel</w:t>
      </w:r>
    </w:p>
    <w:p w14:paraId="420C1CC2">
      <w:pPr>
        <w:numPr>
          <w:ilvl w:val="0"/>
          <w:numId w:val="26"/>
        </w:numPr>
        <w:autoSpaceDE w:val="0"/>
        <w:spacing w:before="156" w:after="156" w:line="360" w:lineRule="exact"/>
        <w:jc w:val="left"/>
        <w:rPr>
          <w:rFonts w:ascii="Times New Roman" w:hAnsi="Times New Roman" w:cs="Times New Roman"/>
          <w:kern w:val="0"/>
          <w:szCs w:val="21"/>
        </w:rPr>
      </w:pPr>
      <w:r>
        <w:rPr>
          <w:rFonts w:ascii="Times New Roman" w:hAnsi="Times New Roman" w:cs="Times New Roman"/>
          <w:bCs/>
          <w:kern w:val="0"/>
          <w:szCs w:val="21"/>
        </w:rPr>
        <w:t>Caution (Warning) Label-Precautions for Instruments</w:t>
      </w:r>
    </w:p>
    <w:p w14:paraId="13879BBA">
      <w:pPr>
        <w:numPr>
          <w:ilvl w:val="0"/>
          <w:numId w:val="26"/>
        </w:numPr>
        <w:autoSpaceDE w:val="0"/>
        <w:spacing w:before="156" w:after="156" w:line="360" w:lineRule="exact"/>
        <w:jc w:val="left"/>
        <w:rPr>
          <w:rFonts w:ascii="Times New Roman" w:hAnsi="Times New Roman" w:cs="Times New Roman"/>
          <w:kern w:val="0"/>
          <w:szCs w:val="21"/>
        </w:rPr>
      </w:pPr>
      <w:r>
        <w:rPr>
          <w:rFonts w:ascii="Times New Roman" w:hAnsi="Times New Roman" w:cs="Times New Roman"/>
          <w:kern w:val="0"/>
          <w:szCs w:val="21"/>
        </w:rPr>
        <w:t>Nameplate-used to indicate the specific model and number of the instrument.</w:t>
      </w:r>
    </w:p>
    <w:p w14:paraId="0F355CF3">
      <w:pPr>
        <w:numPr>
          <w:ilvl w:val="0"/>
          <w:numId w:val="26"/>
        </w:numPr>
        <w:autoSpaceDE w:val="0"/>
        <w:spacing w:before="156" w:after="0" w:line="300" w:lineRule="exact"/>
        <w:jc w:val="left"/>
        <w:rPr>
          <w:rFonts w:ascii="Times New Roman" w:hAnsi="Times New Roman" w:cs="Times New Roman"/>
          <w:szCs w:val="21"/>
        </w:rPr>
      </w:pPr>
      <w:r>
        <w:rPr>
          <w:rFonts w:ascii="Times New Roman" w:hAnsi="Times New Roman" w:cs="Times New Roman"/>
          <w:color w:val="000000"/>
          <w:kern w:val="0"/>
          <w:szCs w:val="21"/>
        </w:rPr>
        <w:t>Grounding column-this terminal is connected with the metal outer casing of the instrument. Used to protect or shield the ground connection.</w:t>
      </w:r>
    </w:p>
    <w:p w14:paraId="7166A376">
      <w:pPr>
        <w:numPr>
          <w:ilvl w:val="0"/>
          <w:numId w:val="26"/>
        </w:numPr>
        <w:autoSpaceDE w:val="0"/>
        <w:spacing w:before="156" w:after="156" w:line="360" w:lineRule="exact"/>
        <w:jc w:val="left"/>
        <w:rPr>
          <w:rFonts w:ascii="Times New Roman" w:hAnsi="Times New Roman" w:cs="Times New Roman"/>
          <w:kern w:val="0"/>
          <w:szCs w:val="21"/>
        </w:rPr>
      </w:pPr>
      <w:r>
        <w:rPr>
          <w:rFonts w:ascii="Times New Roman" w:hAnsi="Times New Roman" w:cs="Times New Roman"/>
          <w:bCs/>
          <w:color w:val="000000"/>
          <w:kern w:val="0"/>
          <w:szCs w:val="21"/>
        </w:rPr>
        <w:t>HANDLER interface-can output sorting comparison result signal and end signal, and obtain "start" signal through this interface.</w:t>
      </w:r>
    </w:p>
    <w:p w14:paraId="038D046F">
      <w:pPr>
        <w:numPr>
          <w:ilvl w:val="0"/>
          <w:numId w:val="26"/>
        </w:numPr>
        <w:autoSpaceDE w:val="0"/>
        <w:spacing w:before="156" w:after="156" w:line="360" w:lineRule="exact"/>
        <w:jc w:val="left"/>
        <w:rPr>
          <w:rFonts w:ascii="Times New Roman" w:hAnsi="Times New Roman" w:cs="Times New Roman"/>
          <w:kern w:val="0"/>
          <w:szCs w:val="21"/>
        </w:rPr>
      </w:pPr>
      <w:r>
        <w:rPr>
          <w:rFonts w:ascii="Times New Roman" w:hAnsi="Times New Roman" w:cs="Times New Roman"/>
          <w:bCs/>
          <w:color w:val="000000"/>
          <w:kern w:val="0"/>
          <w:szCs w:val="21"/>
        </w:rPr>
        <w:t>RS232 (or RS485) interface-connect with DB-9 cable. Realize 232/485 serial communication with upper computer (computer).</w:t>
      </w:r>
    </w:p>
    <w:p w14:paraId="371864B3">
      <w:pPr>
        <w:numPr>
          <w:ilvl w:val="0"/>
          <w:numId w:val="26"/>
        </w:numPr>
        <w:autoSpaceDE w:val="0"/>
        <w:spacing w:before="156" w:after="156" w:line="320" w:lineRule="exact"/>
        <w:jc w:val="left"/>
        <w:rPr>
          <w:rFonts w:ascii="Times New Roman" w:hAnsi="Times New Roman" w:cs="Times New Roman"/>
          <w:kern w:val="0"/>
          <w:szCs w:val="21"/>
        </w:rPr>
      </w:pPr>
      <w:r>
        <w:rPr>
          <w:rFonts w:ascii="Times New Roman" w:hAnsi="Times New Roman" w:cs="Times New Roman"/>
          <w:kern w:val="0"/>
          <w:szCs w:val="21"/>
        </w:rPr>
        <w:t>USB HOST interface-USB host interface is connected with a square USB cable.</w:t>
      </w:r>
    </w:p>
    <w:p w14:paraId="00F49C3F">
      <w:pPr>
        <w:numPr>
          <w:ilvl w:val="0"/>
          <w:numId w:val="26"/>
        </w:numPr>
        <w:autoSpaceDE w:val="0"/>
        <w:spacing w:before="156" w:after="156" w:line="320" w:lineRule="exact"/>
        <w:jc w:val="left"/>
        <w:rPr>
          <w:rFonts w:ascii="Times New Roman" w:hAnsi="Times New Roman" w:cs="Times New Roman"/>
          <w:kern w:val="0"/>
          <w:szCs w:val="21"/>
        </w:rPr>
      </w:pPr>
      <w:r>
        <w:rPr>
          <w:rFonts w:ascii="Times New Roman" w:hAnsi="Times New Roman" w:cs="Times New Roman"/>
          <w:kern w:val="0"/>
          <w:szCs w:val="21"/>
        </w:rPr>
        <w:t>Temperature probe interface-used to connect high-precision temperature sensor and test the external environment temperature.</w:t>
      </w:r>
    </w:p>
    <w:p w14:paraId="2B08B812">
      <w:pPr>
        <w:numPr>
          <w:ilvl w:val="0"/>
          <w:numId w:val="26"/>
        </w:num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Blank board-standby. It should be noted that in order to avoid electric shock, please do not remove the blank board.</w:t>
      </w:r>
    </w:p>
    <w:p w14:paraId="6E8FD647">
      <w:pPr>
        <w:numPr>
          <w:ilvl w:val="0"/>
          <w:numId w:val="26"/>
        </w:numPr>
        <w:autoSpaceDE w:val="0"/>
        <w:spacing w:before="156" w:after="156" w:line="320" w:lineRule="exact"/>
        <w:jc w:val="left"/>
        <w:rPr>
          <w:rFonts w:ascii="Times New Roman" w:hAnsi="Times New Roman" w:cs="Times New Roman"/>
          <w:kern w:val="0"/>
          <w:szCs w:val="21"/>
        </w:rPr>
      </w:pPr>
      <w:r>
        <w:rPr>
          <w:rFonts w:ascii="Times New Roman" w:hAnsi="Times New Roman" w:cs="Times New Roman"/>
          <w:kern w:val="0"/>
          <w:szCs w:val="21"/>
        </w:rPr>
        <w:t>Test end-1-32 test ends of the instrument, which are respectively used to connect test cables to measure 1-16 resistance values.</w:t>
      </w:r>
    </w:p>
    <w:p w14:paraId="324340A2">
      <w:pPr>
        <w:numPr>
          <w:ilvl w:val="0"/>
          <w:numId w:val="26"/>
        </w:numPr>
        <w:autoSpaceDE w:val="0"/>
        <w:spacing w:before="156" w:after="0" w:line="320" w:lineRule="exact"/>
        <w:jc w:val="left"/>
        <w:rPr>
          <w:rFonts w:ascii="Times New Roman" w:hAnsi="Times New Roman" w:cs="Times New Roman"/>
          <w:color w:val="000000"/>
          <w:kern w:val="0"/>
          <w:szCs w:val="21"/>
        </w:rPr>
      </w:pPr>
      <w:r>
        <w:rPr>
          <w:rFonts w:ascii="Times New Roman" w:hAnsi="Times New Roman" w:cs="Times New Roman"/>
          <w:kern w:val="0"/>
          <w:szCs w:val="21"/>
        </w:rPr>
        <w:t>Power socket, fuse and power switch-the power socket is used for inputting AC power, and there is a fuse holder beside it (for inserting the fuse)</w:t>
      </w:r>
    </w:p>
    <w:p w14:paraId="14337A30">
      <w:pPr>
        <w:autoSpaceDE w:val="0"/>
        <w:spacing w:line="400" w:lineRule="exact"/>
        <w:ind w:firstLine="3465"/>
        <w:jc w:val="left"/>
        <w:rPr>
          <w:rFonts w:ascii="Times New Roman" w:hAnsi="Times New Roman" w:cs="Times New Roman"/>
          <w:color w:val="000000"/>
          <w:kern w:val="0"/>
          <w:szCs w:val="21"/>
        </w:rPr>
      </w:pPr>
      <w:r>
        <w:rPr>
          <w:rFonts w:ascii="Times New Roman" w:hAnsi="Times New Roman" w:cs="Times New Roman"/>
          <w:color w:val="000000"/>
          <w:kern w:val="0"/>
          <w:szCs w:val="21"/>
        </w:rPr>
        <w:t>Dangerous wire protection instrument).</w:t>
      </w:r>
    </w:p>
    <w:p w14:paraId="37ACC546">
      <w:pPr>
        <w:autoSpaceDE w:val="0"/>
        <w:spacing w:line="60" w:lineRule="exact"/>
        <w:ind w:firstLine="315"/>
        <w:jc w:val="left"/>
        <w:rPr>
          <w:rFonts w:ascii="Times New Roman" w:hAnsi="Times New Roman" w:cs="Times New Roman"/>
          <w:color w:val="000000"/>
          <w:kern w:val="0"/>
          <w:szCs w:val="21"/>
        </w:rPr>
      </w:pPr>
    </w:p>
    <w:p w14:paraId="560A9843">
      <w:pPr>
        <w:numPr>
          <w:ilvl w:val="0"/>
          <w:numId w:val="0"/>
        </w:numPr>
        <w:autoSpaceDE w:val="0"/>
        <w:spacing w:before="156" w:after="0" w:line="360" w:lineRule="exact"/>
        <w:jc w:val="left"/>
        <w:outlineLvl w:val="2"/>
        <w:rPr>
          <w:rFonts w:ascii="Times New Roman" w:hAnsi="Times New Roman" w:cs="Times New Roman"/>
          <w:b/>
          <w:bCs/>
          <w:kern w:val="0"/>
          <w:sz w:val="24"/>
          <w:szCs w:val="24"/>
        </w:rPr>
      </w:pPr>
      <w:bookmarkStart w:id="15" w:name="__RefHeading___Toc1998"/>
      <w:bookmarkEnd w:id="15"/>
      <w:r>
        <w:rPr>
          <w:rFonts w:ascii="Times New Roman" w:hAnsi="Times New Roman" w:cs="Times New Roman"/>
          <w:b/>
          <w:bCs/>
          <w:kern w:val="0"/>
          <w:sz w:val="24"/>
          <w:szCs w:val="24"/>
        </w:rPr>
        <w:t>2.2.5 Instrument base bracket</w:t>
      </w:r>
    </w:p>
    <w:p w14:paraId="0700ABD8">
      <w:pPr>
        <w:autoSpaceDE w:val="0"/>
        <w:spacing w:before="156" w:after="0" w:line="320" w:lineRule="exact"/>
        <w:ind w:firstLine="420"/>
        <w:jc w:val="left"/>
        <w:rPr>
          <w:rFonts w:ascii="Times New Roman" w:hAnsi="Times New Roman" w:cs="Times New Roman"/>
          <w:szCs w:val="21"/>
        </w:rPr>
      </w:pPr>
      <w:r>
        <w:rPr>
          <w:rFonts w:ascii="Times New Roman" w:hAnsi="Times New Roman" w:cs="Times New Roman"/>
          <w:szCs w:val="21"/>
        </w:rPr>
        <w:t>The bracket of the instrument base can be adjusted, and the metal bracket near the base in front of the instrument can be propped up.</w:t>
      </w:r>
    </w:p>
    <w:p w14:paraId="7925F370">
      <w:pPr>
        <w:autoSpaceDE w:val="0"/>
        <w:spacing w:before="156" w:after="0" w:line="320" w:lineRule="exact"/>
        <w:ind w:firstLine="420"/>
        <w:jc w:val="left"/>
        <w:rPr>
          <w:rFonts w:ascii="Times New Roman" w:hAnsi="Times New Roman" w:cs="Times New Roman"/>
          <w:szCs w:val="21"/>
        </w:rPr>
      </w:pPr>
      <w:r>
        <w:rPr>
          <w:rFonts w:ascii="Times New Roman" w:hAnsi="Times New Roman" w:cs="Times New Roman"/>
          <w:szCs w:val="21"/>
        </w:rPr>
        <w:t>When closing the bracket, put away the metal supporting parts on both sides of the bottom of the instrument, as shown below.</w:t>
      </w:r>
    </w:p>
    <w:p w14:paraId="2EEDB18A">
      <w:pPr>
        <w:autoSpaceDE w:val="0"/>
        <w:spacing w:before="156" w:after="0" w:line="320" w:lineRule="exact"/>
        <w:ind w:firstLine="420"/>
        <w:jc w:val="left"/>
        <w:rPr>
          <w:rFonts w:ascii="Times New Roman" w:hAnsi="Times New Roman" w:cs="Times New Roman"/>
          <w:szCs w:val="21"/>
        </w:rPr>
      </w:pPr>
      <w:r>
        <w:rPr>
          <w:rFonts w:ascii="Times New Roman" w:hAnsi="Times New Roman" w:cs="Times New Roman"/>
          <w:szCs w:val="21"/>
        </w:rPr>
        <w:t>When erecting the bracket, erect the metal supporting part of the front bracket at the bottom of the instrument. As shown below:</w:t>
      </w:r>
    </w:p>
    <w:p w14:paraId="5DB9B5A2">
      <w:pPr>
        <w:autoSpaceDE w:val="0"/>
        <w:spacing w:before="156" w:after="0" w:line="320" w:lineRule="exact"/>
        <w:ind w:firstLine="420"/>
        <w:jc w:val="left"/>
        <w:rPr>
          <w:rFonts w:ascii="Times New Roman" w:hAnsi="Times New Roman" w:cs="Times New Roman"/>
          <w:szCs w:val="21"/>
        </w:rPr>
      </w:pPr>
      <w:r>
        <w:rPr>
          <w:rFonts w:ascii="Times New Roman" w:hAnsi="Times New Roman" w:cs="Times New Roman"/>
          <w:szCs w:val="21"/>
        </w:rPr>
        <w:t>The instrument can also be installed on the equipment rack, on the instrument support frame, and the plastic parts of the supporting feet are provided with bottom plate fixing screws, which can be disassembled.</w:t>
      </w:r>
    </w:p>
    <w:p w14:paraId="51E4B0BD">
      <w:pPr>
        <w:autoSpaceDE w:val="0"/>
        <w:spacing w:before="0" w:after="156" w:line="400" w:lineRule="exact"/>
        <w:ind w:firstLine="420"/>
        <w:jc w:val="left"/>
        <w:rPr>
          <w:rFonts w:ascii="Times New Roman" w:hAnsi="Times New Roman" w:cs="Times New Roman"/>
        </w:rPr>
      </w:pPr>
      <w:r>
        <w:rPr>
          <w:rFonts w:ascii="Times New Roman" w:hAnsi="Times New Roman" w:cs="Times New Roman"/>
          <w:szCs w:val="21"/>
        </w:rPr>
        <w:t>So as to be installed on the equipment rack. Please take good care of the parts removed from the instrument for reuse.</w:t>
      </w:r>
    </w:p>
    <w:tbl>
      <w:tblPr>
        <w:tblStyle w:val="10"/>
        <w:tblW w:w="8667" w:type="dxa"/>
        <w:tblInd w:w="511" w:type="dxa"/>
        <w:tblLayout w:type="fixed"/>
        <w:tblCellMar>
          <w:top w:w="0" w:type="dxa"/>
          <w:left w:w="108" w:type="dxa"/>
          <w:bottom w:w="0" w:type="dxa"/>
          <w:right w:w="108" w:type="dxa"/>
        </w:tblCellMar>
      </w:tblPr>
      <w:tblGrid>
        <w:gridCol w:w="1556"/>
        <w:gridCol w:w="7111"/>
      </w:tblGrid>
      <w:tr w14:paraId="4569C957">
        <w:tblPrEx>
          <w:tblCellMar>
            <w:top w:w="0" w:type="dxa"/>
            <w:left w:w="108" w:type="dxa"/>
            <w:bottom w:w="0" w:type="dxa"/>
            <w:right w:w="108" w:type="dxa"/>
          </w:tblCellMar>
        </w:tblPrEx>
        <w:trPr>
          <w:trHeight w:val="612" w:hRule="exact"/>
        </w:trPr>
        <w:tc>
          <w:tcPr>
            <w:tcW w:w="1556" w:type="dxa"/>
            <w:vAlign w:val="center"/>
          </w:tcPr>
          <w:p w14:paraId="3BF949E4">
            <w:pPr>
              <w:autoSpaceDE w:val="0"/>
              <w:spacing w:line="54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274320" cy="275590"/>
                  <wp:effectExtent l="0" t="0" r="0" b="0"/>
                  <wp:docPr id="86"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1"/>
                          <pic:cNvPicPr>
                            <a:picLocks noChangeAspect="1" noChangeArrowheads="1"/>
                          </pic:cNvPicPr>
                        </pic:nvPicPr>
                        <pic:blipFill>
                          <a:blip r:embed="rId46"/>
                          <a:srcRect l="-7" t="-7" r="-7" b="-7"/>
                          <a:stretch>
                            <a:fillRect/>
                          </a:stretch>
                        </pic:blipFill>
                        <pic:spPr>
                          <a:xfrm>
                            <a:off x="0" y="0"/>
                            <a:ext cx="274320" cy="27559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11" w:type="dxa"/>
            <w:tcBorders>
              <w:top w:val="single" w:color="000000" w:sz="4" w:space="0"/>
              <w:bottom w:val="single" w:color="000000" w:sz="4" w:space="0"/>
            </w:tcBorders>
            <w:vAlign w:val="center"/>
          </w:tcPr>
          <w:p w14:paraId="434F3B57">
            <w:pPr>
              <w:spacing w:line="360" w:lineRule="exact"/>
              <w:rPr>
                <w:rFonts w:ascii="Times New Roman" w:hAnsi="Times New Roman" w:cs="Times New Roman"/>
                <w:kern w:val="0"/>
                <w:sz w:val="20"/>
                <w:szCs w:val="20"/>
              </w:rPr>
            </w:pPr>
            <w:r>
              <w:rPr>
                <w:rFonts w:ascii="Times New Roman" w:hAnsi="Times New Roman" w:cs="Times New Roman"/>
                <w:kern w:val="0"/>
                <w:szCs w:val="21"/>
              </w:rPr>
              <w:t>Please don't apply force from above when placing the bracket upright.</w:t>
            </w:r>
          </w:p>
        </w:tc>
      </w:tr>
    </w:tbl>
    <w:p w14:paraId="7611900A">
      <w:pPr>
        <w:autoSpaceDE w:val="0"/>
        <w:spacing w:before="156" w:after="0" w:line="320" w:lineRule="exact"/>
        <w:ind w:firstLine="420"/>
        <w:jc w:val="left"/>
        <w:rPr>
          <w:rFonts w:ascii="Times New Roman" w:hAnsi="Times New Roman" w:cs="Times New Roman"/>
          <w:szCs w:val="21"/>
        </w:rPr>
      </w:pPr>
    </w:p>
    <w:p w14:paraId="0F05D5B4">
      <w:pPr>
        <w:autoSpaceDE w:val="0"/>
        <w:spacing w:line="240" w:lineRule="exact"/>
        <w:jc w:val="left"/>
        <w:rPr>
          <w:rFonts w:ascii="Times New Roman" w:hAnsi="Times New Roman" w:cs="Times New Roman"/>
          <w:b/>
          <w:bCs/>
          <w:kern w:val="0"/>
          <w:sz w:val="28"/>
          <w:szCs w:val="28"/>
        </w:rPr>
      </w:pPr>
      <w:r>
        <w:rPr>
          <w:rFonts w:ascii="Times New Roman" w:hAnsi="Times New Roman" w:cs="Times New Roman"/>
          <w:b/>
          <w:bCs/>
          <w:kern w:val="0"/>
          <w:sz w:val="28"/>
          <w:szCs w:val="28"/>
        </w:rPr>
        <w:drawing>
          <wp:anchor distT="0" distB="0" distL="114935" distR="114935" simplePos="0" relativeHeight="251659264" behindDoc="0" locked="0" layoutInCell="0" allowOverlap="1">
            <wp:simplePos x="0" y="0"/>
            <wp:positionH relativeFrom="column">
              <wp:posOffset>476250</wp:posOffset>
            </wp:positionH>
            <wp:positionV relativeFrom="paragraph">
              <wp:posOffset>146685</wp:posOffset>
            </wp:positionV>
            <wp:extent cx="5061585" cy="1960880"/>
            <wp:effectExtent l="0" t="0" r="0" b="0"/>
            <wp:wrapSquare wrapText="bothSides"/>
            <wp:docPr id="87"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72"/>
                    <pic:cNvPicPr>
                      <a:picLocks noChangeAspect="1" noChangeArrowheads="1"/>
                    </pic:cNvPicPr>
                  </pic:nvPicPr>
                  <pic:blipFill>
                    <a:blip r:embed="rId75"/>
                    <a:srcRect l="-3" t="-8" r="-3" b="-8"/>
                    <a:stretch>
                      <a:fillRect/>
                    </a:stretch>
                  </pic:blipFill>
                  <pic:spPr>
                    <a:xfrm>
                      <a:off x="0" y="0"/>
                      <a:ext cx="5061585" cy="1960880"/>
                    </a:xfrm>
                    <a:prstGeom prst="rect">
                      <a:avLst/>
                    </a:prstGeom>
                  </pic:spPr>
                </pic:pic>
              </a:graphicData>
            </a:graphic>
          </wp:anchor>
        </w:drawing>
      </w:r>
    </w:p>
    <w:p w14:paraId="0366AE72">
      <w:pPr>
        <w:autoSpaceDE w:val="0"/>
        <w:spacing w:before="312" w:after="156" w:line="320" w:lineRule="exact"/>
        <w:ind w:firstLine="720"/>
        <w:jc w:val="left"/>
        <w:rPr>
          <w:rFonts w:ascii="Times New Roman" w:hAnsi="Times New Roman" w:cs="Times New Roman"/>
          <w:b/>
          <w:bCs/>
          <w:kern w:val="0"/>
          <w:sz w:val="24"/>
          <w:szCs w:val="24"/>
        </w:rPr>
      </w:pPr>
    </w:p>
    <w:p w14:paraId="685C1B49">
      <w:pPr>
        <w:autoSpaceDE w:val="0"/>
        <w:spacing w:before="312" w:after="156" w:line="320" w:lineRule="exact"/>
        <w:ind w:firstLine="720"/>
        <w:jc w:val="left"/>
        <w:rPr>
          <w:rFonts w:ascii="Times New Roman" w:hAnsi="Times New Roman" w:cs="Times New Roman"/>
          <w:sz w:val="24"/>
          <w:szCs w:val="24"/>
        </w:rPr>
      </w:pPr>
    </w:p>
    <w:p w14:paraId="45B08F6D">
      <w:pPr>
        <w:autoSpaceDE w:val="0"/>
        <w:spacing w:before="312" w:after="156" w:line="320" w:lineRule="exact"/>
        <w:ind w:firstLine="720"/>
        <w:jc w:val="left"/>
        <w:rPr>
          <w:rFonts w:ascii="Times New Roman" w:hAnsi="Times New Roman" w:cs="Times New Roman"/>
          <w:sz w:val="24"/>
          <w:szCs w:val="24"/>
        </w:rPr>
      </w:pPr>
    </w:p>
    <w:p w14:paraId="6D045B49">
      <w:pPr>
        <w:autoSpaceDE w:val="0"/>
        <w:spacing w:before="156" w:after="0" w:line="320" w:lineRule="exact"/>
        <w:ind w:firstLine="720"/>
        <w:jc w:val="left"/>
        <w:rPr>
          <w:rFonts w:ascii="Times New Roman" w:hAnsi="Times New Roman" w:cs="Times New Roman"/>
          <w:sz w:val="24"/>
          <w:szCs w:val="24"/>
        </w:rPr>
      </w:pPr>
    </w:p>
    <w:p w14:paraId="49EBD04E">
      <w:pPr>
        <w:autoSpaceDE w:val="0"/>
        <w:spacing w:before="156" w:after="0" w:line="320" w:lineRule="exact"/>
        <w:ind w:firstLine="660"/>
        <w:jc w:val="left"/>
        <w:rPr>
          <w:rFonts w:ascii="Times New Roman" w:hAnsi="Times New Roman" w:cs="Times New Roman"/>
          <w:sz w:val="22"/>
          <w:szCs w:val="24"/>
        </w:rPr>
      </w:pPr>
    </w:p>
    <w:p w14:paraId="2CB378C3">
      <w:pPr>
        <w:autoSpaceDE w:val="0"/>
        <w:spacing w:before="156" w:after="0" w:line="320" w:lineRule="exact"/>
        <w:ind w:firstLine="660"/>
        <w:jc w:val="left"/>
        <w:rPr>
          <w:rFonts w:ascii="Times New Roman" w:hAnsi="Times New Roman" w:cs="Times New Roman"/>
          <w:sz w:val="22"/>
        </w:rPr>
      </w:pPr>
    </w:p>
    <w:p w14:paraId="4DB15AF2">
      <w:pPr>
        <w:autoSpaceDE w:val="0"/>
        <w:spacing w:before="468" w:after="0" w:line="320" w:lineRule="exact"/>
        <w:ind w:firstLine="660"/>
        <w:jc w:val="left"/>
        <w:rPr>
          <w:rFonts w:ascii="Times New Roman" w:hAnsi="Times New Roman" w:cs="Times New Roman"/>
          <w:b/>
          <w:kern w:val="0"/>
          <w:sz w:val="22"/>
        </w:rPr>
      </w:pPr>
      <w:r>
        <w:rPr>
          <w:rFonts w:ascii="Times New Roman" w:hAnsi="Times New Roman" w:cs="Times New Roman"/>
          <w:sz w:val="22"/>
        </w:rPr>
        <w:t>Visible position</w:t>
      </w:r>
    </w:p>
    <w:p w14:paraId="0A601EA7">
      <w:pPr>
        <w:autoSpaceDE w:val="0"/>
        <w:jc w:val="left"/>
        <w:rPr>
          <w:rFonts w:ascii="Times New Roman" w:hAnsi="Times New Roman" w:cs="Times New Roman"/>
          <w:b/>
          <w:kern w:val="0"/>
          <w:sz w:val="36"/>
          <w:szCs w:val="36"/>
        </w:rPr>
      </w:pPr>
      <w:r>
        <w:rPr>
          <w:rFonts w:ascii="Times New Roman" w:hAnsi="Times New Roman" w:cs="Times New Roman"/>
          <w:b/>
          <w:kern w:val="0"/>
          <w:sz w:val="36"/>
          <w:szCs w:val="36"/>
        </w:rPr>
        <w:drawing>
          <wp:anchor distT="0" distB="0" distL="114935" distR="114935" simplePos="0" relativeHeight="251659264" behindDoc="1" locked="0" layoutInCell="0" allowOverlap="1">
            <wp:simplePos x="0" y="0"/>
            <wp:positionH relativeFrom="column">
              <wp:posOffset>3381375</wp:posOffset>
            </wp:positionH>
            <wp:positionV relativeFrom="paragraph">
              <wp:posOffset>378460</wp:posOffset>
            </wp:positionV>
            <wp:extent cx="2151380" cy="784860"/>
            <wp:effectExtent l="0" t="0" r="0" b="0"/>
            <wp:wrapTight wrapText="bothSides">
              <wp:wrapPolygon>
                <wp:start x="21590" y="0"/>
                <wp:lineTo x="-2" y="0"/>
                <wp:lineTo x="-2" y="21598"/>
                <wp:lineTo x="21590" y="21600"/>
                <wp:lineTo x="6" y="21600"/>
                <wp:lineTo x="21599" y="21598"/>
                <wp:lineTo x="21599" y="0"/>
                <wp:lineTo x="6" y="0"/>
                <wp:lineTo x="21590" y="0"/>
              </wp:wrapPolygon>
            </wp:wrapTight>
            <wp:docPr id="88"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70"/>
                    <pic:cNvPicPr>
                      <a:picLocks noChangeAspect="1" noChangeArrowheads="1"/>
                    </pic:cNvPicPr>
                  </pic:nvPicPr>
                  <pic:blipFill>
                    <a:blip r:embed="rId76"/>
                    <a:srcRect l="-3" t="-9" r="-3" b="-9"/>
                    <a:stretch>
                      <a:fillRect/>
                    </a:stretch>
                  </pic:blipFill>
                  <pic:spPr>
                    <a:xfrm>
                      <a:off x="0" y="0"/>
                      <a:ext cx="2151380" cy="784860"/>
                    </a:xfrm>
                    <a:prstGeom prst="rect">
                      <a:avLst/>
                    </a:prstGeom>
                  </pic:spPr>
                </pic:pic>
              </a:graphicData>
            </a:graphic>
          </wp:anchor>
        </w:drawing>
      </w:r>
      <w:r>
        <w:rPr>
          <w:rFonts w:ascii="Times New Roman" w:hAnsi="Times New Roman" w:cs="Times New Roman"/>
          <w:b/>
          <w:kern w:val="0"/>
          <w:sz w:val="36"/>
          <w:szCs w:val="36"/>
        </w:rPr>
        <w:drawing>
          <wp:anchor distT="0" distB="0" distL="114935" distR="114935" simplePos="0" relativeHeight="251659264" behindDoc="0" locked="0" layoutInCell="0" allowOverlap="1">
            <wp:simplePos x="0" y="0"/>
            <wp:positionH relativeFrom="column">
              <wp:posOffset>547370</wp:posOffset>
            </wp:positionH>
            <wp:positionV relativeFrom="paragraph">
              <wp:posOffset>109855</wp:posOffset>
            </wp:positionV>
            <wp:extent cx="2158365" cy="1027430"/>
            <wp:effectExtent l="0" t="0" r="0" b="0"/>
            <wp:wrapSquare wrapText="bothSides"/>
            <wp:docPr id="89"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35"/>
                    <pic:cNvPicPr>
                      <a:picLocks noChangeAspect="1" noChangeArrowheads="1"/>
                    </pic:cNvPicPr>
                  </pic:nvPicPr>
                  <pic:blipFill>
                    <a:blip r:embed="rId77"/>
                    <a:srcRect l="-3" t="-7" r="-3" b="-7"/>
                    <a:stretch>
                      <a:fillRect/>
                    </a:stretch>
                  </pic:blipFill>
                  <pic:spPr>
                    <a:xfrm>
                      <a:off x="0" y="0"/>
                      <a:ext cx="2158365" cy="1027430"/>
                    </a:xfrm>
                    <a:prstGeom prst="rect">
                      <a:avLst/>
                    </a:prstGeom>
                  </pic:spPr>
                </pic:pic>
              </a:graphicData>
            </a:graphic>
          </wp:anchor>
        </w:drawing>
      </w:r>
    </w:p>
    <w:p w14:paraId="0FACDF3A">
      <w:pPr>
        <w:autoSpaceDE w:val="0"/>
        <w:spacing w:before="156" w:after="0" w:line="400" w:lineRule="exact"/>
        <w:ind w:firstLine="440"/>
        <w:jc w:val="left"/>
        <w:rPr>
          <w:rFonts w:ascii="Times New Roman" w:hAnsi="Times New Roman" w:cs="Times New Roman"/>
          <w:b/>
          <w:kern w:val="0"/>
          <w:sz w:val="22"/>
          <w:szCs w:val="36"/>
        </w:rPr>
      </w:pPr>
    </w:p>
    <w:p w14:paraId="44372349">
      <w:pPr>
        <w:autoSpaceDE w:val="0"/>
        <w:jc w:val="right"/>
        <w:rPr>
          <w:rFonts w:ascii="Times New Roman" w:hAnsi="Times New Roman" w:cs="Times New Roman"/>
          <w:b/>
          <w:kern w:val="0"/>
          <w:sz w:val="36"/>
          <w:szCs w:val="36"/>
        </w:rPr>
      </w:pPr>
    </w:p>
    <w:p w14:paraId="1430AAF0">
      <w:pPr>
        <w:autoSpaceDE w:val="0"/>
        <w:spacing w:line="320" w:lineRule="exact"/>
        <w:jc w:val="left"/>
        <w:rPr>
          <w:rFonts w:ascii="Times New Roman" w:hAnsi="Times New Roman" w:cs="Times New Roman"/>
          <w:b/>
          <w:kern w:val="0"/>
          <w:sz w:val="22"/>
          <w:szCs w:val="36"/>
        </w:rPr>
      </w:pPr>
    </w:p>
    <w:p w14:paraId="1FB986F6">
      <w:pPr>
        <w:autoSpaceDE w:val="0"/>
        <w:spacing w:before="156" w:after="0" w:line="400" w:lineRule="atLeast"/>
        <w:ind w:firstLine="660"/>
        <w:jc w:val="left"/>
        <w:rPr>
          <w:rFonts w:ascii="Times New Roman" w:hAnsi="Times New Roman" w:cs="Times New Roman"/>
          <w:b/>
          <w:kern w:val="0"/>
          <w:sz w:val="22"/>
        </w:rPr>
      </w:pPr>
      <w:r>
        <w:rPr>
          <w:rFonts w:ascii="Times New Roman" w:hAnsi="Times New Roman" w:cs="Times New Roman"/>
          <w:sz w:val="22"/>
        </w:rPr>
        <w:t>Visual position 1 Visual position 2</w:t>
      </w:r>
    </w:p>
    <w:p w14:paraId="7CA8DA6E">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481F29DD">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521DCB52">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51DA6C40">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659C0325">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7FEA47F4">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096F7FC2">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0279D1D7">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71CE01E5">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4E45B1F2">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1B8DF0AA">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428226D6">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749EB362">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4AE0E0F5">
      <w:pPr>
        <w:numPr>
          <w:ilvl w:val="0"/>
          <w:numId w:val="0"/>
        </w:numPr>
        <w:autoSpaceDE w:val="0"/>
        <w:spacing w:before="0" w:after="156" w:line="720" w:lineRule="exact"/>
        <w:jc w:val="right"/>
        <w:outlineLvl w:val="0"/>
        <w:rPr>
          <w:rFonts w:ascii="Times New Roman" w:hAnsi="Times New Roman" w:cs="Times New Roman"/>
        </w:rPr>
      </w:pPr>
      <w:bookmarkStart w:id="16" w:name="__RefHeading___Toc4237"/>
      <w:bookmarkEnd w:id="16"/>
      <w:r>
        <w:rPr>
          <w:rFonts w:ascii="Times New Roman" w:hAnsi="Times New Roman" w:cs="Times New Roman"/>
          <w:b/>
          <w:kern w:val="0"/>
          <w:sz w:val="36"/>
          <w:szCs w:val="36"/>
        </w:rPr>
        <w:t>Chapter 3 Preparation before Measurement</w:t>
      </w:r>
    </w:p>
    <w:tbl>
      <w:tblPr>
        <w:tblStyle w:val="10"/>
        <w:tblW w:w="8636" w:type="dxa"/>
        <w:jc w:val="right"/>
        <w:tblLayout w:type="fixed"/>
        <w:tblCellMar>
          <w:top w:w="0" w:type="dxa"/>
          <w:left w:w="108" w:type="dxa"/>
          <w:bottom w:w="0" w:type="dxa"/>
          <w:right w:w="108" w:type="dxa"/>
        </w:tblCellMar>
      </w:tblPr>
      <w:tblGrid>
        <w:gridCol w:w="1422"/>
        <w:gridCol w:w="7214"/>
      </w:tblGrid>
      <w:tr w14:paraId="75F01642">
        <w:tblPrEx>
          <w:tblCellMar>
            <w:top w:w="0" w:type="dxa"/>
            <w:left w:w="108" w:type="dxa"/>
            <w:bottom w:w="0" w:type="dxa"/>
            <w:right w:w="108" w:type="dxa"/>
          </w:tblCellMar>
        </w:tblPrEx>
        <w:trPr>
          <w:trHeight w:val="3478" w:hRule="exact"/>
          <w:jc w:val="right"/>
        </w:trPr>
        <w:tc>
          <w:tcPr>
            <w:tcW w:w="1422" w:type="dxa"/>
            <w:vAlign w:val="center"/>
          </w:tcPr>
          <w:p w14:paraId="0D1B5C88">
            <w:pPr>
              <w:autoSpaceDE w:val="0"/>
              <w:snapToGrid w:val="0"/>
              <w:jc w:val="center"/>
              <w:rPr>
                <w:rFonts w:ascii="Times New Roman" w:hAnsi="Times New Roman" w:cs="Times New Roman"/>
                <w:b/>
                <w:kern w:val="0"/>
                <w:sz w:val="22"/>
              </w:rPr>
            </w:pPr>
          </w:p>
        </w:tc>
        <w:tc>
          <w:tcPr>
            <w:tcW w:w="7214" w:type="dxa"/>
            <w:tcBorders>
              <w:top w:val="single" w:color="000000" w:sz="4" w:space="0"/>
              <w:bottom w:val="single" w:color="000000" w:sz="4" w:space="0"/>
            </w:tcBorders>
            <w:vAlign w:val="center"/>
          </w:tcPr>
          <w:p w14:paraId="456F05AB">
            <w:pPr>
              <w:autoSpaceDE w:val="0"/>
              <w:spacing w:before="156" w:after="0" w:line="32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68391FC3">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Test flow</w:t>
            </w:r>
          </w:p>
          <w:p w14:paraId="1930C57E">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Connect the power cord and connect the test cable.</w:t>
            </w:r>
          </w:p>
          <w:p w14:paraId="3900812F">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Connect the test cable</w:t>
            </w:r>
          </w:p>
          <w:p w14:paraId="61448BA8">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Connection of external interface cables</w:t>
            </w:r>
          </w:p>
          <w:p w14:paraId="7954F612">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Turn on/off the power supply</w:t>
            </w:r>
          </w:p>
          <w:p w14:paraId="62599CD9">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Parameter setting of the instrument</w:t>
            </w:r>
          </w:p>
          <w:p w14:paraId="47EB587A">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Clear (not required)</w:t>
            </w:r>
          </w:p>
          <w:p w14:paraId="08C4C3D7">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Connecting the tested part</w:t>
            </w:r>
          </w:p>
          <w:p w14:paraId="47563068">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Start testing</w:t>
            </w:r>
          </w:p>
          <w:p w14:paraId="29834C2D">
            <w:pPr>
              <w:autoSpaceDE w:val="0"/>
              <w:spacing w:line="320" w:lineRule="exact"/>
              <w:jc w:val="left"/>
              <w:rPr>
                <w:rFonts w:ascii="Times New Roman" w:hAnsi="Times New Roman" w:cs="Times New Roman"/>
                <w:b/>
                <w:kern w:val="0"/>
                <w:sz w:val="22"/>
                <w:szCs w:val="21"/>
              </w:rPr>
            </w:pPr>
          </w:p>
        </w:tc>
      </w:tr>
    </w:tbl>
    <w:p w14:paraId="4FFD689C">
      <w:pPr>
        <w:numPr>
          <w:ilvl w:val="0"/>
          <w:numId w:val="0"/>
        </w:numPr>
        <w:autoSpaceDE w:val="0"/>
        <w:spacing w:before="312" w:after="0" w:line="360" w:lineRule="exact"/>
        <w:jc w:val="left"/>
        <w:outlineLvl w:val="1"/>
        <w:rPr>
          <w:rFonts w:ascii="Times New Roman" w:hAnsi="Times New Roman" w:cs="Times New Roman"/>
          <w:b/>
          <w:kern w:val="0"/>
          <w:sz w:val="30"/>
          <w:szCs w:val="30"/>
        </w:rPr>
      </w:pPr>
      <w:bookmarkStart w:id="17" w:name="__RefHeading___Toc27773"/>
      <w:bookmarkEnd w:id="17"/>
      <w:r>
        <w:rPr>
          <w:rFonts w:ascii="Times New Roman" w:hAnsi="Times New Roman" w:cs="Times New Roman"/>
          <w:b/>
          <w:kern w:val="0"/>
          <w:sz w:val="30"/>
          <w:szCs w:val="30"/>
        </w:rPr>
        <w:t>3.1 Test flow</w:t>
      </w:r>
    </w:p>
    <w:p w14:paraId="56972ADF">
      <w:pPr>
        <w:numPr>
          <w:ilvl w:val="0"/>
          <w:numId w:val="27"/>
        </w:numPr>
        <w:autoSpaceDE w:val="0"/>
        <w:spacing w:before="156" w:after="0" w:line="320" w:lineRule="exact"/>
        <w:jc w:val="left"/>
        <w:rPr>
          <w:rFonts w:ascii="Times New Roman" w:hAnsi="Times New Roman" w:cs="Times New Roman"/>
          <w:b/>
          <w:kern w:val="0"/>
          <w:sz w:val="22"/>
        </w:rPr>
      </w:pPr>
      <w:r>
        <w:rPr>
          <w:rFonts w:ascii="Times New Roman" w:hAnsi="Times New Roman" w:cs="Times New Roman"/>
          <w:b/>
          <w:kern w:val="0"/>
          <w:sz w:val="22"/>
        </w:rPr>
        <w:t>Inspection before measurement.</w:t>
      </w:r>
    </w:p>
    <w:p w14:paraId="68E72FDE">
      <w:pPr>
        <w:autoSpaceDE w:val="0"/>
        <w:spacing w:before="156" w:after="0" w:line="300" w:lineRule="exact"/>
        <w:ind w:firstLine="315"/>
        <w:jc w:val="left"/>
        <w:rPr>
          <w:rFonts w:ascii="Times New Roman" w:hAnsi="Times New Roman" w:cs="Times New Roman"/>
          <w:bCs/>
          <w:kern w:val="0"/>
          <w:szCs w:val="21"/>
        </w:rPr>
      </w:pPr>
      <w:r>
        <w:rPr>
          <w:rFonts w:ascii="Times New Roman" w:hAnsi="Times New Roman" w:cs="Times New Roman"/>
          <w:bCs/>
          <w:kern w:val="0"/>
          <w:szCs w:val="21"/>
        </w:rPr>
        <w:t>Before use, please confirm that there is no failure caused by storage and transportation, and use it after checking and confirming the operation. Confirmed as</w:t>
      </w:r>
    </w:p>
    <w:p w14:paraId="5F4ACC35">
      <w:pPr>
        <w:autoSpaceDE w:val="0"/>
        <w:spacing w:before="156" w:after="0" w:line="300" w:lineRule="exact"/>
        <w:ind w:firstLine="315"/>
        <w:jc w:val="left"/>
        <w:rPr>
          <w:rFonts w:ascii="Times New Roman" w:hAnsi="Times New Roman" w:cs="Times New Roman"/>
          <w:bCs/>
          <w:kern w:val="0"/>
          <w:szCs w:val="21"/>
        </w:rPr>
      </w:pPr>
      <w:r>
        <w:rPr>
          <w:rFonts w:ascii="Times New Roman" w:hAnsi="Times New Roman" w:cs="Times New Roman"/>
          <w:bCs/>
          <w:kern w:val="0"/>
          <w:szCs w:val="21"/>
        </w:rPr>
        <w:t>When there is a problem, please contact the sales store or Merrick Company.</w:t>
      </w:r>
    </w:p>
    <w:p w14:paraId="3388B01B">
      <w:pPr>
        <w:autoSpaceDE w:val="0"/>
        <w:spacing w:before="156" w:after="0" w:line="300" w:lineRule="exact"/>
        <w:ind w:firstLine="315"/>
        <w:jc w:val="left"/>
        <w:rPr>
          <w:rFonts w:ascii="Times New Roman" w:hAnsi="Times New Roman" w:cs="Times New Roman"/>
          <w:bCs/>
          <w:kern w:val="0"/>
          <w:szCs w:val="21"/>
        </w:rPr>
      </w:pPr>
      <w:r>
        <w:rPr>
          <w:rFonts w:ascii="Times New Roman" w:hAnsi="Times New Roman" w:cs="Times New Roman"/>
          <w:bCs/>
          <w:kern w:val="0"/>
          <w:szCs w:val="21"/>
        </w:rPr>
        <w:t>Please read the precautions before use.</w:t>
      </w:r>
    </w:p>
    <w:p w14:paraId="409A65F5">
      <w:pPr>
        <w:numPr>
          <w:ilvl w:val="0"/>
          <w:numId w:val="27"/>
        </w:numPr>
        <w:autoSpaceDE w:val="0"/>
        <w:spacing w:before="156" w:after="0" w:line="360" w:lineRule="exact"/>
        <w:jc w:val="left"/>
        <w:rPr>
          <w:rFonts w:ascii="Times New Roman" w:hAnsi="Times New Roman" w:cs="Times New Roman"/>
          <w:b/>
          <w:kern w:val="0"/>
          <w:sz w:val="22"/>
        </w:rPr>
      </w:pPr>
      <w:r>
        <w:rPr>
          <w:rFonts w:ascii="Times New Roman" w:hAnsi="Times New Roman" w:cs="Times New Roman"/>
        </w:rPr>
        <w:drawing>
          <wp:anchor distT="0" distB="0" distL="64770" distR="64770" simplePos="0" relativeHeight="251659264" behindDoc="0" locked="0" layoutInCell="0" allowOverlap="1">
            <wp:simplePos x="0" y="0"/>
            <wp:positionH relativeFrom="column">
              <wp:posOffset>-122555</wp:posOffset>
            </wp:positionH>
            <wp:positionV relativeFrom="paragraph">
              <wp:posOffset>682625</wp:posOffset>
            </wp:positionV>
            <wp:extent cx="5876290" cy="4429125"/>
            <wp:effectExtent l="0" t="0" r="0" b="0"/>
            <wp:wrapSquare wrapText="bothSides"/>
            <wp:docPr id="90"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19"/>
                    <pic:cNvPicPr>
                      <a:picLocks noChangeAspect="1" noChangeArrowheads="1"/>
                    </pic:cNvPicPr>
                  </pic:nvPicPr>
                  <pic:blipFill>
                    <a:blip r:embed="rId78"/>
                    <a:srcRect l="-4" t="-6" r="-4" b="-6"/>
                    <a:stretch>
                      <a:fillRect/>
                    </a:stretch>
                  </pic:blipFill>
                  <pic:spPr>
                    <a:xfrm>
                      <a:off x="0" y="0"/>
                      <a:ext cx="5876290" cy="4429125"/>
                    </a:xfrm>
                    <a:prstGeom prst="rect">
                      <a:avLst/>
                    </a:prstGeom>
                  </pic:spPr>
                </pic:pic>
              </a:graphicData>
            </a:graphic>
          </wp:anchor>
        </w:drawing>
      </w:r>
      <w:r>
        <w:rPr>
          <w:rFonts w:ascii="Times New Roman" w:hAnsi="Times New Roman" w:cs="Times New Roman"/>
          <w:b/>
          <w:kern w:val="0"/>
          <w:sz w:val="22"/>
        </w:rPr>
        <w:t>The basic measurement flow is as follows.</w:t>
      </w:r>
    </w:p>
    <w:p w14:paraId="13F7CE13">
      <w:pPr>
        <w:numPr>
          <w:ilvl w:val="0"/>
          <w:numId w:val="0"/>
        </w:numPr>
        <w:autoSpaceDE w:val="0"/>
        <w:spacing w:before="312" w:after="0" w:line="400" w:lineRule="exact"/>
        <w:jc w:val="left"/>
        <w:outlineLvl w:val="1"/>
        <w:rPr>
          <w:rFonts w:ascii="Times New Roman" w:hAnsi="Times New Roman" w:cs="Times New Roman"/>
          <w:b/>
          <w:kern w:val="0"/>
          <w:sz w:val="30"/>
          <w:szCs w:val="30"/>
        </w:rPr>
      </w:pPr>
      <w:bookmarkStart w:id="18" w:name="__RefHeading___Toc1107"/>
      <w:bookmarkEnd w:id="18"/>
      <w:r>
        <w:rPr>
          <w:rFonts w:ascii="Times New Roman" w:hAnsi="Times New Roman" w:cs="Times New Roman"/>
          <w:b/>
          <w:kern w:val="0"/>
          <w:sz w:val="30"/>
          <w:szCs w:val="30"/>
        </w:rPr>
        <w:t>3.2 Connect the power cord</w:t>
      </w:r>
    </w:p>
    <w:p w14:paraId="004C27D2">
      <w:pPr>
        <w:autoSpaceDE w:val="0"/>
        <w:spacing w:before="156" w:after="0" w:line="300" w:lineRule="exact"/>
        <w:ind w:firstLine="21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3710305</wp:posOffset>
            </wp:positionH>
            <wp:positionV relativeFrom="paragraph">
              <wp:posOffset>210820</wp:posOffset>
            </wp:positionV>
            <wp:extent cx="1795780" cy="1097280"/>
            <wp:effectExtent l="0" t="0" r="0" b="0"/>
            <wp:wrapTight wrapText="bothSides">
              <wp:wrapPolygon>
                <wp:start x="-2" y="0"/>
                <wp:lineTo x="-2" y="21064"/>
                <wp:lineTo x="21436" y="21064"/>
                <wp:lineTo x="21436" y="0"/>
                <wp:lineTo x="-2" y="0"/>
              </wp:wrapPolygon>
            </wp:wrapTight>
            <wp:docPr id="9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20"/>
                    <pic:cNvPicPr>
                      <a:picLocks noChangeAspect="1" noChangeArrowheads="1"/>
                    </pic:cNvPicPr>
                  </pic:nvPicPr>
                  <pic:blipFill>
                    <a:blip r:embed="rId79"/>
                    <a:srcRect l="-6" t="-10" r="-6" b="-10"/>
                    <a:stretch>
                      <a:fillRect/>
                    </a:stretch>
                  </pic:blipFill>
                  <pic:spPr>
                    <a:xfrm>
                      <a:off x="0" y="0"/>
                      <a:ext cx="1795780" cy="1097280"/>
                    </a:xfrm>
                    <a:prstGeom prst="rect">
                      <a:avLst/>
                    </a:prstGeom>
                  </pic:spPr>
                </pic:pic>
              </a:graphicData>
            </a:graphic>
          </wp:anchor>
        </w:drawing>
      </w:r>
      <w:r>
        <w:rPr>
          <w:rFonts w:ascii="Times New Roman" w:hAnsi="Times New Roman" w:cs="Times New Roman"/>
          <w:bCs/>
          <w:kern w:val="0"/>
          <w:szCs w:val="20"/>
        </w:rPr>
        <w:t>1. Please confirm that the power switch of this instrument is off.</w:t>
      </w:r>
    </w:p>
    <w:p w14:paraId="1368A3CA">
      <w:pPr>
        <w:autoSpaceDE w:val="0"/>
        <w:spacing w:before="156" w:after="0" w:line="300" w:lineRule="exact"/>
        <w:ind w:left="210" w:firstLine="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2214880</wp:posOffset>
            </wp:positionH>
            <wp:positionV relativeFrom="paragraph">
              <wp:posOffset>120015</wp:posOffset>
            </wp:positionV>
            <wp:extent cx="1111885" cy="915670"/>
            <wp:effectExtent l="0" t="0" r="0" b="0"/>
            <wp:wrapTight wrapText="bothSides">
              <wp:wrapPolygon>
                <wp:start x="21590" y="0"/>
                <wp:lineTo x="-2" y="0"/>
                <wp:lineTo x="-2" y="21598"/>
                <wp:lineTo x="21590" y="21600"/>
                <wp:lineTo x="5" y="21600"/>
                <wp:lineTo x="21600" y="21598"/>
                <wp:lineTo x="21600" y="0"/>
                <wp:lineTo x="5" y="0"/>
                <wp:lineTo x="21590" y="0"/>
              </wp:wrapPolygon>
            </wp:wrapTight>
            <wp:docPr id="92"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20"/>
                    <pic:cNvPicPr>
                      <a:picLocks noChangeAspect="1" noChangeArrowheads="1"/>
                    </pic:cNvPicPr>
                  </pic:nvPicPr>
                  <pic:blipFill>
                    <a:blip r:embed="rId80"/>
                    <a:srcRect l="-8" t="-10" r="-8" b="-10"/>
                    <a:stretch>
                      <a:fillRect/>
                    </a:stretch>
                  </pic:blipFill>
                  <pic:spPr>
                    <a:xfrm>
                      <a:off x="0" y="0"/>
                      <a:ext cx="1111885" cy="915670"/>
                    </a:xfrm>
                    <a:prstGeom prst="rect">
                      <a:avLst/>
                    </a:prstGeom>
                  </pic:spPr>
                </pic:pic>
              </a:graphicData>
            </a:graphic>
          </wp:anchor>
        </w:drawing>
      </w:r>
      <w:r>
        <w:rPr>
          <w:rFonts w:ascii="Times New Roman" w:hAnsi="Times New Roman" w:cs="Times New Roman"/>
          <w:bCs/>
          <w:kern w:val="0"/>
          <w:szCs w:val="21"/>
        </w:rPr>
        <w:t>2, confirm the power supply voltage and the instrument</w:t>
      </w:r>
    </w:p>
    <w:p w14:paraId="6258AA88">
      <w:pPr>
        <w:autoSpaceDE w:val="0"/>
        <w:spacing w:line="400" w:lineRule="exact"/>
        <w:ind w:left="210" w:firstLine="315"/>
        <w:jc w:val="left"/>
        <w:rPr>
          <w:rFonts w:ascii="Times New Roman" w:hAnsi="Times New Roman" w:cs="Times New Roman"/>
          <w:bCs/>
          <w:kern w:val="0"/>
          <w:szCs w:val="21"/>
        </w:rPr>
      </w:pPr>
      <w:r>
        <w:rPr>
          <w:rFonts w:ascii="Times New Roman" w:hAnsi="Times New Roman" w:cs="Times New Roman"/>
          <w:bCs/>
          <w:kern w:val="0"/>
          <w:szCs w:val="21"/>
        </w:rPr>
        <w:t>Consistent, and connect the power cord to</w:t>
      </w:r>
    </w:p>
    <w:p w14:paraId="694CCB02">
      <w:pPr>
        <w:autoSpaceDE w:val="0"/>
        <w:spacing w:line="400" w:lineRule="exact"/>
        <w:ind w:left="210" w:firstLine="315"/>
        <w:jc w:val="left"/>
        <w:rPr>
          <w:rFonts w:ascii="Times New Roman" w:hAnsi="Times New Roman" w:cs="Times New Roman"/>
          <w:bCs/>
          <w:kern w:val="0"/>
          <w:szCs w:val="21"/>
        </w:rPr>
      </w:pPr>
      <w:r>
        <w:rPr>
          <w:rFonts w:ascii="Times New Roman" w:hAnsi="Times New Roman" w:cs="Times New Roman"/>
          <w:bCs/>
          <w:kern w:val="0"/>
          <w:szCs w:val="21"/>
        </w:rPr>
        <w:t>Power input port on the back.</w:t>
      </w:r>
    </w:p>
    <w:p w14:paraId="489351BF">
      <w:pPr>
        <w:autoSpaceDE w:val="0"/>
        <w:spacing w:before="156" w:after="156" w:line="300" w:lineRule="exact"/>
        <w:ind w:firstLine="315"/>
        <w:jc w:val="left"/>
        <w:rPr>
          <w:rFonts w:ascii="Times New Roman" w:hAnsi="Times New Roman" w:cs="Times New Roman"/>
          <w:bCs/>
          <w:kern w:val="0"/>
          <w:szCs w:val="21"/>
        </w:rPr>
      </w:pPr>
      <w:r>
        <w:rPr>
          <w:rFonts w:ascii="Times New Roman" w:hAnsi="Times New Roman" w:cs="Times New Roman"/>
          <w:bCs/>
          <w:kern w:val="0"/>
          <w:szCs w:val="21"/>
        </w:rPr>
        <w:t>3. Plug the power cord into the socket.</w:t>
      </w:r>
    </w:p>
    <w:tbl>
      <w:tblPr>
        <w:tblStyle w:val="10"/>
        <w:tblW w:w="8618" w:type="dxa"/>
        <w:tblInd w:w="396" w:type="dxa"/>
        <w:tblLayout w:type="fixed"/>
        <w:tblCellMar>
          <w:top w:w="0" w:type="dxa"/>
          <w:left w:w="108" w:type="dxa"/>
          <w:bottom w:w="0" w:type="dxa"/>
          <w:right w:w="108" w:type="dxa"/>
        </w:tblCellMar>
      </w:tblPr>
      <w:tblGrid>
        <w:gridCol w:w="1527"/>
        <w:gridCol w:w="7091"/>
      </w:tblGrid>
      <w:tr w14:paraId="4E13CA7A">
        <w:tblPrEx>
          <w:tblCellMar>
            <w:top w:w="0" w:type="dxa"/>
            <w:left w:w="108" w:type="dxa"/>
            <w:bottom w:w="0" w:type="dxa"/>
            <w:right w:w="108" w:type="dxa"/>
          </w:tblCellMar>
        </w:tblPrEx>
        <w:trPr>
          <w:trHeight w:val="613" w:hRule="exact"/>
        </w:trPr>
        <w:tc>
          <w:tcPr>
            <w:tcW w:w="1527" w:type="dxa"/>
            <w:vAlign w:val="center"/>
          </w:tcPr>
          <w:p w14:paraId="3B22FCA8">
            <w:pPr>
              <w:autoSpaceDE w:val="0"/>
              <w:spacing w:before="156" w:after="0" w:line="30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-24130</wp:posOffset>
                  </wp:positionH>
                  <wp:positionV relativeFrom="paragraph">
                    <wp:posOffset>30480</wp:posOffset>
                  </wp:positionV>
                  <wp:extent cx="335280" cy="256540"/>
                  <wp:effectExtent l="0" t="0" r="0" b="0"/>
                  <wp:wrapNone/>
                  <wp:docPr id="9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21"/>
                          <pic:cNvPicPr>
                            <a:picLocks noChangeAspect="1" noChangeArrowheads="1"/>
                          </pic:cNvPicPr>
                        </pic:nvPicPr>
                        <pic:blipFill>
                          <a:blip r:embed="rId81"/>
                          <a:srcRect l="-107" t="-140" r="-107" b="-140"/>
                          <a:stretch>
                            <a:fillRect/>
                          </a:stretch>
                        </pic:blipFill>
                        <pic:spPr>
                          <a:xfrm>
                            <a:off x="0" y="0"/>
                            <a:ext cx="335280" cy="256540"/>
                          </a:xfrm>
                          <a:prstGeom prst="rect">
                            <a:avLst/>
                          </a:prstGeom>
                        </pic:spPr>
                      </pic:pic>
                    </a:graphicData>
                  </a:graphic>
                </wp:anchor>
              </w:drawing>
            </w:r>
            <w:r>
              <w:rPr>
                <w:rFonts w:ascii="Times New Roman" w:hAnsi="Times New Roman" w:cs="Times New Roman"/>
                <w:b/>
                <w:bCs/>
                <w:kern w:val="0"/>
                <w:sz w:val="28"/>
                <w:szCs w:val="28"/>
              </w:rPr>
              <w:t>See</w:t>
            </w:r>
          </w:p>
        </w:tc>
        <w:tc>
          <w:tcPr>
            <w:tcW w:w="7091" w:type="dxa"/>
            <w:tcBorders>
              <w:top w:val="single" w:color="000000" w:sz="4" w:space="0"/>
              <w:bottom w:val="single" w:color="000000" w:sz="4" w:space="0"/>
            </w:tcBorders>
            <w:vAlign w:val="center"/>
          </w:tcPr>
          <w:p w14:paraId="4BC09D73">
            <w:p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For details, see "Chapter 1 Precautions for Use".</w:t>
            </w:r>
          </w:p>
          <w:p w14:paraId="4FC087E8">
            <w:pPr>
              <w:autoSpaceDE w:val="0"/>
              <w:spacing w:line="360" w:lineRule="exact"/>
              <w:jc w:val="left"/>
              <w:rPr>
                <w:rFonts w:ascii="Times New Roman" w:hAnsi="Times New Roman" w:cs="Times New Roman"/>
                <w:b/>
                <w:bCs/>
                <w:kern w:val="0"/>
                <w:sz w:val="20"/>
                <w:szCs w:val="20"/>
              </w:rPr>
            </w:pPr>
          </w:p>
        </w:tc>
      </w:tr>
    </w:tbl>
    <w:p w14:paraId="6838D7C6">
      <w:pPr>
        <w:numPr>
          <w:ilvl w:val="0"/>
          <w:numId w:val="0"/>
        </w:numPr>
        <w:autoSpaceDE w:val="0"/>
        <w:spacing w:before="312" w:after="0" w:line="320" w:lineRule="exact"/>
        <w:jc w:val="left"/>
        <w:outlineLvl w:val="1"/>
        <w:rPr>
          <w:rFonts w:ascii="Times New Roman" w:hAnsi="Times New Roman" w:cs="Times New Roman"/>
          <w:b/>
          <w:kern w:val="0"/>
          <w:sz w:val="30"/>
          <w:szCs w:val="30"/>
        </w:rPr>
      </w:pPr>
      <w:bookmarkStart w:id="19" w:name="__RefHeading___Toc20301"/>
      <w:bookmarkEnd w:id="19"/>
      <w:r>
        <w:rPr>
          <w:rFonts w:ascii="Times New Roman" w:hAnsi="Times New Roman" w:cs="Times New Roman"/>
          <w:b/>
          <w:kern w:val="0"/>
          <w:sz w:val="30"/>
          <w:szCs w:val="30"/>
        </w:rPr>
        <w:t>3.3 Connect the test cable with the tested part.</w:t>
      </w:r>
    </w:p>
    <w:p w14:paraId="3B97D4AA">
      <w:pPr>
        <w:numPr>
          <w:ilvl w:val="0"/>
          <w:numId w:val="28"/>
        </w:numPr>
        <w:autoSpaceDE w:val="0"/>
        <w:spacing w:before="156" w:after="0" w:line="300" w:lineRule="exact"/>
        <w:jc w:val="left"/>
        <w:rPr>
          <w:rFonts w:ascii="Times New Roman" w:hAnsi="Times New Roman" w:cs="Times New Roman"/>
          <w:bCs/>
          <w:kern w:val="0"/>
          <w:szCs w:val="21"/>
        </w:rPr>
      </w:pPr>
      <w:r>
        <w:rPr>
          <w:rFonts w:ascii="Times New Roman" w:hAnsi="Times New Roman" w:cs="Times New Roman"/>
          <w:bCs/>
          <w:kern w:val="0"/>
          <w:szCs w:val="21"/>
        </w:rPr>
        <w:t>Connect the measuring probe or test fixture to the measuring terminal.</w:t>
      </w:r>
    </w:p>
    <w:p w14:paraId="138A1D42">
      <w:pPr>
        <w:autoSpaceDE w:val="0"/>
        <w:spacing w:before="156" w:after="156" w:line="300" w:lineRule="exact"/>
        <w:ind w:firstLine="420"/>
        <w:jc w:val="left"/>
        <w:rPr>
          <w:rFonts w:ascii="Times New Roman" w:hAnsi="Times New Roman" w:cs="Times New Roman"/>
        </w:rPr>
      </w:pPr>
      <w:r>
        <w:rPr>
          <w:rFonts w:ascii="Times New Roman" w:hAnsi="Times New Roman" w:cs="Times New Roman"/>
          <w:bCs/>
          <w:kern w:val="0"/>
          <w:szCs w:val="21"/>
        </w:rPr>
        <w:t>Please use the test cable or test cable (option) produced by Merrick Company.</w:t>
      </w:r>
    </w:p>
    <w:tbl>
      <w:tblPr>
        <w:tblStyle w:val="10"/>
        <w:tblW w:w="8631" w:type="dxa"/>
        <w:tblInd w:w="376" w:type="dxa"/>
        <w:tblLayout w:type="fixed"/>
        <w:tblCellMar>
          <w:top w:w="0" w:type="dxa"/>
          <w:left w:w="108" w:type="dxa"/>
          <w:bottom w:w="0" w:type="dxa"/>
          <w:right w:w="108" w:type="dxa"/>
        </w:tblCellMar>
      </w:tblPr>
      <w:tblGrid>
        <w:gridCol w:w="1935"/>
        <w:gridCol w:w="6696"/>
      </w:tblGrid>
      <w:tr w14:paraId="435B32C3">
        <w:tblPrEx>
          <w:tblCellMar>
            <w:top w:w="0" w:type="dxa"/>
            <w:left w:w="108" w:type="dxa"/>
            <w:bottom w:w="0" w:type="dxa"/>
            <w:right w:w="108" w:type="dxa"/>
          </w:tblCellMar>
        </w:tblPrEx>
        <w:trPr>
          <w:trHeight w:val="1312" w:hRule="exact"/>
        </w:trPr>
        <w:tc>
          <w:tcPr>
            <w:tcW w:w="1935" w:type="dxa"/>
            <w:vAlign w:val="center"/>
          </w:tcPr>
          <w:p w14:paraId="0A68FDC3">
            <w:pPr>
              <w:autoSpaceDE w:val="0"/>
              <w:spacing w:before="312" w:after="0" w:line="540" w:lineRule="exact"/>
              <w:jc w:val="center"/>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73660</wp:posOffset>
                  </wp:positionH>
                  <wp:positionV relativeFrom="paragraph">
                    <wp:posOffset>184150</wp:posOffset>
                  </wp:positionV>
                  <wp:extent cx="320040" cy="320040"/>
                  <wp:effectExtent l="0" t="0" r="0" b="0"/>
                  <wp:wrapSquare wrapText="bothSides"/>
                  <wp:docPr id="94" name="图片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256"/>
                          <pic:cNvPicPr>
                            <a:picLocks noChangeAspect="1" noChangeArrowheads="1"/>
                          </pic:cNvPicPr>
                        </pic:nvPicPr>
                        <pic:blipFill>
                          <a:blip r:embed="rId73"/>
                          <a:srcRect l="-112" t="-112" r="-112" b="-112"/>
                          <a:stretch>
                            <a:fillRect/>
                          </a:stretch>
                        </pic:blipFill>
                        <pic:spPr>
                          <a:xfrm>
                            <a:off x="0" y="0"/>
                            <a:ext cx="320040" cy="320040"/>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6696" w:type="dxa"/>
            <w:tcBorders>
              <w:top w:val="single" w:color="000000" w:sz="4" w:space="0"/>
              <w:bottom w:val="single" w:color="000000" w:sz="4" w:space="0"/>
            </w:tcBorders>
            <w:vAlign w:val="center"/>
          </w:tcPr>
          <w:p w14:paraId="1A87524A">
            <w:pPr>
              <w:numPr>
                <w:ilvl w:val="0"/>
                <w:numId w:val="29"/>
              </w:numPr>
              <w:spacing w:line="360" w:lineRule="exact"/>
              <w:rPr>
                <w:rFonts w:ascii="Times New Roman" w:hAnsi="Times New Roman" w:cs="Times New Roman"/>
                <w:kern w:val="0"/>
                <w:sz w:val="20"/>
                <w:szCs w:val="20"/>
              </w:rPr>
            </w:pPr>
            <w:r>
              <w:rPr>
                <w:rFonts w:ascii="Times New Roman" w:hAnsi="Times New Roman" w:cs="Times New Roman"/>
                <w:kern w:val="0"/>
                <w:szCs w:val="21"/>
              </w:rPr>
              <w:t>Do not apply voltage to the measuring terminal. Otherwise, this instrument may be damaged.</w:t>
            </w:r>
          </w:p>
          <w:p w14:paraId="4C69FC79">
            <w:pPr>
              <w:numPr>
                <w:ilvl w:val="0"/>
                <w:numId w:val="29"/>
              </w:numPr>
              <w:spacing w:line="360" w:lineRule="exact"/>
              <w:rPr>
                <w:rFonts w:ascii="Times New Roman" w:hAnsi="Times New Roman" w:cs="Times New Roman"/>
                <w:kern w:val="0"/>
                <w:sz w:val="20"/>
                <w:szCs w:val="20"/>
              </w:rPr>
            </w:pPr>
            <w:r>
              <w:rPr>
                <w:rFonts w:ascii="Times New Roman" w:hAnsi="Times New Roman" w:cs="Times New Roman"/>
                <w:kern w:val="0"/>
                <w:szCs w:val="21"/>
              </w:rPr>
              <w:t>When pulling out the probe BNC connector, be sure to pull it out after unlocking it.</w:t>
            </w:r>
          </w:p>
          <w:p w14:paraId="729B9286">
            <w:pPr>
              <w:numPr>
                <w:ilvl w:val="0"/>
                <w:numId w:val="29"/>
              </w:numPr>
              <w:spacing w:line="360" w:lineRule="exact"/>
              <w:rPr>
                <w:rFonts w:ascii="Times New Roman" w:hAnsi="Times New Roman" w:cs="Times New Roman"/>
                <w:kern w:val="0"/>
                <w:sz w:val="20"/>
                <w:szCs w:val="20"/>
              </w:rPr>
            </w:pPr>
            <w:r>
              <w:rPr>
                <w:rFonts w:ascii="Times New Roman" w:hAnsi="Times New Roman" w:cs="Times New Roman"/>
                <w:kern w:val="0"/>
                <w:szCs w:val="21"/>
              </w:rPr>
              <w:t>To prevent the failure caused by disconnection, please do not bend or pull the connecting part of the probe.</w:t>
            </w:r>
          </w:p>
        </w:tc>
      </w:tr>
    </w:tbl>
    <w:p w14:paraId="5F753AFC">
      <w:pPr>
        <w:numPr>
          <w:ilvl w:val="0"/>
          <w:numId w:val="29"/>
        </w:numPr>
        <w:autoSpaceDE w:val="0"/>
        <w:spacing w:before="156" w:after="0" w:line="320" w:lineRule="exact"/>
        <w:ind w:left="0" w:firstLine="420"/>
        <w:jc w:val="left"/>
        <w:rPr>
          <w:rFonts w:ascii="Times New Roman" w:hAnsi="Times New Roman" w:cs="Times New Roman"/>
          <w:bCs/>
          <w:kern w:val="0"/>
          <w:szCs w:val="21"/>
        </w:rPr>
      </w:pPr>
      <w:r>
        <w:rPr>
          <w:rFonts w:ascii="Times New Roman" w:hAnsi="Times New Roman" w:cs="Times New Roman"/>
          <w:bCs/>
          <w:kern w:val="0"/>
          <w:szCs w:val="21"/>
        </w:rPr>
        <w:t>Front-end test connection</w:t>
      </w:r>
    </w:p>
    <w:p w14:paraId="5812E8DE">
      <w:pPr>
        <w:autoSpaceDE w:val="0"/>
        <w:spacing w:before="156" w:after="0" w:line="320" w:lineRule="exact"/>
        <w:ind w:firstLine="210"/>
        <w:jc w:val="left"/>
        <w:rPr>
          <w:rFonts w:ascii="Times New Roman" w:hAnsi="Times New Roman" w:cs="Times New Roman"/>
          <w:bCs/>
          <w:kern w:val="0"/>
          <w:szCs w:val="21"/>
        </w:rPr>
      </w:pPr>
      <w:r>
        <w:rPr>
          <w:rFonts w:ascii="Times New Roman" w:hAnsi="Times New Roman" w:cs="Times New Roman"/>
          <w:bCs/>
          <w:kern w:val="0"/>
          <w:szCs w:val="21"/>
        </w:rPr>
        <w:t>1) Align the groove of the aviation plug connector with the positioning head of the aviation connector at the test end in front of this instrument and insert it, and rotate it to the right to lock it.</w:t>
      </w:r>
    </w:p>
    <w:p w14:paraId="1DB8D571">
      <w:pPr>
        <w:autoSpaceDE w:val="0"/>
        <w:spacing w:before="156" w:after="0" w:line="320" w:lineRule="exact"/>
        <w:ind w:left="210" w:firstLine="0"/>
        <w:jc w:val="left"/>
        <w:rPr>
          <w:rFonts w:ascii="Times New Roman" w:hAnsi="Times New Roman" w:cs="Times New Roman"/>
          <w:bCs/>
          <w:kern w:val="0"/>
          <w:szCs w:val="21"/>
        </w:rPr>
      </w:pPr>
      <w:r>
        <w:rPr>
          <w:rFonts w:ascii="Times New Roman" w:hAnsi="Times New Roman" w:cs="Times New Roman"/>
          <w:bCs/>
          <w:kern w:val="0"/>
          <w:szCs w:val="21"/>
        </w:rPr>
        <w:t>2) When disassembling, unlock the left-turn connector and pull it out.</w:t>
      </w:r>
    </w:p>
    <w:p w14:paraId="75C3457F">
      <w:pPr>
        <w:numPr>
          <w:ilvl w:val="0"/>
          <w:numId w:val="29"/>
        </w:numPr>
        <w:autoSpaceDE w:val="0"/>
        <w:spacing w:before="156" w:after="0" w:line="320" w:lineRule="exact"/>
        <w:ind w:left="0" w:firstLine="420"/>
        <w:jc w:val="left"/>
        <w:rPr>
          <w:rFonts w:ascii="Times New Roman" w:hAnsi="Times New Roman" w:cs="Times New Roman"/>
          <w:bCs/>
          <w:kern w:val="0"/>
          <w:szCs w:val="21"/>
        </w:rPr>
      </w:pPr>
      <w:r>
        <w:rPr>
          <w:rFonts w:ascii="Times New Roman" w:hAnsi="Times New Roman" w:cs="Times New Roman"/>
          <w:bCs/>
          <w:kern w:val="0"/>
          <w:szCs w:val="21"/>
        </w:rPr>
        <w:t>See the diagram below for the connection of the test end at the back end of the instrument.</w:t>
      </w:r>
    </w:p>
    <w:p w14:paraId="313B3EB2">
      <w:pPr>
        <w:numPr>
          <w:ilvl w:val="0"/>
          <w:numId w:val="30"/>
        </w:numPr>
        <w:autoSpaceDE w:val="0"/>
        <w:spacing w:before="156" w:after="0"/>
        <w:ind w:left="210" w:firstLine="0"/>
        <w:jc w:val="left"/>
        <w:rPr>
          <w:rFonts w:ascii="Times New Roman" w:hAnsi="Times New Roman" w:cs="Times New Roman"/>
          <w:bCs/>
          <w:kern w:val="0"/>
          <w:szCs w:val="21"/>
        </w:rPr>
      </w:pPr>
      <w:r>
        <w:rPr>
          <w:rFonts w:ascii="Times New Roman" w:hAnsi="Times New Roman" w:cs="Times New Roman"/>
          <w:bCs/>
          <w:kern w:val="0"/>
          <w:szCs w:val="21"/>
        </w:rPr>
        <w:t>Please insert the terminal plug into the terminal socket correctly according to the notch direction.</w:t>
      </w:r>
    </w:p>
    <w:p w14:paraId="35A8A158">
      <w:pPr>
        <w:numPr>
          <w:ilvl w:val="0"/>
          <w:numId w:val="30"/>
        </w:numPr>
        <w:autoSpaceDE w:val="0"/>
        <w:spacing w:before="156" w:after="0"/>
        <w:ind w:left="210" w:firstLine="0"/>
        <w:jc w:val="left"/>
        <w:rPr>
          <w:rFonts w:ascii="Times New Roman" w:hAnsi="Times New Roman" w:cs="Times New Roman"/>
          <w:bCs/>
          <w:kern w:val="0"/>
          <w:szCs w:val="21"/>
        </w:rPr>
      </w:pPr>
      <w:r>
        <w:rPr>
          <w:rFonts w:ascii="Times New Roman" w:hAnsi="Times New Roman" w:cs="Times New Roman"/>
          <w:bCs/>
          <w:kern w:val="0"/>
          <w:szCs w:val="21"/>
        </w:rPr>
        <w:t>Connect the test line as shown in the figure below.</w:t>
      </w:r>
    </w:p>
    <w:p w14:paraId="014719CA">
      <w:pPr>
        <w:autoSpaceDE w:val="0"/>
        <w:spacing w:before="156" w:after="0"/>
        <w:jc w:val="left"/>
        <w:rPr>
          <w:rFonts w:ascii="Times New Roman" w:hAnsi="Times New Roman" w:cs="Times New Roman"/>
          <w:bCs/>
          <w:kern w:val="0"/>
          <w:szCs w:val="21"/>
        </w:rPr>
      </w:pPr>
      <w:r>
        <w:rPr>
          <w:rFonts w:ascii="Times New Roman" w:hAnsi="Times New Roman" w:cs="Times New Roman"/>
          <w:bCs/>
          <w:kern w:val="0"/>
          <w:szCs w:val="21"/>
        </w:rPr>
        <w:drawing>
          <wp:anchor distT="0" distB="0" distL="3810" distR="3810" simplePos="0" relativeHeight="251659264" behindDoc="1" locked="0" layoutInCell="0" allowOverlap="1">
            <wp:simplePos x="0" y="0"/>
            <wp:positionH relativeFrom="column">
              <wp:posOffset>184150</wp:posOffset>
            </wp:positionH>
            <wp:positionV relativeFrom="paragraph">
              <wp:posOffset>365760</wp:posOffset>
            </wp:positionV>
            <wp:extent cx="5379085" cy="1457325"/>
            <wp:effectExtent l="0" t="0" r="0" b="0"/>
            <wp:wrapTight wrapText="bothSides">
              <wp:wrapPolygon>
                <wp:start x="-2" y="0"/>
                <wp:lineTo x="-2" y="21012"/>
                <wp:lineTo x="21348" y="21012"/>
                <wp:lineTo x="21348" y="0"/>
                <wp:lineTo x="-2" y="0"/>
              </wp:wrapPolygon>
            </wp:wrapTight>
            <wp:docPr id="9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8"/>
                    <pic:cNvPicPr>
                      <a:picLocks noChangeAspect="1" noChangeArrowheads="1"/>
                    </pic:cNvPicPr>
                  </pic:nvPicPr>
                  <pic:blipFill>
                    <a:blip r:embed="rId82"/>
                    <a:srcRect l="-4" t="-16" r="-4" b="-16"/>
                    <a:stretch>
                      <a:fillRect/>
                    </a:stretch>
                  </pic:blipFill>
                  <pic:spPr>
                    <a:xfrm>
                      <a:off x="0" y="0"/>
                      <a:ext cx="5379085" cy="1457325"/>
                    </a:xfrm>
                    <a:prstGeom prst="rect">
                      <a:avLst/>
                    </a:prstGeom>
                  </pic:spPr>
                </pic:pic>
              </a:graphicData>
            </a:graphic>
          </wp:anchor>
        </w:drawing>
      </w:r>
    </w:p>
    <w:p w14:paraId="629F9739">
      <w:pPr>
        <w:autoSpaceDE w:val="0"/>
        <w:spacing w:before="156" w:after="0"/>
        <w:jc w:val="left"/>
        <w:rPr>
          <w:rFonts w:ascii="Times New Roman" w:hAnsi="Times New Roman" w:cs="Times New Roman"/>
          <w:bCs/>
          <w:kern w:val="0"/>
          <w:szCs w:val="21"/>
        </w:rPr>
      </w:pPr>
    </w:p>
    <w:p w14:paraId="00BFDB09">
      <w:pPr>
        <w:autoSpaceDE w:val="0"/>
        <w:spacing w:before="156" w:after="0"/>
        <w:jc w:val="left"/>
        <w:rPr>
          <w:rFonts w:ascii="Times New Roman" w:hAnsi="Times New Roman" w:cs="Times New Roman"/>
          <w:bCs/>
          <w:kern w:val="0"/>
          <w:szCs w:val="21"/>
        </w:rPr>
      </w:pPr>
    </w:p>
    <w:p w14:paraId="400587BD">
      <w:pPr>
        <w:autoSpaceDE w:val="0"/>
        <w:spacing w:before="156" w:after="0"/>
        <w:jc w:val="left"/>
        <w:rPr>
          <w:rFonts w:ascii="Times New Roman" w:hAnsi="Times New Roman" w:cs="Times New Roman"/>
          <w:bCs/>
          <w:kern w:val="0"/>
          <w:szCs w:val="21"/>
        </w:rPr>
      </w:pPr>
    </w:p>
    <w:p w14:paraId="49831865">
      <w:pPr>
        <w:autoSpaceDE w:val="0"/>
        <w:spacing w:before="156" w:after="0"/>
        <w:jc w:val="left"/>
        <w:rPr>
          <w:rFonts w:ascii="Times New Roman" w:hAnsi="Times New Roman" w:cs="Times New Roman"/>
          <w:bCs/>
          <w:kern w:val="0"/>
          <w:szCs w:val="21"/>
        </w:rPr>
      </w:pPr>
    </w:p>
    <w:p w14:paraId="3C0107AB">
      <w:pPr>
        <w:autoSpaceDE w:val="0"/>
        <w:spacing w:before="156" w:after="0"/>
        <w:jc w:val="left"/>
        <w:rPr>
          <w:rFonts w:ascii="Times New Roman" w:hAnsi="Times New Roman" w:cs="Times New Roman"/>
          <w:bCs/>
          <w:kern w:val="0"/>
          <w:szCs w:val="21"/>
        </w:rPr>
      </w:pPr>
    </w:p>
    <w:p w14:paraId="56730ACA">
      <w:pPr>
        <w:autoSpaceDE w:val="0"/>
        <w:spacing w:before="156" w:after="0"/>
        <w:jc w:val="left"/>
        <w:rPr>
          <w:rFonts w:ascii="Times New Roman" w:hAnsi="Times New Roman" w:cs="Times New Roman"/>
          <w:bCs/>
          <w:kern w:val="0"/>
          <w:szCs w:val="21"/>
        </w:rPr>
      </w:pPr>
    </w:p>
    <w:p w14:paraId="3F24EB54">
      <w:pPr>
        <w:autoSpaceDE w:val="0"/>
        <w:spacing w:before="156" w:after="0"/>
        <w:jc w:val="left"/>
        <w:rPr>
          <w:rFonts w:ascii="Times New Roman" w:hAnsi="Times New Roman" w:cs="Times New Roman"/>
          <w:bCs/>
          <w:kern w:val="0"/>
          <w:szCs w:val="21"/>
        </w:rPr>
      </w:pPr>
    </w:p>
    <w:tbl>
      <w:tblPr>
        <w:tblStyle w:val="10"/>
        <w:tblW w:w="8564" w:type="dxa"/>
        <w:tblInd w:w="254" w:type="dxa"/>
        <w:tblLayout w:type="fixed"/>
        <w:tblCellMar>
          <w:top w:w="0" w:type="dxa"/>
          <w:left w:w="108" w:type="dxa"/>
          <w:bottom w:w="0" w:type="dxa"/>
          <w:right w:w="108" w:type="dxa"/>
        </w:tblCellMar>
      </w:tblPr>
      <w:tblGrid>
        <w:gridCol w:w="1541"/>
        <w:gridCol w:w="7023"/>
      </w:tblGrid>
      <w:tr w14:paraId="637668F1">
        <w:tblPrEx>
          <w:tblCellMar>
            <w:top w:w="0" w:type="dxa"/>
            <w:left w:w="108" w:type="dxa"/>
            <w:bottom w:w="0" w:type="dxa"/>
            <w:right w:w="108" w:type="dxa"/>
          </w:tblCellMar>
        </w:tblPrEx>
        <w:trPr>
          <w:trHeight w:val="573" w:hRule="exact"/>
        </w:trPr>
        <w:tc>
          <w:tcPr>
            <w:tcW w:w="1541" w:type="dxa"/>
            <w:vAlign w:val="center"/>
          </w:tcPr>
          <w:p w14:paraId="1FA4EDC6">
            <w:pPr>
              <w:autoSpaceDE w:val="0"/>
              <w:spacing w:before="156" w:after="0" w:line="32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-20320</wp:posOffset>
                  </wp:positionH>
                  <wp:positionV relativeFrom="paragraph">
                    <wp:posOffset>49530</wp:posOffset>
                  </wp:positionV>
                  <wp:extent cx="327025" cy="250190"/>
                  <wp:effectExtent l="0" t="0" r="0" b="0"/>
                  <wp:wrapNone/>
                  <wp:docPr id="96"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40"/>
                          <pic:cNvPicPr>
                            <a:picLocks noChangeAspect="1" noChangeArrowheads="1"/>
                          </pic:cNvPicPr>
                        </pic:nvPicPr>
                        <pic:blipFill>
                          <a:blip r:embed="rId83"/>
                          <a:srcRect l="-110" t="-144" r="-110" b="-144"/>
                          <a:stretch>
                            <a:fillRect/>
                          </a:stretch>
                        </pic:blipFill>
                        <pic:spPr>
                          <a:xfrm>
                            <a:off x="0" y="0"/>
                            <a:ext cx="327025" cy="250190"/>
                          </a:xfrm>
                          <a:prstGeom prst="rect">
                            <a:avLst/>
                          </a:prstGeom>
                        </pic:spPr>
                      </pic:pic>
                    </a:graphicData>
                  </a:graphic>
                </wp:anchor>
              </w:drawing>
            </w:r>
            <w:r>
              <w:rPr>
                <w:rFonts w:ascii="Times New Roman" w:hAnsi="Times New Roman" w:cs="Times New Roman"/>
                <w:b/>
                <w:bCs/>
                <w:kern w:val="0"/>
                <w:sz w:val="28"/>
                <w:szCs w:val="28"/>
              </w:rPr>
              <w:t>See</w:t>
            </w:r>
          </w:p>
        </w:tc>
        <w:tc>
          <w:tcPr>
            <w:tcW w:w="7023" w:type="dxa"/>
            <w:tcBorders>
              <w:top w:val="single" w:color="000000" w:sz="4" w:space="0"/>
              <w:bottom w:val="single" w:color="000000" w:sz="4" w:space="0"/>
            </w:tcBorders>
            <w:vAlign w:val="center"/>
          </w:tcPr>
          <w:p w14:paraId="1A71B0BF">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please refer to "Connection Method of Back-end Tester".</w:t>
            </w:r>
          </w:p>
          <w:p w14:paraId="1397EC86">
            <w:pPr>
              <w:autoSpaceDE w:val="0"/>
              <w:spacing w:line="360" w:lineRule="exact"/>
              <w:jc w:val="left"/>
              <w:rPr>
                <w:rFonts w:ascii="Times New Roman" w:hAnsi="Times New Roman" w:cs="Times New Roman"/>
                <w:b/>
                <w:bCs/>
                <w:kern w:val="0"/>
                <w:sz w:val="28"/>
                <w:szCs w:val="28"/>
              </w:rPr>
            </w:pPr>
          </w:p>
        </w:tc>
      </w:tr>
    </w:tbl>
    <w:p w14:paraId="115C5143">
      <w:pPr>
        <w:numPr>
          <w:ilvl w:val="0"/>
          <w:numId w:val="28"/>
        </w:numPr>
        <w:autoSpaceDE w:val="0"/>
        <w:spacing w:before="156" w:after="156" w:line="300" w:lineRule="exact"/>
        <w:jc w:val="left"/>
        <w:rPr>
          <w:rFonts w:ascii="Times New Roman" w:hAnsi="Times New Roman" w:cs="Times New Roman"/>
          <w:bCs/>
          <w:kern w:val="0"/>
          <w:szCs w:val="21"/>
        </w:rPr>
      </w:pPr>
      <w:r>
        <w:rPr>
          <w:rFonts w:ascii="Times New Roman" w:hAnsi="Times New Roman" w:cs="Times New Roman"/>
          <w:bCs/>
          <w:kern w:val="0"/>
          <w:szCs w:val="21"/>
        </w:rPr>
        <w:t>Our company can choose test cable.</w:t>
      </w:r>
    </w:p>
    <w:tbl>
      <w:tblPr>
        <w:tblStyle w:val="10"/>
        <w:tblW w:w="8679" w:type="dxa"/>
        <w:tblInd w:w="396" w:type="dxa"/>
        <w:tblLayout w:type="fixed"/>
        <w:tblCellMar>
          <w:top w:w="0" w:type="dxa"/>
          <w:left w:w="108" w:type="dxa"/>
          <w:bottom w:w="0" w:type="dxa"/>
          <w:right w:w="108" w:type="dxa"/>
        </w:tblCellMar>
      </w:tblPr>
      <w:tblGrid>
        <w:gridCol w:w="1522"/>
        <w:gridCol w:w="7157"/>
      </w:tblGrid>
      <w:tr w14:paraId="02399826">
        <w:trPr>
          <w:trHeight w:val="911" w:hRule="exact"/>
        </w:trPr>
        <w:tc>
          <w:tcPr>
            <w:tcW w:w="1522" w:type="dxa"/>
            <w:vAlign w:val="center"/>
          </w:tcPr>
          <w:p w14:paraId="757AE8AA">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-31750</wp:posOffset>
                  </wp:positionH>
                  <wp:positionV relativeFrom="paragraph">
                    <wp:posOffset>46355</wp:posOffset>
                  </wp:positionV>
                  <wp:extent cx="345440" cy="264160"/>
                  <wp:effectExtent l="0" t="0" r="0" b="0"/>
                  <wp:wrapNone/>
                  <wp:docPr id="97"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22"/>
                          <pic:cNvPicPr>
                            <a:picLocks noChangeAspect="1" noChangeArrowheads="1"/>
                          </pic:cNvPicPr>
                        </pic:nvPicPr>
                        <pic:blipFill>
                          <a:blip r:embed="rId84"/>
                          <a:srcRect l="-104" t="-135" r="-104" b="-135"/>
                          <a:stretch>
                            <a:fillRect/>
                          </a:stretch>
                        </pic:blipFill>
                        <pic:spPr>
                          <a:xfrm>
                            <a:off x="0" y="0"/>
                            <a:ext cx="345440" cy="264160"/>
                          </a:xfrm>
                          <a:prstGeom prst="rect">
                            <a:avLst/>
                          </a:prstGeom>
                        </pic:spPr>
                      </pic:pic>
                    </a:graphicData>
                  </a:graphic>
                </wp:anchor>
              </w:drawing>
            </w:r>
            <w:r>
              <w:rPr>
                <w:rFonts w:ascii="Times New Roman" w:hAnsi="Times New Roman" w:cs="Times New Roman"/>
                <w:b/>
                <w:bCs/>
                <w:kern w:val="0"/>
                <w:sz w:val="28"/>
                <w:szCs w:val="28"/>
              </w:rPr>
              <w:t>See</w:t>
            </w:r>
          </w:p>
        </w:tc>
        <w:tc>
          <w:tcPr>
            <w:tcW w:w="7157" w:type="dxa"/>
            <w:tcBorders>
              <w:top w:val="single" w:color="000000" w:sz="4" w:space="0"/>
              <w:bottom w:val="single" w:color="000000" w:sz="4" w:space="0"/>
            </w:tcBorders>
            <w:vAlign w:val="center"/>
          </w:tcPr>
          <w:p w14:paraId="5C5E2D89">
            <w:p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For details, please refer to "Optional Accessories" in "Notes for Use in Chapter 1".</w:t>
            </w:r>
          </w:p>
          <w:p w14:paraId="5AC80D64">
            <w:pPr>
              <w:autoSpaceDE w:val="0"/>
              <w:spacing w:line="360" w:lineRule="exact"/>
              <w:jc w:val="left"/>
              <w:rPr>
                <w:rFonts w:ascii="Times New Roman" w:hAnsi="Times New Roman" w:cs="Times New Roman"/>
                <w:b/>
                <w:bCs/>
                <w:kern w:val="0"/>
                <w:sz w:val="20"/>
                <w:szCs w:val="20"/>
              </w:rPr>
            </w:pPr>
          </w:p>
        </w:tc>
      </w:tr>
    </w:tbl>
    <w:p w14:paraId="3A6048EA">
      <w:pPr>
        <w:numPr>
          <w:ilvl w:val="0"/>
          <w:numId w:val="28"/>
        </w:numPr>
        <w:autoSpaceDE w:val="0"/>
        <w:spacing w:before="312" w:after="0" w:line="320" w:lineRule="exact"/>
        <w:jc w:val="left"/>
        <w:rPr>
          <w:rFonts w:ascii="Times New Roman" w:hAnsi="Times New Roman" w:cs="Times New Roman"/>
          <w:bCs/>
          <w:kern w:val="0"/>
          <w:szCs w:val="21"/>
        </w:rPr>
      </w:pPr>
      <w:r>
        <w:rPr>
          <w:rFonts w:ascii="Times New Roman" w:hAnsi="Times New Roman" w:cs="Times New Roman"/>
          <w:bCs/>
          <w:kern w:val="0"/>
          <w:szCs w:val="21"/>
        </w:rPr>
        <w:t>Connecting the DUT (connection of the DUT (Rx))</w:t>
      </w:r>
    </w:p>
    <w:p w14:paraId="6DD36805">
      <w:pPr>
        <w:numPr>
          <w:ilvl w:val="0"/>
          <w:numId w:val="31"/>
        </w:num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Connection method of front-end test terminal: see the example on the right.</w:t>
      </w:r>
    </w:p>
    <w:p w14:paraId="40F01D5E">
      <w:pPr>
        <w:pStyle w:val="104"/>
        <w:autoSpaceDE w:val="0"/>
        <w:spacing w:before="156" w:after="0" w:line="320" w:lineRule="exact"/>
        <w:ind w:left="420" w:firstLine="0"/>
        <w:jc w:val="left"/>
        <w:rPr>
          <w:rFonts w:ascii="Times New Roman" w:hAnsi="Times New Roman" w:cs="Times New Roman"/>
          <w:b/>
          <w:bCs/>
          <w:kern w:val="0"/>
          <w:szCs w:val="21"/>
        </w:rPr>
      </w:pPr>
      <w:r>
        <w:rPr>
          <w:rFonts w:ascii="Times New Roman" w:hAnsi="Times New Roman" w:cs="Times New Roman"/>
          <w:b/>
          <w:bCs/>
          <w:kern w:val="0"/>
          <w:szCs w:val="21"/>
        </w:rPr>
        <w:t>Please use the enclosed Kelvin test clip for testing:</w:t>
      </w:r>
    </w:p>
    <w:p w14:paraId="35CC83AA">
      <w:pPr>
        <w:pStyle w:val="104"/>
        <w:autoSpaceDE w:val="0"/>
        <w:spacing w:line="400" w:lineRule="exact"/>
        <w:ind w:left="420" w:firstLine="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2614930</wp:posOffset>
            </wp:positionH>
            <wp:positionV relativeFrom="paragraph">
              <wp:posOffset>166370</wp:posOffset>
            </wp:positionV>
            <wp:extent cx="3014980" cy="1834515"/>
            <wp:effectExtent l="0" t="0" r="0" b="0"/>
            <wp:wrapSquare wrapText="bothSides"/>
            <wp:docPr id="98" name="图片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427"/>
                    <pic:cNvPicPr>
                      <a:picLocks noChangeAspect="1" noChangeArrowheads="1"/>
                    </pic:cNvPicPr>
                  </pic:nvPicPr>
                  <pic:blipFill>
                    <a:blip r:embed="rId85"/>
                    <a:srcRect l="-5" t="-9" r="-5" b="-9"/>
                    <a:stretch>
                      <a:fillRect/>
                    </a:stretch>
                  </pic:blipFill>
                  <pic:spPr>
                    <a:xfrm>
                      <a:off x="0" y="0"/>
                      <a:ext cx="3014980" cy="1834515"/>
                    </a:xfrm>
                    <a:prstGeom prst="rect">
                      <a:avLst/>
                    </a:prstGeom>
                  </pic:spPr>
                </pic:pic>
              </a:graphicData>
            </a:graphic>
          </wp:anchor>
        </w:drawing>
      </w:r>
      <w:r>
        <w:rPr>
          <w:rFonts w:ascii="Times New Roman" w:hAnsi="Times New Roman" w:cs="Times New Roman"/>
          <w:kern w:val="0"/>
          <w:szCs w:val="21"/>
        </w:rPr>
        <w:t>Before entering the test, connect the tested parts according to the picture on the right.</w:t>
      </w:r>
    </w:p>
    <w:p w14:paraId="3DE0A406">
      <w:pPr>
        <w:autoSpaceDE w:val="0"/>
        <w:spacing w:before="156" w:after="0" w:line="320" w:lineRule="exact"/>
        <w:ind w:firstLine="420"/>
        <w:jc w:val="left"/>
        <w:rPr>
          <w:rFonts w:ascii="Times New Roman" w:hAnsi="Times New Roman" w:cs="Times New Roman"/>
          <w:kern w:val="0"/>
          <w:szCs w:val="21"/>
        </w:rPr>
      </w:pPr>
      <w:r>
        <w:rPr>
          <w:rFonts w:ascii="Times New Roman" w:hAnsi="Times New Roman" w:cs="Times New Roman"/>
          <w:kern w:val="0"/>
          <w:szCs w:val="21"/>
        </w:rPr>
        <w:t>The test ends are:</w:t>
      </w:r>
    </w:p>
    <w:p w14:paraId="1CAF139E">
      <w:pPr>
        <w:autoSpaceDE w:val="0"/>
        <w:spacing w:before="156" w:after="0" w:line="320" w:lineRule="exact"/>
        <w:ind w:firstLine="1260"/>
        <w:jc w:val="left"/>
        <w:rPr>
          <w:rFonts w:ascii="Times New Roman" w:hAnsi="Times New Roman" w:cs="Times New Roman"/>
          <w:bCs/>
          <w:kern w:val="0"/>
          <w:szCs w:val="21"/>
        </w:rPr>
      </w:pPr>
      <w:r>
        <w:rPr>
          <w:rFonts w:ascii="Times New Roman" w:hAnsi="Times New Roman" w:cs="Times New Roman"/>
          <w:bCs/>
          <w:kern w:val="0"/>
          <w:szCs w:val="21"/>
        </w:rPr>
        <w:t>LD: Current excites the low end;</w:t>
      </w:r>
    </w:p>
    <w:p w14:paraId="20ECC873">
      <w:pPr>
        <w:autoSpaceDE w:val="0"/>
        <w:spacing w:line="400" w:lineRule="exact"/>
        <w:ind w:firstLine="1260"/>
        <w:jc w:val="left"/>
        <w:rPr>
          <w:rFonts w:ascii="Times New Roman" w:hAnsi="Times New Roman" w:cs="Times New Roman"/>
          <w:bCs/>
          <w:kern w:val="0"/>
          <w:szCs w:val="21"/>
        </w:rPr>
      </w:pPr>
      <w:r>
        <w:rPr>
          <w:rFonts w:ascii="Times New Roman" w:hAnsi="Times New Roman" w:cs="Times New Roman"/>
          <w:bCs/>
          <w:kern w:val="0"/>
          <w:szCs w:val="21"/>
        </w:rPr>
        <w:t>LS: voltage sampling low end;</w:t>
      </w:r>
    </w:p>
    <w:p w14:paraId="519EC613">
      <w:pPr>
        <w:pStyle w:val="104"/>
        <w:autoSpaceDE w:val="0"/>
        <w:spacing w:line="400" w:lineRule="exact"/>
        <w:ind w:firstLine="1260"/>
        <w:jc w:val="left"/>
        <w:rPr>
          <w:rFonts w:ascii="Times New Roman" w:hAnsi="Times New Roman" w:cs="Times New Roman"/>
          <w:bCs/>
          <w:kern w:val="0"/>
          <w:szCs w:val="21"/>
        </w:rPr>
      </w:pPr>
      <w:r>
        <w:rPr>
          <w:rFonts w:ascii="Times New Roman" w:hAnsi="Times New Roman" w:cs="Times New Roman"/>
          <w:bCs/>
          <w:kern w:val="0"/>
          <w:szCs w:val="21"/>
        </w:rPr>
        <w:t>HS: Voltage sampling high end.</w:t>
      </w:r>
    </w:p>
    <w:p w14:paraId="3766017D">
      <w:pPr>
        <w:autoSpaceDE w:val="0"/>
        <w:spacing w:line="400" w:lineRule="exact"/>
        <w:ind w:firstLine="1260"/>
        <w:jc w:val="left"/>
        <w:rPr>
          <w:rFonts w:ascii="Times New Roman" w:hAnsi="Times New Roman" w:cs="Times New Roman"/>
          <w:bCs/>
          <w:kern w:val="0"/>
          <w:szCs w:val="21"/>
        </w:rPr>
      </w:pPr>
      <w:r>
        <w:rPr>
          <w:rFonts w:ascii="Times New Roman" w:hAnsi="Times New Roman" w:cs="Times New Roman"/>
          <w:bCs/>
          <w:kern w:val="0"/>
          <w:szCs w:val="21"/>
        </w:rPr>
        <w:t>HD: high-end current excitation;</w:t>
      </w:r>
    </w:p>
    <w:p w14:paraId="4467FE7A">
      <w:pPr>
        <w:numPr>
          <w:ilvl w:val="0"/>
          <w:numId w:val="31"/>
        </w:num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Connection method of instrument back-end test end</w:t>
      </w:r>
    </w:p>
    <w:tbl>
      <w:tblPr>
        <w:tblStyle w:val="10"/>
        <w:tblW w:w="8438" w:type="dxa"/>
        <w:tblInd w:w="487" w:type="dxa"/>
        <w:tblLayout w:type="fixed"/>
        <w:tblCellMar>
          <w:top w:w="0" w:type="dxa"/>
          <w:left w:w="108" w:type="dxa"/>
          <w:bottom w:w="0" w:type="dxa"/>
          <w:right w:w="108" w:type="dxa"/>
        </w:tblCellMar>
      </w:tblPr>
      <w:tblGrid>
        <w:gridCol w:w="1489"/>
        <w:gridCol w:w="6949"/>
      </w:tblGrid>
      <w:tr w14:paraId="20D3836D">
        <w:tblPrEx>
          <w:tblCellMar>
            <w:top w:w="0" w:type="dxa"/>
            <w:left w:w="108" w:type="dxa"/>
            <w:bottom w:w="0" w:type="dxa"/>
            <w:right w:w="108" w:type="dxa"/>
          </w:tblCellMar>
        </w:tblPrEx>
        <w:trPr>
          <w:trHeight w:val="913" w:hRule="exact"/>
        </w:trPr>
        <w:tc>
          <w:tcPr>
            <w:tcW w:w="1489" w:type="dxa"/>
            <w:vAlign w:val="center"/>
          </w:tcPr>
          <w:p w14:paraId="69D29A03">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314325" cy="314325"/>
                  <wp:effectExtent l="0" t="0" r="0" b="0"/>
                  <wp:docPr id="99"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81"/>
                          <pic:cNvPicPr>
                            <a:picLocks noChangeAspect="1" noChangeArrowheads="1"/>
                          </pic:cNvPicPr>
                        </pic:nvPicPr>
                        <pic:blipFill>
                          <a:blip r:embed="rId46"/>
                          <a:srcRect l="-7" t="-7" r="-7" b="-7"/>
                          <a:stretch>
                            <a:fillRect/>
                          </a:stretch>
                        </pic:blipFill>
                        <pic:spPr>
                          <a:xfrm>
                            <a:off x="0" y="0"/>
                            <a:ext cx="314325" cy="31432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6949" w:type="dxa"/>
            <w:tcBorders>
              <w:top w:val="single" w:color="000000" w:sz="4" w:space="0"/>
              <w:bottom w:val="single" w:color="000000" w:sz="4" w:space="0"/>
            </w:tcBorders>
            <w:vAlign w:val="center"/>
          </w:tcPr>
          <w:p w14:paraId="2EADB8D7">
            <w:pPr>
              <w:numPr>
                <w:ilvl w:val="0"/>
                <w:numId w:val="31"/>
              </w:numPr>
              <w:spacing w:line="360" w:lineRule="exact"/>
              <w:rPr>
                <w:rFonts w:ascii="Times New Roman" w:hAnsi="Times New Roman" w:cs="Times New Roman"/>
                <w:color w:val="000000"/>
                <w:kern w:val="0"/>
                <w:szCs w:val="21"/>
              </w:rPr>
            </w:pPr>
            <w:r>
              <w:rPr>
                <w:rFonts w:ascii="Times New Roman" w:hAnsi="Times New Roman" w:cs="Times New Roman"/>
                <w:kern w:val="0"/>
                <w:szCs w:val="21"/>
              </w:rPr>
              <w:t>Please use the terminal provided by us to connect the wires according to the drawing.</w:t>
            </w:r>
          </w:p>
        </w:tc>
      </w:tr>
    </w:tbl>
    <w:p w14:paraId="16A10290">
      <w:p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drawing>
          <wp:anchor distT="0" distB="0" distL="3810" distR="3810" simplePos="0" relativeHeight="251659264" behindDoc="1" locked="0" layoutInCell="0" allowOverlap="1">
            <wp:simplePos x="0" y="0"/>
            <wp:positionH relativeFrom="column">
              <wp:posOffset>445135</wp:posOffset>
            </wp:positionH>
            <wp:positionV relativeFrom="paragraph">
              <wp:posOffset>908050</wp:posOffset>
            </wp:positionV>
            <wp:extent cx="4550410" cy="2565400"/>
            <wp:effectExtent l="0" t="0" r="0" b="0"/>
            <wp:wrapTight wrapText="bothSides">
              <wp:wrapPolygon>
                <wp:start x="-2" y="0"/>
                <wp:lineTo x="-2" y="21425"/>
                <wp:lineTo x="21547" y="21425"/>
                <wp:lineTo x="21547" y="0"/>
                <wp:lineTo x="-2" y="0"/>
              </wp:wrapPolygon>
            </wp:wrapTight>
            <wp:docPr id="100"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22"/>
                    <pic:cNvPicPr>
                      <a:picLocks noChangeAspect="1" noChangeArrowheads="1"/>
                    </pic:cNvPicPr>
                  </pic:nvPicPr>
                  <pic:blipFill>
                    <a:blip r:embed="rId86"/>
                    <a:srcRect l="-4" t="-7" r="-4" b="-7"/>
                    <a:stretch>
                      <a:fillRect/>
                    </a:stretch>
                  </pic:blipFill>
                  <pic:spPr>
                    <a:xfrm>
                      <a:off x="0" y="0"/>
                      <a:ext cx="4550410" cy="2565400"/>
                    </a:xfrm>
                    <a:prstGeom prst="rect">
                      <a:avLst/>
                    </a:prstGeom>
                  </pic:spPr>
                </pic:pic>
              </a:graphicData>
            </a:graphic>
          </wp:anchor>
        </w:drawing>
      </w:r>
    </w:p>
    <w:p w14:paraId="1CE5087D">
      <w:pPr>
        <w:autoSpaceDE w:val="0"/>
        <w:spacing w:before="156" w:after="0" w:line="320" w:lineRule="exact"/>
        <w:jc w:val="left"/>
        <w:rPr>
          <w:rFonts w:ascii="Times New Roman" w:hAnsi="Times New Roman" w:cs="Times New Roman"/>
          <w:bCs/>
          <w:kern w:val="0"/>
          <w:szCs w:val="21"/>
        </w:rPr>
      </w:pPr>
    </w:p>
    <w:p w14:paraId="56269037">
      <w:pPr>
        <w:autoSpaceDE w:val="0"/>
        <w:spacing w:before="156" w:after="0" w:line="320" w:lineRule="exact"/>
        <w:jc w:val="left"/>
        <w:rPr>
          <w:rFonts w:ascii="Times New Roman" w:hAnsi="Times New Roman" w:cs="Times New Roman"/>
          <w:bCs/>
          <w:kern w:val="0"/>
          <w:szCs w:val="21"/>
        </w:rPr>
      </w:pPr>
    </w:p>
    <w:tbl>
      <w:tblPr>
        <w:tblStyle w:val="10"/>
        <w:tblW w:w="8438" w:type="dxa"/>
        <w:tblInd w:w="367" w:type="dxa"/>
        <w:tblLayout w:type="fixed"/>
        <w:tblCellMar>
          <w:top w:w="0" w:type="dxa"/>
          <w:left w:w="108" w:type="dxa"/>
          <w:bottom w:w="0" w:type="dxa"/>
          <w:right w:w="108" w:type="dxa"/>
        </w:tblCellMar>
      </w:tblPr>
      <w:tblGrid>
        <w:gridCol w:w="1489"/>
        <w:gridCol w:w="6949"/>
      </w:tblGrid>
      <w:tr w14:paraId="2D56AB61">
        <w:tblPrEx>
          <w:tblCellMar>
            <w:top w:w="0" w:type="dxa"/>
            <w:left w:w="108" w:type="dxa"/>
            <w:bottom w:w="0" w:type="dxa"/>
            <w:right w:w="108" w:type="dxa"/>
          </w:tblCellMar>
        </w:tblPrEx>
        <w:trPr>
          <w:trHeight w:val="1123" w:hRule="exact"/>
        </w:trPr>
        <w:tc>
          <w:tcPr>
            <w:tcW w:w="1489" w:type="dxa"/>
            <w:vAlign w:val="center"/>
          </w:tcPr>
          <w:p w14:paraId="6AF5708C">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314325" cy="314325"/>
                  <wp:effectExtent l="0" t="0" r="0" b="0"/>
                  <wp:docPr id="101"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82"/>
                          <pic:cNvPicPr>
                            <a:picLocks noChangeAspect="1" noChangeArrowheads="1"/>
                          </pic:cNvPicPr>
                        </pic:nvPicPr>
                        <pic:blipFill>
                          <a:blip r:embed="rId46"/>
                          <a:srcRect l="-7" t="-7" r="-7" b="-7"/>
                          <a:stretch>
                            <a:fillRect/>
                          </a:stretch>
                        </pic:blipFill>
                        <pic:spPr>
                          <a:xfrm>
                            <a:off x="0" y="0"/>
                            <a:ext cx="314325" cy="31432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6949" w:type="dxa"/>
            <w:tcBorders>
              <w:top w:val="single" w:color="000000" w:sz="4" w:space="0"/>
              <w:bottom w:val="single" w:color="000000" w:sz="4" w:space="0"/>
            </w:tcBorders>
            <w:vAlign w:val="center"/>
          </w:tcPr>
          <w:p w14:paraId="3241B14F">
            <w:pPr>
              <w:numPr>
                <w:ilvl w:val="0"/>
                <w:numId w:val="31"/>
              </w:numPr>
              <w:spacing w:line="360" w:lineRule="exact"/>
              <w:rPr>
                <w:rFonts w:ascii="Times New Roman" w:hAnsi="Times New Roman" w:cs="Times New Roman"/>
                <w:b/>
                <w:bCs/>
                <w:color w:val="000000"/>
                <w:kern w:val="0"/>
                <w:sz w:val="22"/>
              </w:rPr>
            </w:pPr>
            <w:r>
              <w:rPr>
                <w:rFonts w:ascii="Times New Roman" w:hAnsi="Times New Roman" w:cs="Times New Roman"/>
                <w:color w:val="000000"/>
                <w:kern w:val="0"/>
                <w:szCs w:val="21"/>
              </w:rPr>
              <w:t>When wiring the test terminal at the back of the instrument, pay attention to wiring according to the channel settings in Channel Settings to ensure one-to-one correspondence between wiring and channels.</w:t>
            </w:r>
          </w:p>
          <w:p w14:paraId="79C3CBC0">
            <w:pPr>
              <w:numPr>
                <w:ilvl w:val="0"/>
                <w:numId w:val="31"/>
              </w:numPr>
              <w:spacing w:line="360" w:lineRule="exact"/>
              <w:rPr>
                <w:rFonts w:ascii="Times New Roman" w:hAnsi="Times New Roman" w:cs="Times New Roman"/>
                <w:b/>
                <w:bCs/>
                <w:color w:val="000000"/>
                <w:kern w:val="0"/>
                <w:sz w:val="22"/>
              </w:rPr>
            </w:pPr>
            <w:r>
              <w:rPr>
                <w:rFonts w:ascii="Times New Roman" w:hAnsi="Times New Roman" w:cs="Times New Roman"/>
                <w:color w:val="000000"/>
                <w:kern w:val="0"/>
                <w:szCs w:val="21"/>
              </w:rPr>
              <w:t>Use wire diameter: 18-26AWG. Stripping length: 4.5mm</w:t>
            </w:r>
          </w:p>
        </w:tc>
      </w:tr>
    </w:tbl>
    <w:p w14:paraId="5A4678BE">
      <w:pPr>
        <w:autoSpaceDE w:val="0"/>
        <w:spacing w:before="312" w:after="0" w:line="360" w:lineRule="exact"/>
        <w:jc w:val="left"/>
        <w:rPr>
          <w:rFonts w:ascii="Times New Roman" w:hAnsi="Times New Roman" w:cs="Times New Roman"/>
          <w:b/>
          <w:bCs/>
          <w:kern w:val="0"/>
          <w:sz w:val="30"/>
          <w:szCs w:val="30"/>
        </w:rPr>
      </w:pPr>
      <w:r>
        <w:rPr>
          <w:rFonts w:ascii="Times New Roman" w:hAnsi="Times New Roman" w:cs="Times New Roman"/>
          <w:b/>
          <w:bCs/>
          <w:kern w:val="0"/>
          <w:sz w:val="30"/>
          <w:szCs w:val="30"/>
        </w:rPr>
        <w:drawing>
          <wp:anchor distT="0" distB="0" distL="114935" distR="114935" simplePos="0" relativeHeight="251659264" behindDoc="1" locked="0" layoutInCell="0" allowOverlap="1">
            <wp:simplePos x="0" y="0"/>
            <wp:positionH relativeFrom="column">
              <wp:posOffset>3175</wp:posOffset>
            </wp:positionH>
            <wp:positionV relativeFrom="paragraph">
              <wp:posOffset>1310640</wp:posOffset>
            </wp:positionV>
            <wp:extent cx="5643880" cy="665480"/>
            <wp:effectExtent l="0" t="0" r="0" b="0"/>
            <wp:wrapTight wrapText="bothSides">
              <wp:wrapPolygon>
                <wp:start x="-2" y="0"/>
                <wp:lineTo x="-2" y="21212"/>
                <wp:lineTo x="21506" y="21212"/>
                <wp:lineTo x="21506" y="0"/>
                <wp:lineTo x="-2" y="0"/>
              </wp:wrapPolygon>
            </wp:wrapTight>
            <wp:docPr id="102"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26"/>
                    <pic:cNvPicPr>
                      <a:picLocks noChangeAspect="1" noChangeArrowheads="1"/>
                    </pic:cNvPicPr>
                  </pic:nvPicPr>
                  <pic:blipFill>
                    <a:blip r:embed="rId87"/>
                    <a:srcRect l="-2" t="-17" r="-2" b="-17"/>
                    <a:stretch>
                      <a:fillRect/>
                    </a:stretch>
                  </pic:blipFill>
                  <pic:spPr>
                    <a:xfrm>
                      <a:off x="0" y="0"/>
                      <a:ext cx="5643880" cy="665480"/>
                    </a:xfrm>
                    <a:prstGeom prst="rect">
                      <a:avLst/>
                    </a:prstGeom>
                  </pic:spPr>
                </pic:pic>
              </a:graphicData>
            </a:graphic>
          </wp:anchor>
        </w:drawing>
      </w:r>
    </w:p>
    <w:tbl>
      <w:tblPr>
        <w:tblStyle w:val="10"/>
        <w:tblW w:w="8618" w:type="dxa"/>
        <w:jc w:val="center"/>
        <w:tblLayout w:type="fixed"/>
        <w:tblCellMar>
          <w:top w:w="0" w:type="dxa"/>
          <w:left w:w="108" w:type="dxa"/>
          <w:bottom w:w="0" w:type="dxa"/>
          <w:right w:w="108" w:type="dxa"/>
        </w:tblCellMar>
      </w:tblPr>
      <w:tblGrid>
        <w:gridCol w:w="1540"/>
        <w:gridCol w:w="7078"/>
      </w:tblGrid>
      <w:tr w14:paraId="4DD871AA">
        <w:tblPrEx>
          <w:tblCellMar>
            <w:top w:w="0" w:type="dxa"/>
            <w:left w:w="108" w:type="dxa"/>
            <w:bottom w:w="0" w:type="dxa"/>
            <w:right w:w="108" w:type="dxa"/>
          </w:tblCellMar>
        </w:tblPrEx>
        <w:trPr>
          <w:trHeight w:val="709" w:hRule="exact"/>
          <w:jc w:val="center"/>
        </w:trPr>
        <w:tc>
          <w:tcPr>
            <w:tcW w:w="1540" w:type="dxa"/>
            <w:vAlign w:val="center"/>
          </w:tcPr>
          <w:p w14:paraId="6D3A3882">
            <w:pPr>
              <w:autoSpaceDE w:val="0"/>
              <w:snapToGrid w:val="0"/>
              <w:spacing w:line="120" w:lineRule="exact"/>
              <w:jc w:val="center"/>
              <w:rPr>
                <w:rFonts w:ascii="Times New Roman" w:hAnsi="Times New Roman" w:cs="Times New Roman"/>
                <w:b/>
                <w:bCs/>
                <w:sz w:val="32"/>
                <w:szCs w:val="32"/>
              </w:rPr>
            </w:pPr>
            <w:r>
              <w:rPr>
                <w:rFonts w:ascii="Times New Roman" w:hAnsi="Times New Roman" w:cs="Times New Roman"/>
                <w:b/>
                <w:bCs/>
                <w:sz w:val="32"/>
                <w:szCs w:val="32"/>
              </w:rPr>
              <w:drawing>
                <wp:anchor distT="0" distB="0" distL="114935" distR="114935" simplePos="0" relativeHeight="251659264" behindDoc="1" locked="0" layoutInCell="1" allowOverlap="1">
                  <wp:simplePos x="0" y="0"/>
                  <wp:positionH relativeFrom="column">
                    <wp:posOffset>36830</wp:posOffset>
                  </wp:positionH>
                  <wp:positionV relativeFrom="paragraph">
                    <wp:posOffset>22860</wp:posOffset>
                  </wp:positionV>
                  <wp:extent cx="232410" cy="379095"/>
                  <wp:effectExtent l="0" t="0" r="0" b="0"/>
                  <wp:wrapTight wrapText="bothSides">
                    <wp:wrapPolygon>
                      <wp:start x="21567" y="0"/>
                      <wp:lineTo x="-17" y="0"/>
                      <wp:lineTo x="-17" y="21587"/>
                      <wp:lineTo x="21567" y="21587"/>
                      <wp:lineTo x="-17" y="21587"/>
                      <wp:lineTo x="21567" y="21587"/>
                      <wp:lineTo x="21567" y="0"/>
                      <wp:lineTo x="-17" y="0"/>
                      <wp:lineTo x="21567" y="0"/>
                    </wp:wrapPolygon>
                  </wp:wrapTight>
                  <wp:docPr id="103" name="图片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404"/>
                          <pic:cNvPicPr>
                            <a:picLocks noChangeAspect="1" noChangeArrowheads="1"/>
                          </pic:cNvPicPr>
                        </pic:nvPicPr>
                        <pic:blipFill>
                          <a:blip r:embed="rId88"/>
                          <a:srcRect l="-142" t="-87" r="-142" b="-87"/>
                          <a:stretch>
                            <a:fillRect/>
                          </a:stretch>
                        </pic:blipFill>
                        <pic:spPr>
                          <a:xfrm>
                            <a:off x="0" y="0"/>
                            <a:ext cx="232410" cy="379095"/>
                          </a:xfrm>
                          <a:prstGeom prst="rect">
                            <a:avLst/>
                          </a:prstGeom>
                        </pic:spPr>
                      </pic:pic>
                    </a:graphicData>
                  </a:graphic>
                </wp:anchor>
              </w:drawing>
            </w:r>
          </w:p>
          <w:p w14:paraId="5DE1FF28">
            <w:pPr>
              <w:autoSpaceDE w:val="0"/>
              <w:spacing w:before="156" w:after="0" w:line="320" w:lineRule="exact"/>
              <w:jc w:val="center"/>
              <w:rPr>
                <w:rFonts w:ascii="Times New Roman" w:hAnsi="Times New Roman" w:cs="Times New Roman"/>
                <w:b/>
                <w:kern w:val="0"/>
                <w:sz w:val="28"/>
                <w:szCs w:val="28"/>
              </w:rPr>
            </w:pPr>
            <w:r>
              <w:rPr>
                <w:rFonts w:ascii="Times New Roman" w:hAnsi="Times New Roman" w:cs="Times New Roman"/>
                <w:b/>
                <w:bCs/>
                <w:sz w:val="28"/>
                <w:szCs w:val="28"/>
              </w:rPr>
              <w:t>detail</w:t>
            </w:r>
          </w:p>
        </w:tc>
        <w:tc>
          <w:tcPr>
            <w:tcW w:w="7078" w:type="dxa"/>
            <w:tcBorders>
              <w:top w:val="single" w:color="000000" w:sz="4" w:space="0"/>
              <w:bottom w:val="single" w:color="000000" w:sz="4" w:space="0"/>
            </w:tcBorders>
            <w:vAlign w:val="center"/>
          </w:tcPr>
          <w:p w14:paraId="1485EDEB">
            <w:pPr>
              <w:spacing w:line="360" w:lineRule="exact"/>
              <w:rPr>
                <w:rFonts w:ascii="Times New Roman" w:hAnsi="Times New Roman" w:cs="Times New Roman"/>
                <w:kern w:val="0"/>
                <w:sz w:val="20"/>
                <w:szCs w:val="20"/>
              </w:rPr>
            </w:pPr>
            <w:r>
              <w:rPr>
                <w:rFonts w:ascii="Times New Roman" w:hAnsi="Times New Roman" w:cs="Times New Roman"/>
                <w:kern w:val="0"/>
                <w:szCs w:val="21"/>
              </w:rPr>
              <w:t>Please use GND terminal for shielding when measuring high resistance (resistance above 1M).</w:t>
            </w:r>
          </w:p>
        </w:tc>
      </w:tr>
    </w:tbl>
    <w:p w14:paraId="5F588E6C">
      <w:pPr>
        <w:autoSpaceDE w:val="0"/>
        <w:spacing w:line="120" w:lineRule="exact"/>
        <w:jc w:val="left"/>
        <w:rPr>
          <w:rFonts w:ascii="Times New Roman" w:hAnsi="Times New Roman" w:cs="Times New Roman"/>
          <w:b/>
          <w:bCs/>
          <w:sz w:val="30"/>
          <w:szCs w:val="30"/>
        </w:rPr>
      </w:pPr>
    </w:p>
    <w:p w14:paraId="326111E3">
      <w:pPr>
        <w:autoSpaceDE w:val="0"/>
        <w:spacing w:line="180" w:lineRule="exact"/>
        <w:jc w:val="left"/>
        <w:rPr>
          <w:rFonts w:ascii="Times New Roman" w:hAnsi="Times New Roman" w:cs="Times New Roman"/>
          <w:b/>
          <w:bCs/>
          <w:sz w:val="30"/>
          <w:szCs w:val="30"/>
        </w:rPr>
      </w:pPr>
    </w:p>
    <w:tbl>
      <w:tblPr>
        <w:tblStyle w:val="10"/>
        <w:tblW w:w="8605" w:type="dxa"/>
        <w:jc w:val="center"/>
        <w:tblLayout w:type="fixed"/>
        <w:tblCellMar>
          <w:top w:w="0" w:type="dxa"/>
          <w:left w:w="108" w:type="dxa"/>
          <w:bottom w:w="0" w:type="dxa"/>
          <w:right w:w="108" w:type="dxa"/>
        </w:tblCellMar>
      </w:tblPr>
      <w:tblGrid>
        <w:gridCol w:w="1500"/>
        <w:gridCol w:w="7105"/>
      </w:tblGrid>
      <w:tr w14:paraId="41C5F625">
        <w:tblPrEx>
          <w:tblCellMar>
            <w:top w:w="0" w:type="dxa"/>
            <w:left w:w="108" w:type="dxa"/>
            <w:bottom w:w="0" w:type="dxa"/>
            <w:right w:w="108" w:type="dxa"/>
          </w:tblCellMar>
        </w:tblPrEx>
        <w:trPr>
          <w:trHeight w:val="1542" w:hRule="exact"/>
          <w:jc w:val="center"/>
        </w:trPr>
        <w:tc>
          <w:tcPr>
            <w:tcW w:w="1500" w:type="dxa"/>
            <w:vAlign w:val="center"/>
          </w:tcPr>
          <w:p w14:paraId="5325FF6A">
            <w:pPr>
              <w:autoSpaceDE w:val="0"/>
              <w:spacing w:line="720" w:lineRule="exact"/>
              <w:jc w:val="center"/>
              <w:rPr>
                <w:rFonts w:ascii="Times New Roman" w:hAnsi="Times New Roman" w:cs="Times New Roman"/>
                <w:b/>
                <w:kern w:val="0"/>
                <w:sz w:val="28"/>
                <w:szCs w:val="28"/>
              </w:rPr>
            </w:pPr>
            <w:r>
              <w:rPr>
                <w:rFonts w:ascii="Times New Roman" w:hAnsi="Times New Roman" w:cs="Times New Roman"/>
                <w:b/>
                <w:bCs/>
                <w:color w:val="E36C09"/>
                <w:sz w:val="72"/>
                <w:szCs w:val="72"/>
              </w:rPr>
              <w:drawing>
                <wp:inline distT="0" distB="0" distL="0" distR="0">
                  <wp:extent cx="361950" cy="314325"/>
                  <wp:effectExtent l="0" t="0" r="0" b="0"/>
                  <wp:docPr id="104"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8"/>
                          <pic:cNvPicPr>
                            <a:picLocks noChangeAspect="1" noChangeArrowheads="1"/>
                          </pic:cNvPicPr>
                        </pic:nvPicPr>
                        <pic:blipFill>
                          <a:blip r:embed="rId89"/>
                          <a:srcRect l="-8" t="-9" r="-8" b="-9"/>
                          <a:stretch>
                            <a:fillRect/>
                          </a:stretch>
                        </pic:blipFill>
                        <pic:spPr>
                          <a:xfrm>
                            <a:off x="0" y="0"/>
                            <a:ext cx="361950" cy="314325"/>
                          </a:xfrm>
                          <a:prstGeom prst="rect">
                            <a:avLst/>
                          </a:prstGeom>
                        </pic:spPr>
                      </pic:pic>
                    </a:graphicData>
                  </a:graphic>
                </wp:inline>
              </w:drawing>
            </w:r>
            <w:r>
              <w:rPr>
                <w:rFonts w:ascii="Times New Roman" w:hAnsi="Times New Roman" w:cs="Times New Roman"/>
                <w:b/>
                <w:bCs/>
                <w:color w:val="000000"/>
                <w:sz w:val="28"/>
                <w:szCs w:val="28"/>
              </w:rPr>
              <w:t>warn</w:t>
            </w:r>
          </w:p>
        </w:tc>
        <w:tc>
          <w:tcPr>
            <w:tcW w:w="7105" w:type="dxa"/>
            <w:tcBorders>
              <w:top w:val="single" w:color="000000" w:sz="4" w:space="0"/>
              <w:bottom w:val="single" w:color="000000" w:sz="4" w:space="0"/>
            </w:tcBorders>
            <w:vAlign w:val="center"/>
          </w:tcPr>
          <w:p w14:paraId="55593D94">
            <w:pPr>
              <w:numPr>
                <w:ilvl w:val="0"/>
                <w:numId w:val="32"/>
              </w:numPr>
              <w:spacing w:line="360" w:lineRule="exact"/>
              <w:rPr>
                <w:rFonts w:ascii="Times New Roman" w:hAnsi="Times New Roman" w:cs="Times New Roman"/>
                <w:kern w:val="0"/>
                <w:szCs w:val="21"/>
              </w:rPr>
            </w:pPr>
            <w:r>
              <w:rPr>
                <w:rFonts w:ascii="Times New Roman" w:hAnsi="Times New Roman" w:cs="Times New Roman"/>
                <w:kern w:val="0"/>
                <w:szCs w:val="21"/>
              </w:rPr>
              <w:t>Do not apply voltage to the measuring terminal, otherwise it may cause damage to the instrument.</w:t>
            </w:r>
          </w:p>
          <w:p w14:paraId="2A5CE02A">
            <w:pPr>
              <w:numPr>
                <w:ilvl w:val="0"/>
                <w:numId w:val="32"/>
              </w:numPr>
              <w:spacing w:line="360" w:lineRule="exact"/>
              <w:rPr>
                <w:rFonts w:ascii="Times New Roman" w:hAnsi="Times New Roman" w:cs="Times New Roman"/>
                <w:kern w:val="0"/>
                <w:szCs w:val="21"/>
              </w:rPr>
            </w:pPr>
            <w:r>
              <w:rPr>
                <w:rFonts w:ascii="Times New Roman" w:hAnsi="Times New Roman" w:cs="Times New Roman"/>
                <w:kern w:val="0"/>
                <w:szCs w:val="21"/>
              </w:rPr>
              <w:t>Please do not connect the current source and voltage source directly to the test terminal, otherwise the instrument may be damaged.</w:t>
            </w:r>
          </w:p>
          <w:p w14:paraId="18D7A895">
            <w:pPr>
              <w:numPr>
                <w:ilvl w:val="0"/>
                <w:numId w:val="33"/>
              </w:num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The energy storage element can be connected to the test terminal only after discharging. Otherwise, this instrument may be damaged.</w:t>
            </w:r>
          </w:p>
          <w:p w14:paraId="55187D20">
            <w:pPr>
              <w:numPr>
                <w:ilvl w:val="0"/>
                <w:numId w:val="33"/>
              </w:numPr>
              <w:autoSpaceDE w:val="0"/>
              <w:spacing w:line="360" w:lineRule="exact"/>
              <w:jc w:val="left"/>
              <w:rPr>
                <w:rFonts w:ascii="Times New Roman" w:hAnsi="Times New Roman" w:cs="Times New Roman"/>
                <w:b/>
                <w:kern w:val="0"/>
                <w:sz w:val="22"/>
              </w:rPr>
            </w:pPr>
            <w:r>
              <w:rPr>
                <w:rFonts w:ascii="Times New Roman" w:hAnsi="Times New Roman" w:cs="Times New Roman"/>
                <w:kern w:val="0"/>
                <w:szCs w:val="21"/>
              </w:rPr>
              <w:t>When pulling out the test terminal, be sure to hold it after unlocking it.</w:t>
            </w:r>
          </w:p>
        </w:tc>
      </w:tr>
    </w:tbl>
    <w:p w14:paraId="464AD0DD">
      <w:pPr>
        <w:autoSpaceDE w:val="0"/>
        <w:spacing w:line="180" w:lineRule="exact"/>
        <w:jc w:val="left"/>
        <w:rPr>
          <w:rFonts w:ascii="Times New Roman" w:hAnsi="Times New Roman" w:cs="Times New Roman"/>
          <w:b/>
          <w:bCs/>
          <w:sz w:val="30"/>
          <w:szCs w:val="30"/>
        </w:rPr>
      </w:pPr>
    </w:p>
    <w:p w14:paraId="063ADEA8">
      <w:pPr>
        <w:numPr>
          <w:ilvl w:val="0"/>
          <w:numId w:val="0"/>
        </w:numPr>
        <w:autoSpaceDE w:val="0"/>
        <w:spacing w:before="312" w:after="0" w:line="360" w:lineRule="exact"/>
        <w:jc w:val="left"/>
        <w:outlineLvl w:val="1"/>
        <w:rPr>
          <w:rFonts w:ascii="Times New Roman" w:hAnsi="Times New Roman" w:cs="Times New Roman"/>
          <w:b/>
          <w:bCs/>
          <w:sz w:val="30"/>
          <w:szCs w:val="30"/>
        </w:rPr>
      </w:pPr>
      <w:bookmarkStart w:id="20" w:name="__RefHeading___Toc13980"/>
      <w:bookmarkEnd w:id="20"/>
      <w:r>
        <w:rPr>
          <w:rFonts w:ascii="Times New Roman" w:hAnsi="Times New Roman" w:cs="Times New Roman"/>
          <w:b/>
          <w:bCs/>
          <w:sz w:val="30"/>
          <w:szCs w:val="30"/>
        </w:rPr>
        <w:t>3.4 Connection of Temperature Probe</w:t>
      </w:r>
    </w:p>
    <w:p w14:paraId="2333270C">
      <w:pPr>
        <w:autoSpaceDE w:val="0"/>
        <w:spacing w:before="156" w:after="0" w:line="320" w:lineRule="exact"/>
        <w:jc w:val="left"/>
        <w:rPr>
          <w:rFonts w:ascii="Times New Roman" w:hAnsi="Times New Roman" w:cs="Times New Roman"/>
          <w:b/>
          <w:bCs/>
          <w:sz w:val="22"/>
        </w:rPr>
      </w:pPr>
      <w:r>
        <w:rPr>
          <w:rFonts w:ascii="Times New Roman" w:hAnsi="Times New Roman" w:cs="Times New Roman"/>
          <w:b/>
          <w:bCs/>
          <w:sz w:val="22"/>
        </w:rPr>
        <w:t>1. Connection of temperature interface (when TC is used; As needed)</w:t>
      </w:r>
    </w:p>
    <w:p w14:paraId="1CA69961">
      <w:pPr>
        <w:autoSpaceDE w:val="0"/>
        <w:spacing w:before="156" w:after="0" w:line="300" w:lineRule="exact"/>
        <w:ind w:firstLine="315"/>
        <w:rPr>
          <w:rFonts w:ascii="Times New Roman" w:hAnsi="Times New Roman" w:cs="Times New Roman"/>
          <w:bCs/>
          <w:kern w:val="0"/>
          <w:szCs w:val="21"/>
        </w:rPr>
      </w:pPr>
      <w:r>
        <w:rPr>
          <w:rFonts w:ascii="Times New Roman" w:hAnsi="Times New Roman" w:cs="Times New Roman"/>
          <w:bCs/>
          <w:kern w:val="0"/>
          <w:szCs w:val="21"/>
        </w:rPr>
        <w:t>There is a PT1000 platinum resistance temperature sensor for temperature input.</w:t>
      </w:r>
    </w:p>
    <w:p w14:paraId="7CA76B87">
      <w:pPr>
        <w:numPr>
          <w:ilvl w:val="0"/>
          <w:numId w:val="34"/>
        </w:numPr>
        <w:autoSpaceDE w:val="0"/>
        <w:spacing w:before="156" w:after="156" w:line="320" w:lineRule="exact"/>
        <w:ind w:left="482" w:hanging="482"/>
        <w:rPr>
          <w:rFonts w:ascii="Times New Roman" w:hAnsi="Times New Roman" w:cs="Times New Roman"/>
        </w:rPr>
      </w:pPr>
      <w:r>
        <w:rPr>
          <w:rFonts w:ascii="Times New Roman" w:hAnsi="Times New Roman" w:cs="Times New Roman"/>
          <w:b/>
          <w:kern w:val="0"/>
          <w:sz w:val="24"/>
          <w:szCs w:val="24"/>
        </w:rPr>
        <w:t>Before connecting the temperature probe</w:t>
      </w:r>
    </w:p>
    <w:tbl>
      <w:tblPr>
        <w:tblStyle w:val="10"/>
        <w:tblW w:w="8560" w:type="dxa"/>
        <w:jc w:val="center"/>
        <w:tblLayout w:type="fixed"/>
        <w:tblCellMar>
          <w:top w:w="0" w:type="dxa"/>
          <w:left w:w="108" w:type="dxa"/>
          <w:bottom w:w="0" w:type="dxa"/>
          <w:right w:w="108" w:type="dxa"/>
        </w:tblCellMar>
      </w:tblPr>
      <w:tblGrid>
        <w:gridCol w:w="1523"/>
        <w:gridCol w:w="7037"/>
      </w:tblGrid>
      <w:tr w14:paraId="4B8B3246">
        <w:tblPrEx>
          <w:tblCellMar>
            <w:top w:w="0" w:type="dxa"/>
            <w:left w:w="108" w:type="dxa"/>
            <w:bottom w:w="0" w:type="dxa"/>
            <w:right w:w="108" w:type="dxa"/>
          </w:tblCellMar>
        </w:tblPrEx>
        <w:trPr>
          <w:trHeight w:val="2177" w:hRule="exact"/>
          <w:jc w:val="center"/>
        </w:trPr>
        <w:tc>
          <w:tcPr>
            <w:tcW w:w="1523" w:type="dxa"/>
            <w:vAlign w:val="center"/>
          </w:tcPr>
          <w:p w14:paraId="48E6DF02">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323850" cy="323850"/>
                  <wp:effectExtent l="0" t="0" r="0" b="0"/>
                  <wp:docPr id="105"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Image2"/>
                          <pic:cNvPicPr>
                            <a:picLocks noChangeAspect="1" noChangeArrowheads="1"/>
                          </pic:cNvPicPr>
                        </pic:nvPicPr>
                        <pic:blipFill>
                          <a:blip r:embed="rId46"/>
                          <a:srcRect l="-7" t="-7" r="-7" b="-7"/>
                          <a:stretch>
                            <a:fillRect/>
                          </a:stretch>
                        </pic:blipFill>
                        <pic:spPr>
                          <a:xfrm>
                            <a:off x="0" y="0"/>
                            <a:ext cx="323850" cy="32385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037" w:type="dxa"/>
            <w:tcBorders>
              <w:top w:val="single" w:color="000000" w:sz="4" w:space="0"/>
              <w:bottom w:val="single" w:color="000000" w:sz="4" w:space="0"/>
            </w:tcBorders>
            <w:vAlign w:val="center"/>
          </w:tcPr>
          <w:p w14:paraId="3F5A127C">
            <w:pPr>
              <w:numPr>
                <w:ilvl w:val="0"/>
                <w:numId w:val="35"/>
              </w:numPr>
              <w:spacing w:line="320" w:lineRule="exact"/>
              <w:rPr>
                <w:rFonts w:ascii="Times New Roman" w:hAnsi="Times New Roman" w:cs="Times New Roman"/>
                <w:bCs/>
                <w:color w:val="000000"/>
                <w:kern w:val="0"/>
                <w:szCs w:val="21"/>
              </w:rPr>
            </w:pPr>
            <w:r>
              <w:rPr>
                <w:rFonts w:ascii="Times New Roman" w:hAnsi="Times New Roman" w:cs="Times New Roman"/>
                <w:bCs/>
                <w:color w:val="000000"/>
                <w:kern w:val="0"/>
                <w:szCs w:val="21"/>
              </w:rPr>
              <w:t>In order to prevent equipment or temperature sensor failure, please cut off the power supply of the instrument before connecting it.</w:t>
            </w:r>
          </w:p>
          <w:p w14:paraId="6ED079DD">
            <w:pPr>
              <w:numPr>
                <w:ilvl w:val="0"/>
                <w:numId w:val="35"/>
              </w:numPr>
              <w:spacing w:line="320" w:lineRule="exact"/>
              <w:rPr>
                <w:rFonts w:ascii="Times New Roman" w:hAnsi="Times New Roman" w:cs="Times New Roman"/>
                <w:b/>
                <w:bCs/>
                <w:color w:val="000000"/>
                <w:kern w:val="0"/>
                <w:sz w:val="22"/>
              </w:rPr>
            </w:pPr>
            <w:r>
              <w:rPr>
                <w:rFonts w:ascii="Times New Roman" w:hAnsi="Times New Roman" w:cs="Times New Roman"/>
                <w:bCs/>
                <w:color w:val="000000"/>
                <w:kern w:val="0"/>
                <w:szCs w:val="21"/>
              </w:rPr>
              <w:t>When the socket of the temperature probe is dirty, please wipe it.</w:t>
            </w:r>
          </w:p>
          <w:p w14:paraId="5FB41DC2">
            <w:pPr>
              <w:numPr>
                <w:ilvl w:val="0"/>
                <w:numId w:val="35"/>
              </w:numPr>
              <w:spacing w:line="320" w:lineRule="exact"/>
              <w:rPr>
                <w:rFonts w:ascii="Times New Roman" w:hAnsi="Times New Roman" w:cs="Times New Roman"/>
                <w:b/>
                <w:bCs/>
                <w:color w:val="000000"/>
                <w:kern w:val="0"/>
                <w:sz w:val="22"/>
              </w:rPr>
            </w:pPr>
            <w:r>
              <w:rPr>
                <w:rFonts w:ascii="Times New Roman" w:hAnsi="Times New Roman" w:cs="Times New Roman"/>
                <w:bCs/>
                <w:color w:val="000000"/>
                <w:kern w:val="0"/>
                <w:szCs w:val="21"/>
              </w:rPr>
              <w:t>The temperature probe is not waterproof. Do not let liquids such as water flow in.</w:t>
            </w:r>
          </w:p>
          <w:p w14:paraId="22D29060">
            <w:pPr>
              <w:numPr>
                <w:ilvl w:val="0"/>
                <w:numId w:val="35"/>
              </w:numPr>
              <w:spacing w:line="320" w:lineRule="exact"/>
              <w:ind w:left="440" w:hanging="440"/>
              <w:rPr>
                <w:rFonts w:ascii="Times New Roman" w:hAnsi="Times New Roman" w:cs="Times New Roman"/>
                <w:b/>
                <w:bCs/>
                <w:color w:val="000000"/>
                <w:kern w:val="0"/>
                <w:sz w:val="22"/>
              </w:rPr>
            </w:pPr>
            <w:r>
              <w:rPr>
                <w:rFonts w:ascii="Times New Roman" w:hAnsi="Times New Roman" w:cs="Times New Roman"/>
                <w:color w:val="000000"/>
                <w:kern w:val="0"/>
                <w:sz w:val="22"/>
              </w:rPr>
              <w:t>If you hold the temperature probe in your hand, you will pick up the induced noise, which may cause the measured value to be unstable.</w:t>
            </w:r>
          </w:p>
        </w:tc>
      </w:tr>
    </w:tbl>
    <w:p w14:paraId="55FD4209">
      <w:pPr>
        <w:numPr>
          <w:ilvl w:val="0"/>
          <w:numId w:val="35"/>
        </w:numPr>
        <w:autoSpaceDE w:val="0"/>
        <w:spacing w:before="156" w:after="0" w:line="320" w:lineRule="exact"/>
        <w:ind w:left="482" w:hanging="482"/>
        <w:rPr>
          <w:rFonts w:ascii="Times New Roman" w:hAnsi="Times New Roman" w:cs="Times New Roman"/>
          <w:b/>
          <w:kern w:val="0"/>
          <w:sz w:val="24"/>
          <w:szCs w:val="24"/>
        </w:rPr>
      </w:pPr>
      <w:r>
        <w:rPr>
          <w:rFonts w:ascii="Times New Roman" w:hAnsi="Times New Roman" w:cs="Times New Roman"/>
          <w:b/>
          <w:kern w:val="0"/>
          <w:sz w:val="24"/>
          <w:szCs w:val="24"/>
        </w:rPr>
        <w:t>Connecting temperature sensor</w:t>
      </w:r>
    </w:p>
    <w:p w14:paraId="62B8838C">
      <w:pPr>
        <w:numPr>
          <w:ilvl w:val="0"/>
          <w:numId w:val="36"/>
        </w:numPr>
        <w:tabs>
          <w:tab w:val="left" w:pos="312"/>
          <w:tab w:val="clear" w:pos="420"/>
        </w:tabs>
        <w:autoSpaceDE w:val="0"/>
        <w:spacing w:before="156" w:after="0"/>
        <w:ind w:left="0" w:firstLine="420"/>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3912235</wp:posOffset>
            </wp:positionH>
            <wp:positionV relativeFrom="paragraph">
              <wp:posOffset>6350</wp:posOffset>
            </wp:positionV>
            <wp:extent cx="1510665" cy="1504315"/>
            <wp:effectExtent l="0" t="0" r="0" b="0"/>
            <wp:wrapTight wrapText="bothSides">
              <wp:wrapPolygon>
                <wp:start x="-2" y="0"/>
                <wp:lineTo x="-2" y="21275"/>
                <wp:lineTo x="21448" y="21275"/>
                <wp:lineTo x="21448" y="0"/>
                <wp:lineTo x="-2" y="0"/>
              </wp:wrapPolygon>
            </wp:wrapTight>
            <wp:docPr id="106" name="图片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263"/>
                    <pic:cNvPicPr>
                      <a:picLocks noChangeAspect="1" noChangeArrowheads="1"/>
                    </pic:cNvPicPr>
                  </pic:nvPicPr>
                  <pic:blipFill>
                    <a:blip r:embed="rId90"/>
                    <a:srcRect l="-6" t="-6" r="-6" b="-6"/>
                    <a:stretch>
                      <a:fillRect/>
                    </a:stretch>
                  </pic:blipFill>
                  <pic:spPr>
                    <a:xfrm>
                      <a:off x="0" y="0"/>
                      <a:ext cx="1510665" cy="1504315"/>
                    </a:xfrm>
                    <a:prstGeom prst="rect">
                      <a:avLst/>
                    </a:prstGeom>
                  </pic:spPr>
                </pic:pic>
              </a:graphicData>
            </a:graphic>
          </wp:anchor>
        </w:drawing>
      </w:r>
      <w:r>
        <w:rPr>
          <w:rFonts w:ascii="Times New Roman" w:hAnsi="Times New Roman" w:cs="Times New Roman"/>
          <w:bCs/>
          <w:kern w:val="0"/>
          <w:szCs w:val="21"/>
        </w:rPr>
        <w:t>Confirm that the instrument is in the power-off state.</w:t>
      </w:r>
    </w:p>
    <w:p w14:paraId="60E28268">
      <w:pPr>
        <w:numPr>
          <w:ilvl w:val="0"/>
          <w:numId w:val="36"/>
        </w:numPr>
        <w:tabs>
          <w:tab w:val="left" w:pos="312"/>
          <w:tab w:val="clear" w:pos="420"/>
        </w:tabs>
        <w:autoSpaceDE w:val="0"/>
        <w:spacing w:before="156" w:after="0" w:line="300" w:lineRule="exact"/>
        <w:ind w:left="0" w:firstLine="420"/>
        <w:rPr>
          <w:rFonts w:ascii="Times New Roman" w:hAnsi="Times New Roman" w:cs="Times New Roman"/>
          <w:bCs/>
          <w:kern w:val="0"/>
          <w:szCs w:val="21"/>
        </w:rPr>
      </w:pPr>
      <w:r>
        <w:rPr>
          <w:rFonts w:ascii="Times New Roman" w:hAnsi="Times New Roman" w:cs="Times New Roman"/>
          <w:bCs/>
          <w:kern w:val="0"/>
          <w:szCs w:val="21"/>
        </w:rPr>
        <w:t>Connect the temperature sensor to the back of the instrument.</w:t>
      </w:r>
    </w:p>
    <w:p w14:paraId="26884979">
      <w:pPr>
        <w:autoSpaceDE w:val="0"/>
        <w:spacing w:line="360" w:lineRule="exact"/>
        <w:ind w:firstLine="840"/>
        <w:rPr>
          <w:rFonts w:ascii="Times New Roman" w:hAnsi="Times New Roman" w:cs="Times New Roman"/>
          <w:bCs/>
          <w:kern w:val="0"/>
          <w:szCs w:val="21"/>
        </w:rPr>
      </w:pPr>
      <w:r>
        <w:rPr>
          <w:rFonts w:ascii="Times New Roman" w:hAnsi="Times New Roman" w:cs="Times New Roman"/>
          <w:bCs/>
          <w:kern w:val="0"/>
          <w:szCs w:val="21"/>
        </w:rPr>
        <w:t>"Temperature TEMP" terminal. Please be firm</w:t>
      </w:r>
    </w:p>
    <w:p w14:paraId="2B9CAAEB">
      <w:pPr>
        <w:autoSpaceDE w:val="0"/>
        <w:spacing w:line="360" w:lineRule="exact"/>
        <w:ind w:firstLine="840"/>
        <w:rPr>
          <w:rFonts w:ascii="Times New Roman" w:hAnsi="Times New Roman" w:cs="Times New Roman"/>
          <w:bCs/>
          <w:kern w:val="0"/>
          <w:szCs w:val="21"/>
        </w:rPr>
      </w:pPr>
      <w:r>
        <w:rPr>
          <w:rFonts w:ascii="Times New Roman" w:hAnsi="Times New Roman" w:cs="Times New Roman"/>
          <w:bCs/>
          <w:kern w:val="0"/>
          <w:szCs w:val="21"/>
        </w:rPr>
        <w:t>Fix it. Please stick it firmly in the end.</w:t>
      </w:r>
    </w:p>
    <w:p w14:paraId="5D045B0A">
      <w:pPr>
        <w:numPr>
          <w:ilvl w:val="0"/>
          <w:numId w:val="36"/>
        </w:numPr>
        <w:tabs>
          <w:tab w:val="left" w:pos="312"/>
          <w:tab w:val="clear" w:pos="420"/>
        </w:tabs>
        <w:autoSpaceDE w:val="0"/>
        <w:spacing w:before="156" w:after="0" w:line="300" w:lineRule="exact"/>
        <w:ind w:left="0" w:firstLine="420"/>
        <w:rPr>
          <w:rFonts w:ascii="Times New Roman" w:hAnsi="Times New Roman" w:cs="Times New Roman"/>
          <w:bCs/>
          <w:kern w:val="0"/>
          <w:szCs w:val="21"/>
        </w:rPr>
      </w:pPr>
      <w:r>
        <w:rPr>
          <w:rFonts w:ascii="Times New Roman" w:hAnsi="Times New Roman" w:cs="Times New Roman"/>
          <w:bCs/>
          <w:kern w:val="0"/>
          <w:szCs w:val="21"/>
        </w:rPr>
        <w:t>Please place the top of the temperature probe on the measured object.</w:t>
      </w:r>
    </w:p>
    <w:p w14:paraId="2B8ED20A">
      <w:pPr>
        <w:autoSpaceDE w:val="0"/>
        <w:spacing w:before="0" w:after="156" w:line="360" w:lineRule="exact"/>
        <w:ind w:firstLine="840"/>
        <w:rPr>
          <w:rFonts w:ascii="Times New Roman" w:hAnsi="Times New Roman" w:cs="Times New Roman"/>
        </w:rPr>
      </w:pPr>
      <w:r>
        <w:rPr>
          <w:rFonts w:ascii="Times New Roman" w:hAnsi="Times New Roman" w:cs="Times New Roman"/>
          <w:bCs/>
          <w:kern w:val="0"/>
          <w:szCs w:val="21"/>
        </w:rPr>
        <w:t>Near.</w:t>
      </w:r>
    </w:p>
    <w:tbl>
      <w:tblPr>
        <w:tblStyle w:val="10"/>
        <w:tblW w:w="8782" w:type="dxa"/>
        <w:tblInd w:w="205" w:type="dxa"/>
        <w:tblLayout w:type="fixed"/>
        <w:tblCellMar>
          <w:top w:w="0" w:type="dxa"/>
          <w:left w:w="108" w:type="dxa"/>
          <w:bottom w:w="0" w:type="dxa"/>
          <w:right w:w="108" w:type="dxa"/>
        </w:tblCellMar>
      </w:tblPr>
      <w:tblGrid>
        <w:gridCol w:w="1596"/>
        <w:gridCol w:w="7186"/>
      </w:tblGrid>
      <w:tr w14:paraId="549F8697">
        <w:tblPrEx>
          <w:tblCellMar>
            <w:top w:w="0" w:type="dxa"/>
            <w:left w:w="108" w:type="dxa"/>
            <w:bottom w:w="0" w:type="dxa"/>
            <w:right w:w="108" w:type="dxa"/>
          </w:tblCellMar>
        </w:tblPrEx>
        <w:trPr>
          <w:trHeight w:val="663" w:hRule="exact"/>
        </w:trPr>
        <w:tc>
          <w:tcPr>
            <w:tcW w:w="1596" w:type="dxa"/>
            <w:vAlign w:val="center"/>
          </w:tcPr>
          <w:p w14:paraId="6A5E2052">
            <w:pPr>
              <w:autoSpaceDE w:val="0"/>
              <w:spacing w:line="640" w:lineRule="exact"/>
              <w:jc w:val="center"/>
              <w:rPr>
                <w:rFonts w:ascii="Times New Roman" w:hAnsi="Times New Roman" w:cs="Times New Roman"/>
                <w:b/>
                <w:kern w:val="0"/>
                <w:sz w:val="28"/>
                <w:szCs w:val="28"/>
              </w:rPr>
            </w:pPr>
            <w:r>
              <w:rPr>
                <w:rFonts w:ascii="Times New Roman" w:hAnsi="Times New Roman" w:cs="Times New Roman"/>
                <w:b/>
                <w:color w:val="E36C09"/>
                <w:sz w:val="72"/>
                <w:szCs w:val="72"/>
              </w:rPr>
              <w:drawing>
                <wp:inline distT="0" distB="0" distL="0" distR="0">
                  <wp:extent cx="352425" cy="313690"/>
                  <wp:effectExtent l="0" t="0" r="0" b="0"/>
                  <wp:docPr id="107"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Image3"/>
                          <pic:cNvPicPr>
                            <a:picLocks noChangeAspect="1" noChangeArrowheads="1"/>
                          </pic:cNvPicPr>
                        </pic:nvPicPr>
                        <pic:blipFill>
                          <a:blip r:embed="rId42"/>
                          <a:srcRect l="-100" t="-114" r="-100" b="-114"/>
                          <a:stretch>
                            <a:fillRect/>
                          </a:stretch>
                        </pic:blipFill>
                        <pic:spPr>
                          <a:xfrm>
                            <a:off x="0" y="0"/>
                            <a:ext cx="352425" cy="313690"/>
                          </a:xfrm>
                          <a:prstGeom prst="rect">
                            <a:avLst/>
                          </a:prstGeom>
                        </pic:spPr>
                      </pic:pic>
                    </a:graphicData>
                  </a:graphic>
                </wp:inline>
              </w:drawing>
            </w:r>
            <w:r>
              <w:rPr>
                <w:rFonts w:ascii="Times New Roman" w:hAnsi="Times New Roman" w:cs="Times New Roman"/>
                <w:b/>
                <w:bCs/>
                <w:color w:val="000000"/>
                <w:sz w:val="28"/>
                <w:szCs w:val="28"/>
              </w:rPr>
              <w:t>warn</w:t>
            </w:r>
          </w:p>
        </w:tc>
        <w:tc>
          <w:tcPr>
            <w:tcW w:w="7186" w:type="dxa"/>
            <w:tcBorders>
              <w:top w:val="single" w:color="000000" w:sz="4" w:space="0"/>
              <w:bottom w:val="single" w:color="000000" w:sz="4" w:space="0"/>
            </w:tcBorders>
            <w:vAlign w:val="center"/>
          </w:tcPr>
          <w:p w14:paraId="3E094C1A">
            <w:pPr>
              <w:autoSpaceDE w:val="0"/>
              <w:spacing w:line="360" w:lineRule="exact"/>
              <w:jc w:val="left"/>
              <w:rPr>
                <w:rFonts w:ascii="Times New Roman" w:hAnsi="Times New Roman" w:cs="Times New Roman"/>
                <w:kern w:val="0"/>
                <w:sz w:val="20"/>
                <w:szCs w:val="20"/>
              </w:rPr>
            </w:pPr>
            <w:r>
              <w:rPr>
                <w:rFonts w:ascii="Times New Roman" w:hAnsi="Times New Roman" w:cs="Times New Roman"/>
                <w:kern w:val="0"/>
                <w:szCs w:val="21"/>
              </w:rPr>
              <w:t>The temperature probe is precisely machined, and it may be damaged if excessive voltage pulse or static electricity is applied.</w:t>
            </w:r>
          </w:p>
        </w:tc>
      </w:tr>
    </w:tbl>
    <w:p w14:paraId="53FD6575">
      <w:pPr>
        <w:autoSpaceDE w:val="0"/>
        <w:spacing w:line="120" w:lineRule="exact"/>
        <w:rPr>
          <w:rFonts w:ascii="Times New Roman" w:hAnsi="Times New Roman" w:cs="Times New Roman"/>
          <w:b/>
          <w:kern w:val="0"/>
          <w:sz w:val="28"/>
          <w:szCs w:val="28"/>
        </w:rPr>
      </w:pPr>
    </w:p>
    <w:p w14:paraId="45DEC52D">
      <w:pPr>
        <w:numPr>
          <w:ilvl w:val="0"/>
          <w:numId w:val="37"/>
        </w:numPr>
        <w:autoSpaceDE w:val="0"/>
        <w:spacing w:before="156" w:after="0" w:line="320" w:lineRule="exact"/>
        <w:rPr>
          <w:rFonts w:ascii="Times New Roman" w:hAnsi="Times New Roman" w:cs="Times New Roman"/>
          <w:b/>
          <w:kern w:val="0"/>
          <w:sz w:val="24"/>
          <w:szCs w:val="24"/>
        </w:rPr>
      </w:pPr>
      <w:r>
        <w:rPr>
          <w:rFonts w:ascii="Times New Roman" w:hAnsi="Times New Roman" w:cs="Times New Roman"/>
          <w:b/>
          <w:kern w:val="0"/>
          <w:sz w:val="24"/>
          <w:szCs w:val="24"/>
        </w:rPr>
        <w:t>When using a temperature probe</w:t>
      </w:r>
    </w:p>
    <w:p w14:paraId="28B3F18D">
      <w:pPr>
        <w:autoSpaceDE w:val="0"/>
        <w:spacing w:line="180" w:lineRule="exact"/>
        <w:rPr>
          <w:rFonts w:ascii="Times New Roman" w:hAnsi="Times New Roman" w:cs="Times New Roman"/>
          <w:b/>
          <w:kern w:val="0"/>
          <w:sz w:val="28"/>
          <w:szCs w:val="28"/>
        </w:rPr>
      </w:pPr>
    </w:p>
    <w:tbl>
      <w:tblPr>
        <w:tblStyle w:val="10"/>
        <w:tblW w:w="8560" w:type="dxa"/>
        <w:jc w:val="center"/>
        <w:tblLayout w:type="fixed"/>
        <w:tblCellMar>
          <w:top w:w="0" w:type="dxa"/>
          <w:left w:w="108" w:type="dxa"/>
          <w:bottom w:w="0" w:type="dxa"/>
          <w:right w:w="108" w:type="dxa"/>
        </w:tblCellMar>
      </w:tblPr>
      <w:tblGrid>
        <w:gridCol w:w="1523"/>
        <w:gridCol w:w="7037"/>
      </w:tblGrid>
      <w:tr w14:paraId="5EE76F3C">
        <w:tblPrEx>
          <w:tblCellMar>
            <w:top w:w="0" w:type="dxa"/>
            <w:left w:w="108" w:type="dxa"/>
            <w:bottom w:w="0" w:type="dxa"/>
            <w:right w:w="108" w:type="dxa"/>
          </w:tblCellMar>
        </w:tblPrEx>
        <w:trPr>
          <w:trHeight w:val="2028" w:hRule="exact"/>
          <w:jc w:val="center"/>
        </w:trPr>
        <w:tc>
          <w:tcPr>
            <w:tcW w:w="1523" w:type="dxa"/>
            <w:vAlign w:val="center"/>
          </w:tcPr>
          <w:p w14:paraId="66017341">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314325" cy="314325"/>
                  <wp:effectExtent l="0" t="0" r="0" b="0"/>
                  <wp:docPr id="108"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4"/>
                          <pic:cNvPicPr>
                            <a:picLocks noChangeAspect="1" noChangeArrowheads="1"/>
                          </pic:cNvPicPr>
                        </pic:nvPicPr>
                        <pic:blipFill>
                          <a:blip r:embed="rId46"/>
                          <a:srcRect l="-7" t="-7" r="-7" b="-7"/>
                          <a:stretch>
                            <a:fillRect/>
                          </a:stretch>
                        </pic:blipFill>
                        <pic:spPr>
                          <a:xfrm>
                            <a:off x="0" y="0"/>
                            <a:ext cx="314325" cy="31432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037" w:type="dxa"/>
            <w:tcBorders>
              <w:top w:val="single" w:color="000000" w:sz="4" w:space="0"/>
              <w:bottom w:val="single" w:color="000000" w:sz="4" w:space="0"/>
            </w:tcBorders>
            <w:vAlign w:val="center"/>
          </w:tcPr>
          <w:p w14:paraId="422F2012">
            <w:pPr>
              <w:numPr>
                <w:ilvl w:val="0"/>
                <w:numId w:val="38"/>
              </w:numPr>
              <w:spacing w:line="320" w:lineRule="exact"/>
              <w:rPr>
                <w:rFonts w:ascii="Times New Roman" w:hAnsi="Times New Roman" w:cs="Times New Roman"/>
                <w:bCs/>
                <w:kern w:val="0"/>
                <w:szCs w:val="21"/>
              </w:rPr>
            </w:pPr>
            <w:r>
              <w:rPr>
                <w:rFonts w:ascii="Times New Roman" w:hAnsi="Times New Roman" w:cs="Times New Roman"/>
                <w:bCs/>
                <w:kern w:val="0"/>
                <w:szCs w:val="21"/>
              </w:rPr>
              <w:t>Before measurement, the instrument should have enough time to warm up. It usually takes about 30 minutes.</w:t>
            </w:r>
          </w:p>
          <w:p w14:paraId="4FDF6EFF">
            <w:pPr>
              <w:numPr>
                <w:ilvl w:val="0"/>
                <w:numId w:val="38"/>
              </w:numPr>
              <w:spacing w:line="320" w:lineRule="exact"/>
              <w:rPr>
                <w:rFonts w:ascii="Times New Roman" w:hAnsi="Times New Roman" w:cs="Times New Roman"/>
                <w:bCs/>
                <w:kern w:val="0"/>
                <w:szCs w:val="21"/>
              </w:rPr>
            </w:pPr>
            <w:r>
              <w:rPr>
                <w:rFonts w:ascii="Times New Roman" w:hAnsi="Times New Roman" w:cs="Times New Roman"/>
                <w:bCs/>
                <w:kern w:val="0"/>
                <w:szCs w:val="21"/>
              </w:rPr>
              <w:t>Please measure after the object to be temperature compensated and the temperature probe are fully adapted to the environment. If the measurement is not fully adapted, there will be a big error.</w:t>
            </w:r>
          </w:p>
          <w:p w14:paraId="697F82AE">
            <w:pPr>
              <w:numPr>
                <w:ilvl w:val="0"/>
                <w:numId w:val="38"/>
              </w:numPr>
              <w:spacing w:line="320" w:lineRule="exact"/>
              <w:rPr>
                <w:rFonts w:ascii="Times New Roman" w:hAnsi="Times New Roman" w:cs="Times New Roman"/>
                <w:bCs/>
                <w:kern w:val="0"/>
                <w:szCs w:val="21"/>
              </w:rPr>
            </w:pPr>
            <w:r>
              <w:rPr>
                <w:rFonts w:ascii="Times New Roman" w:hAnsi="Times New Roman" w:cs="Times New Roman"/>
                <w:bCs/>
                <w:kern w:val="0"/>
                <w:szCs w:val="21"/>
              </w:rPr>
              <w:t>If you hold the temperature probe with bare hands, it will induce noise, which may lead to unstable measurement values.</w:t>
            </w:r>
          </w:p>
          <w:p w14:paraId="3F73AC36">
            <w:pPr>
              <w:numPr>
                <w:ilvl w:val="0"/>
                <w:numId w:val="38"/>
              </w:numPr>
              <w:spacing w:line="320" w:lineRule="exact"/>
              <w:rPr>
                <w:rFonts w:ascii="Times New Roman" w:hAnsi="Times New Roman" w:cs="Times New Roman"/>
                <w:bCs/>
                <w:color w:val="000000"/>
                <w:kern w:val="0"/>
                <w:szCs w:val="21"/>
              </w:rPr>
            </w:pPr>
            <w:r>
              <w:rPr>
                <w:rFonts w:ascii="Times New Roman" w:hAnsi="Times New Roman" w:cs="Times New Roman"/>
                <w:bCs/>
                <w:kern w:val="0"/>
                <w:szCs w:val="21"/>
              </w:rPr>
              <w:t>The temperature sensor should be as close to the measured object as possible, but not in contact with it until the measurement shows.</w:t>
            </w:r>
          </w:p>
          <w:p w14:paraId="302F5F0E">
            <w:pPr>
              <w:spacing w:line="320" w:lineRule="exact"/>
              <w:ind w:firstLine="420"/>
              <w:rPr>
                <w:rFonts w:ascii="Times New Roman" w:hAnsi="Times New Roman" w:cs="Times New Roman"/>
                <w:bCs/>
                <w:color w:val="000000"/>
                <w:kern w:val="0"/>
                <w:szCs w:val="21"/>
              </w:rPr>
            </w:pPr>
            <w:r>
              <w:rPr>
                <w:rFonts w:ascii="Times New Roman" w:hAnsi="Times New Roman" w:cs="Times New Roman"/>
                <w:bCs/>
                <w:color w:val="000000"/>
                <w:kern w:val="0"/>
                <w:szCs w:val="21"/>
              </w:rPr>
              <w:t>The value of the stabilized before reading.</w:t>
            </w:r>
          </w:p>
          <w:p w14:paraId="30D823FC">
            <w:pPr>
              <w:spacing w:line="360" w:lineRule="exact"/>
              <w:ind w:firstLine="440"/>
              <w:rPr>
                <w:rFonts w:ascii="Times New Roman" w:hAnsi="Times New Roman" w:cs="Times New Roman"/>
                <w:b/>
                <w:bCs/>
                <w:color w:val="000000"/>
                <w:kern w:val="0"/>
                <w:sz w:val="22"/>
                <w:szCs w:val="21"/>
              </w:rPr>
            </w:pPr>
          </w:p>
        </w:tc>
      </w:tr>
    </w:tbl>
    <w:p w14:paraId="7E37C287">
      <w:pPr>
        <w:autoSpaceDE w:val="0"/>
        <w:spacing w:line="240" w:lineRule="exact"/>
        <w:ind w:left="-420" w:firstLine="0"/>
        <w:rPr>
          <w:rFonts w:ascii="Times New Roman" w:hAnsi="Times New Roman" w:cs="Times New Roman"/>
          <w:bCs/>
          <w:kern w:val="0"/>
          <w:szCs w:val="21"/>
        </w:rPr>
      </w:pPr>
    </w:p>
    <w:tbl>
      <w:tblPr>
        <w:tblStyle w:val="10"/>
        <w:tblW w:w="8501" w:type="dxa"/>
        <w:jc w:val="center"/>
        <w:tblLayout w:type="fixed"/>
        <w:tblCellMar>
          <w:top w:w="0" w:type="dxa"/>
          <w:left w:w="108" w:type="dxa"/>
          <w:bottom w:w="0" w:type="dxa"/>
          <w:right w:w="108" w:type="dxa"/>
        </w:tblCellMar>
      </w:tblPr>
      <w:tblGrid>
        <w:gridCol w:w="1490"/>
        <w:gridCol w:w="7011"/>
      </w:tblGrid>
      <w:tr w14:paraId="182A1F83">
        <w:tblPrEx>
          <w:tblCellMar>
            <w:top w:w="0" w:type="dxa"/>
            <w:left w:w="108" w:type="dxa"/>
            <w:bottom w:w="0" w:type="dxa"/>
            <w:right w:w="108" w:type="dxa"/>
          </w:tblCellMar>
        </w:tblPrEx>
        <w:trPr>
          <w:trHeight w:val="544" w:hRule="exact"/>
          <w:jc w:val="center"/>
        </w:trPr>
        <w:tc>
          <w:tcPr>
            <w:tcW w:w="1490" w:type="dxa"/>
            <w:vAlign w:val="center"/>
          </w:tcPr>
          <w:p w14:paraId="72ED46C9">
            <w:pPr>
              <w:autoSpaceDE w:val="0"/>
              <w:spacing w:before="156" w:after="0" w:line="32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-31750</wp:posOffset>
                  </wp:positionH>
                  <wp:positionV relativeFrom="paragraph">
                    <wp:posOffset>46355</wp:posOffset>
                  </wp:positionV>
                  <wp:extent cx="345440" cy="264160"/>
                  <wp:effectExtent l="0" t="0" r="0" b="0"/>
                  <wp:wrapNone/>
                  <wp:docPr id="109"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38"/>
                          <pic:cNvPicPr>
                            <a:picLocks noChangeAspect="1" noChangeArrowheads="1"/>
                          </pic:cNvPicPr>
                        </pic:nvPicPr>
                        <pic:blipFill>
                          <a:blip r:embed="rId84"/>
                          <a:srcRect l="-104" t="-135" r="-104" b="-135"/>
                          <a:stretch>
                            <a:fillRect/>
                          </a:stretch>
                        </pic:blipFill>
                        <pic:spPr>
                          <a:xfrm>
                            <a:off x="0" y="0"/>
                            <a:ext cx="345440" cy="264160"/>
                          </a:xfrm>
                          <a:prstGeom prst="rect">
                            <a:avLst/>
                          </a:prstGeom>
                        </pic:spPr>
                      </pic:pic>
                    </a:graphicData>
                  </a:graphic>
                </wp:anchor>
              </w:drawing>
            </w:r>
            <w:r>
              <w:rPr>
                <w:rFonts w:ascii="Times New Roman" w:hAnsi="Times New Roman" w:cs="Times New Roman"/>
                <w:b/>
                <w:bCs/>
                <w:kern w:val="0"/>
                <w:sz w:val="28"/>
                <w:szCs w:val="28"/>
              </w:rPr>
              <w:t>See</w:t>
            </w:r>
          </w:p>
        </w:tc>
        <w:tc>
          <w:tcPr>
            <w:tcW w:w="7011" w:type="dxa"/>
            <w:tcBorders>
              <w:top w:val="single" w:color="000000" w:sz="4" w:space="0"/>
              <w:bottom w:val="single" w:color="000000" w:sz="4" w:space="0"/>
            </w:tcBorders>
            <w:vAlign w:val="center"/>
          </w:tcPr>
          <w:p w14:paraId="4DF5BEEC">
            <w:pPr>
              <w:autoSpaceDE w:val="0"/>
              <w:spacing w:line="440" w:lineRule="exact"/>
              <w:jc w:val="left"/>
              <w:rPr>
                <w:rFonts w:ascii="Times New Roman" w:hAnsi="Times New Roman" w:cs="Times New Roman"/>
                <w:bCs/>
                <w:kern w:val="0"/>
                <w:szCs w:val="21"/>
              </w:rPr>
            </w:pPr>
            <w:r>
              <w:rPr>
                <w:rFonts w:ascii="Times New Roman" w:hAnsi="Times New Roman" w:cs="Times New Roman"/>
                <w:bCs/>
                <w:kern w:val="0"/>
                <w:szCs w:val="21"/>
              </w:rPr>
              <w:t>For details, see "Use of Temperature" in "Chapter 7 Remote Control".</w:t>
            </w:r>
          </w:p>
          <w:p w14:paraId="2B5B2C4E">
            <w:pPr>
              <w:autoSpaceDE w:val="0"/>
              <w:spacing w:line="360" w:lineRule="exact"/>
              <w:jc w:val="left"/>
              <w:rPr>
                <w:rFonts w:ascii="Times New Roman" w:hAnsi="Times New Roman" w:cs="Times New Roman"/>
                <w:b/>
                <w:bCs/>
                <w:kern w:val="0"/>
                <w:sz w:val="28"/>
                <w:szCs w:val="28"/>
              </w:rPr>
            </w:pPr>
          </w:p>
        </w:tc>
      </w:tr>
    </w:tbl>
    <w:p w14:paraId="22C8AA03">
      <w:pPr>
        <w:numPr>
          <w:ilvl w:val="0"/>
          <w:numId w:val="0"/>
        </w:numPr>
        <w:autoSpaceDE w:val="0"/>
        <w:spacing w:before="312" w:after="156" w:line="360" w:lineRule="exact"/>
        <w:jc w:val="left"/>
        <w:outlineLvl w:val="1"/>
        <w:rPr>
          <w:rFonts w:ascii="Times New Roman" w:hAnsi="Times New Roman" w:cs="Times New Roman"/>
          <w:b/>
          <w:kern w:val="0"/>
          <w:sz w:val="24"/>
          <w:szCs w:val="24"/>
        </w:rPr>
      </w:pPr>
      <w:bookmarkStart w:id="21" w:name="__RefHeading___Toc26860"/>
      <w:bookmarkEnd w:id="21"/>
      <w:r>
        <w:rPr>
          <w:rFonts w:ascii="Times New Roman" w:hAnsi="Times New Roman" w:cs="Times New Roman"/>
          <w:b/>
          <w:bCs/>
          <w:sz w:val="30"/>
          <w:szCs w:val="30"/>
        </w:rPr>
        <w:t>3.5 Connection of External Interface Lines</w:t>
      </w:r>
    </w:p>
    <w:p w14:paraId="08ABA8C1">
      <w:pPr>
        <w:autoSpaceDE w:val="0"/>
        <w:spacing w:before="156" w:after="156" w:line="360" w:lineRule="exact"/>
        <w:jc w:val="left"/>
        <w:rPr>
          <w:rFonts w:ascii="Times New Roman" w:hAnsi="Times New Roman" w:cs="Times New Roman"/>
          <w:b/>
          <w:kern w:val="0"/>
          <w:sz w:val="24"/>
          <w:szCs w:val="24"/>
        </w:rPr>
      </w:pPr>
      <w:r>
        <w:rPr>
          <w:rFonts w:ascii="Times New Roman" w:hAnsi="Times New Roman" w:cs="Times New Roman"/>
          <w:b/>
          <w:kern w:val="0"/>
          <w:sz w:val="24"/>
          <w:szCs w:val="24"/>
        </w:rPr>
        <w:t>1. Connection of RS232 communication cable (as required)</w:t>
      </w:r>
    </w:p>
    <w:tbl>
      <w:tblPr>
        <w:tblStyle w:val="10"/>
        <w:tblW w:w="8564" w:type="dxa"/>
        <w:tblInd w:w="254" w:type="dxa"/>
        <w:tblLayout w:type="fixed"/>
        <w:tblCellMar>
          <w:top w:w="0" w:type="dxa"/>
          <w:left w:w="108" w:type="dxa"/>
          <w:bottom w:w="0" w:type="dxa"/>
          <w:right w:w="108" w:type="dxa"/>
        </w:tblCellMar>
      </w:tblPr>
      <w:tblGrid>
        <w:gridCol w:w="1541"/>
        <w:gridCol w:w="7023"/>
      </w:tblGrid>
      <w:tr w14:paraId="3B17A441">
        <w:tblPrEx>
          <w:tblCellMar>
            <w:top w:w="0" w:type="dxa"/>
            <w:left w:w="108" w:type="dxa"/>
            <w:bottom w:w="0" w:type="dxa"/>
            <w:right w:w="108" w:type="dxa"/>
          </w:tblCellMar>
        </w:tblPrEx>
        <w:trPr>
          <w:trHeight w:val="573" w:hRule="exact"/>
        </w:trPr>
        <w:tc>
          <w:tcPr>
            <w:tcW w:w="1541" w:type="dxa"/>
            <w:vAlign w:val="center"/>
          </w:tcPr>
          <w:p w14:paraId="6D1E5DD4">
            <w:pPr>
              <w:autoSpaceDE w:val="0"/>
              <w:spacing w:before="156" w:after="0" w:line="32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-20320</wp:posOffset>
                  </wp:positionH>
                  <wp:positionV relativeFrom="paragraph">
                    <wp:posOffset>49530</wp:posOffset>
                  </wp:positionV>
                  <wp:extent cx="327025" cy="250190"/>
                  <wp:effectExtent l="0" t="0" r="0" b="0"/>
                  <wp:wrapNone/>
                  <wp:docPr id="11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40"/>
                          <pic:cNvPicPr>
                            <a:picLocks noChangeAspect="1" noChangeArrowheads="1"/>
                          </pic:cNvPicPr>
                        </pic:nvPicPr>
                        <pic:blipFill>
                          <a:blip r:embed="rId83"/>
                          <a:srcRect l="-110" t="-144" r="-110" b="-144"/>
                          <a:stretch>
                            <a:fillRect/>
                          </a:stretch>
                        </pic:blipFill>
                        <pic:spPr>
                          <a:xfrm>
                            <a:off x="0" y="0"/>
                            <a:ext cx="327025" cy="250190"/>
                          </a:xfrm>
                          <a:prstGeom prst="rect">
                            <a:avLst/>
                          </a:prstGeom>
                        </pic:spPr>
                      </pic:pic>
                    </a:graphicData>
                  </a:graphic>
                </wp:anchor>
              </w:drawing>
            </w:r>
            <w:r>
              <w:rPr>
                <w:rFonts w:ascii="Times New Roman" w:hAnsi="Times New Roman" w:cs="Times New Roman"/>
                <w:b/>
                <w:bCs/>
                <w:kern w:val="0"/>
                <w:sz w:val="28"/>
                <w:szCs w:val="28"/>
              </w:rPr>
              <w:t>See</w:t>
            </w:r>
          </w:p>
        </w:tc>
        <w:tc>
          <w:tcPr>
            <w:tcW w:w="7023" w:type="dxa"/>
            <w:tcBorders>
              <w:top w:val="single" w:color="000000" w:sz="4" w:space="0"/>
              <w:bottom w:val="single" w:color="000000" w:sz="4" w:space="0"/>
            </w:tcBorders>
            <w:vAlign w:val="center"/>
          </w:tcPr>
          <w:p w14:paraId="65E6C10E">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see Chapter 7 Remote Control.</w:t>
            </w:r>
          </w:p>
          <w:p w14:paraId="75C645C8">
            <w:pPr>
              <w:autoSpaceDE w:val="0"/>
              <w:spacing w:line="360" w:lineRule="exact"/>
              <w:jc w:val="left"/>
              <w:rPr>
                <w:rFonts w:ascii="Times New Roman" w:hAnsi="Times New Roman" w:cs="Times New Roman"/>
                <w:b/>
                <w:bCs/>
                <w:kern w:val="0"/>
                <w:sz w:val="28"/>
                <w:szCs w:val="28"/>
              </w:rPr>
            </w:pPr>
          </w:p>
        </w:tc>
      </w:tr>
    </w:tbl>
    <w:p w14:paraId="62AA9136">
      <w:pPr>
        <w:autoSpaceDE w:val="0"/>
        <w:spacing w:before="156" w:after="156" w:line="360" w:lineRule="exact"/>
        <w:jc w:val="left"/>
        <w:rPr>
          <w:rFonts w:ascii="Times New Roman" w:hAnsi="Times New Roman" w:cs="Times New Roman"/>
          <w:b/>
          <w:kern w:val="0"/>
          <w:sz w:val="24"/>
          <w:szCs w:val="24"/>
        </w:rPr>
      </w:pPr>
      <w:r>
        <w:rPr>
          <w:rFonts w:ascii="Times New Roman" w:hAnsi="Times New Roman" w:cs="Times New Roman"/>
          <w:b/>
          <w:kern w:val="0"/>
          <w:sz w:val="24"/>
          <w:szCs w:val="24"/>
        </w:rPr>
        <w:t>2. Connection of RS485 communication cable (optional)</w:t>
      </w:r>
    </w:p>
    <w:tbl>
      <w:tblPr>
        <w:tblStyle w:val="10"/>
        <w:tblW w:w="8564" w:type="dxa"/>
        <w:tblInd w:w="254" w:type="dxa"/>
        <w:tblLayout w:type="fixed"/>
        <w:tblCellMar>
          <w:top w:w="0" w:type="dxa"/>
          <w:left w:w="108" w:type="dxa"/>
          <w:bottom w:w="0" w:type="dxa"/>
          <w:right w:w="108" w:type="dxa"/>
        </w:tblCellMar>
      </w:tblPr>
      <w:tblGrid>
        <w:gridCol w:w="1541"/>
        <w:gridCol w:w="7023"/>
      </w:tblGrid>
      <w:tr w14:paraId="3A282E64">
        <w:tblPrEx>
          <w:tblCellMar>
            <w:top w:w="0" w:type="dxa"/>
            <w:left w:w="108" w:type="dxa"/>
            <w:bottom w:w="0" w:type="dxa"/>
            <w:right w:w="108" w:type="dxa"/>
          </w:tblCellMar>
        </w:tblPrEx>
        <w:trPr>
          <w:trHeight w:val="573" w:hRule="exact"/>
        </w:trPr>
        <w:tc>
          <w:tcPr>
            <w:tcW w:w="1541" w:type="dxa"/>
            <w:vAlign w:val="center"/>
          </w:tcPr>
          <w:p w14:paraId="23A6B9D1">
            <w:pPr>
              <w:autoSpaceDE w:val="0"/>
              <w:spacing w:before="156" w:after="0" w:line="32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-20320</wp:posOffset>
                  </wp:positionH>
                  <wp:positionV relativeFrom="paragraph">
                    <wp:posOffset>49530</wp:posOffset>
                  </wp:positionV>
                  <wp:extent cx="327025" cy="250190"/>
                  <wp:effectExtent l="0" t="0" r="0" b="0"/>
                  <wp:wrapNone/>
                  <wp:docPr id="111" name="图片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314"/>
                          <pic:cNvPicPr>
                            <a:picLocks noChangeAspect="1" noChangeArrowheads="1"/>
                          </pic:cNvPicPr>
                        </pic:nvPicPr>
                        <pic:blipFill>
                          <a:blip r:embed="rId83"/>
                          <a:srcRect l="-110" t="-144" r="-110" b="-144"/>
                          <a:stretch>
                            <a:fillRect/>
                          </a:stretch>
                        </pic:blipFill>
                        <pic:spPr>
                          <a:xfrm>
                            <a:off x="0" y="0"/>
                            <a:ext cx="327025" cy="250190"/>
                          </a:xfrm>
                          <a:prstGeom prst="rect">
                            <a:avLst/>
                          </a:prstGeom>
                        </pic:spPr>
                      </pic:pic>
                    </a:graphicData>
                  </a:graphic>
                </wp:anchor>
              </w:drawing>
            </w:r>
            <w:r>
              <w:rPr>
                <w:rFonts w:ascii="Times New Roman" w:hAnsi="Times New Roman" w:cs="Times New Roman"/>
                <w:b/>
                <w:bCs/>
                <w:kern w:val="0"/>
                <w:sz w:val="28"/>
                <w:szCs w:val="28"/>
              </w:rPr>
              <w:t>See</w:t>
            </w:r>
          </w:p>
        </w:tc>
        <w:tc>
          <w:tcPr>
            <w:tcW w:w="7023" w:type="dxa"/>
            <w:tcBorders>
              <w:top w:val="single" w:color="000000" w:sz="4" w:space="0"/>
              <w:bottom w:val="single" w:color="000000" w:sz="4" w:space="0"/>
            </w:tcBorders>
            <w:vAlign w:val="center"/>
          </w:tcPr>
          <w:p w14:paraId="253DF5DC">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see Chapter 7 Remote Control.</w:t>
            </w:r>
          </w:p>
          <w:p w14:paraId="24E7F7BE">
            <w:pPr>
              <w:autoSpaceDE w:val="0"/>
              <w:spacing w:line="360" w:lineRule="exact"/>
              <w:jc w:val="left"/>
              <w:rPr>
                <w:rFonts w:ascii="Times New Roman" w:hAnsi="Times New Roman" w:cs="Times New Roman"/>
                <w:b/>
                <w:bCs/>
                <w:kern w:val="0"/>
                <w:sz w:val="28"/>
                <w:szCs w:val="28"/>
              </w:rPr>
            </w:pPr>
          </w:p>
        </w:tc>
      </w:tr>
    </w:tbl>
    <w:p w14:paraId="01C6634F">
      <w:pPr>
        <w:autoSpaceDE w:val="0"/>
        <w:spacing w:before="156" w:after="156" w:line="360" w:lineRule="exact"/>
        <w:jc w:val="left"/>
        <w:rPr>
          <w:rFonts w:ascii="Times New Roman" w:hAnsi="Times New Roman" w:cs="Times New Roman"/>
          <w:b/>
          <w:kern w:val="0"/>
          <w:sz w:val="22"/>
        </w:rPr>
      </w:pPr>
      <w:r>
        <w:rPr>
          <w:rFonts w:ascii="Times New Roman" w:hAnsi="Times New Roman" w:cs="Times New Roman"/>
          <w:b/>
          <w:kern w:val="0"/>
          <w:sz w:val="22"/>
          <w:szCs w:val="24"/>
        </w:rPr>
        <w:t>3. Connection of USB communication cable (as required)</w:t>
      </w:r>
    </w:p>
    <w:tbl>
      <w:tblPr>
        <w:tblStyle w:val="10"/>
        <w:tblW w:w="8591" w:type="dxa"/>
        <w:tblInd w:w="268" w:type="dxa"/>
        <w:tblLayout w:type="fixed"/>
        <w:tblCellMar>
          <w:top w:w="0" w:type="dxa"/>
          <w:left w:w="108" w:type="dxa"/>
          <w:bottom w:w="0" w:type="dxa"/>
          <w:right w:w="108" w:type="dxa"/>
        </w:tblCellMar>
      </w:tblPr>
      <w:tblGrid>
        <w:gridCol w:w="1527"/>
        <w:gridCol w:w="7064"/>
      </w:tblGrid>
      <w:tr w14:paraId="7A12C08B">
        <w:tblPrEx>
          <w:tblCellMar>
            <w:top w:w="0" w:type="dxa"/>
            <w:left w:w="108" w:type="dxa"/>
            <w:bottom w:w="0" w:type="dxa"/>
            <w:right w:w="108" w:type="dxa"/>
          </w:tblCellMar>
        </w:tblPrEx>
        <w:trPr>
          <w:trHeight w:val="544" w:hRule="exact"/>
        </w:trPr>
        <w:tc>
          <w:tcPr>
            <w:tcW w:w="1527" w:type="dxa"/>
            <w:vAlign w:val="center"/>
          </w:tcPr>
          <w:p w14:paraId="3CBF9FBF">
            <w:pPr>
              <w:autoSpaceDE w:val="0"/>
              <w:spacing w:before="156" w:after="0" w:line="32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-16510</wp:posOffset>
                  </wp:positionH>
                  <wp:positionV relativeFrom="paragraph">
                    <wp:posOffset>33655</wp:posOffset>
                  </wp:positionV>
                  <wp:extent cx="343535" cy="262890"/>
                  <wp:effectExtent l="0" t="0" r="0" b="0"/>
                  <wp:wrapNone/>
                  <wp:docPr id="112"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41"/>
                          <pic:cNvPicPr>
                            <a:picLocks noChangeAspect="1" noChangeArrowheads="1"/>
                          </pic:cNvPicPr>
                        </pic:nvPicPr>
                        <pic:blipFill>
                          <a:blip r:embed="rId24"/>
                          <a:srcRect l="-104" t="-138" r="-104" b="-138"/>
                          <a:stretch>
                            <a:fillRect/>
                          </a:stretch>
                        </pic:blipFill>
                        <pic:spPr>
                          <a:xfrm>
                            <a:off x="0" y="0"/>
                            <a:ext cx="343535" cy="262890"/>
                          </a:xfrm>
                          <a:prstGeom prst="rect">
                            <a:avLst/>
                          </a:prstGeom>
                        </pic:spPr>
                      </pic:pic>
                    </a:graphicData>
                  </a:graphic>
                </wp:anchor>
              </w:drawing>
            </w:r>
            <w:r>
              <w:rPr>
                <w:rFonts w:ascii="Times New Roman" w:hAnsi="Times New Roman" w:cs="Times New Roman"/>
                <w:b/>
                <w:bCs/>
                <w:kern w:val="0"/>
                <w:sz w:val="28"/>
                <w:szCs w:val="28"/>
              </w:rPr>
              <w:t>See</w:t>
            </w:r>
          </w:p>
        </w:tc>
        <w:tc>
          <w:tcPr>
            <w:tcW w:w="7064" w:type="dxa"/>
            <w:tcBorders>
              <w:top w:val="single" w:color="000000" w:sz="4" w:space="0"/>
              <w:bottom w:val="single" w:color="000000" w:sz="4" w:space="0"/>
            </w:tcBorders>
            <w:vAlign w:val="center"/>
          </w:tcPr>
          <w:p w14:paraId="78CEB34A">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see Chapter 7 Remote Control.</w:t>
            </w:r>
          </w:p>
          <w:p w14:paraId="738E64A7">
            <w:pPr>
              <w:autoSpaceDE w:val="0"/>
              <w:spacing w:line="400" w:lineRule="exact"/>
              <w:jc w:val="left"/>
              <w:rPr>
                <w:rFonts w:ascii="Times New Roman" w:hAnsi="Times New Roman" w:cs="Times New Roman"/>
                <w:bCs/>
                <w:kern w:val="0"/>
                <w:sz w:val="22"/>
                <w:szCs w:val="21"/>
              </w:rPr>
            </w:pPr>
          </w:p>
        </w:tc>
      </w:tr>
    </w:tbl>
    <w:p w14:paraId="031B0A86">
      <w:pPr>
        <w:autoSpaceDE w:val="0"/>
        <w:spacing w:before="156" w:after="156" w:line="360" w:lineRule="exact"/>
        <w:jc w:val="left"/>
        <w:rPr>
          <w:rFonts w:ascii="Times New Roman" w:hAnsi="Times New Roman" w:cs="Times New Roman"/>
          <w:b/>
          <w:kern w:val="0"/>
          <w:sz w:val="22"/>
        </w:rPr>
      </w:pPr>
      <w:r>
        <w:rPr>
          <w:rFonts w:ascii="Times New Roman" w:hAnsi="Times New Roman" w:cs="Times New Roman"/>
          <w:b/>
          <w:kern w:val="0"/>
          <w:sz w:val="22"/>
        </w:rPr>
        <w:t>4. Connection of HANDLER (as required)</w:t>
      </w:r>
    </w:p>
    <w:tbl>
      <w:tblPr>
        <w:tblStyle w:val="10"/>
        <w:tblW w:w="8605" w:type="dxa"/>
        <w:tblInd w:w="254" w:type="dxa"/>
        <w:tblLayout w:type="fixed"/>
        <w:tblCellMar>
          <w:top w:w="0" w:type="dxa"/>
          <w:left w:w="108" w:type="dxa"/>
          <w:bottom w:w="0" w:type="dxa"/>
          <w:right w:w="108" w:type="dxa"/>
        </w:tblCellMar>
      </w:tblPr>
      <w:tblGrid>
        <w:gridCol w:w="1527"/>
        <w:gridCol w:w="7078"/>
      </w:tblGrid>
      <w:tr w14:paraId="5AAFC9C5">
        <w:tblPrEx>
          <w:tblCellMar>
            <w:top w:w="0" w:type="dxa"/>
            <w:left w:w="108" w:type="dxa"/>
            <w:bottom w:w="0" w:type="dxa"/>
            <w:right w:w="108" w:type="dxa"/>
          </w:tblCellMar>
        </w:tblPrEx>
        <w:trPr>
          <w:trHeight w:val="522" w:hRule="exact"/>
        </w:trPr>
        <w:tc>
          <w:tcPr>
            <w:tcW w:w="1527" w:type="dxa"/>
            <w:vAlign w:val="center"/>
          </w:tcPr>
          <w:p w14:paraId="43A6B771">
            <w:pPr>
              <w:autoSpaceDE w:val="0"/>
              <w:spacing w:before="156" w:after="0" w:line="32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-24765</wp:posOffset>
                  </wp:positionH>
                  <wp:positionV relativeFrom="paragraph">
                    <wp:posOffset>33655</wp:posOffset>
                  </wp:positionV>
                  <wp:extent cx="343535" cy="262890"/>
                  <wp:effectExtent l="0" t="0" r="0" b="0"/>
                  <wp:wrapNone/>
                  <wp:docPr id="113"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28"/>
                          <pic:cNvPicPr>
                            <a:picLocks noChangeAspect="1" noChangeArrowheads="1"/>
                          </pic:cNvPicPr>
                        </pic:nvPicPr>
                        <pic:blipFill>
                          <a:blip r:embed="rId24"/>
                          <a:srcRect l="-104" t="-138" r="-104" b="-138"/>
                          <a:stretch>
                            <a:fillRect/>
                          </a:stretch>
                        </pic:blipFill>
                        <pic:spPr>
                          <a:xfrm>
                            <a:off x="0" y="0"/>
                            <a:ext cx="343535" cy="262890"/>
                          </a:xfrm>
                          <a:prstGeom prst="rect">
                            <a:avLst/>
                          </a:prstGeom>
                        </pic:spPr>
                      </pic:pic>
                    </a:graphicData>
                  </a:graphic>
                </wp:anchor>
              </w:drawing>
            </w:r>
            <w:r>
              <w:rPr>
                <w:rFonts w:ascii="Times New Roman" w:hAnsi="Times New Roman" w:cs="Times New Roman"/>
                <w:b/>
                <w:bCs/>
                <w:kern w:val="0"/>
                <w:sz w:val="28"/>
                <w:szCs w:val="28"/>
              </w:rPr>
              <w:t>See</w:t>
            </w:r>
          </w:p>
        </w:tc>
        <w:tc>
          <w:tcPr>
            <w:tcW w:w="7078" w:type="dxa"/>
            <w:tcBorders>
              <w:top w:val="single" w:color="000000" w:sz="4" w:space="0"/>
              <w:bottom w:val="single" w:color="000000" w:sz="4" w:space="0"/>
            </w:tcBorders>
            <w:vAlign w:val="center"/>
          </w:tcPr>
          <w:p w14:paraId="69338001">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see Chapter 7 Remote Control.</w:t>
            </w:r>
          </w:p>
          <w:p w14:paraId="2B4D7E55">
            <w:pPr>
              <w:autoSpaceDE w:val="0"/>
              <w:spacing w:line="460" w:lineRule="exact"/>
              <w:jc w:val="left"/>
              <w:rPr>
                <w:rFonts w:ascii="Times New Roman" w:hAnsi="Times New Roman" w:cs="Times New Roman"/>
                <w:b/>
                <w:bCs/>
                <w:kern w:val="0"/>
                <w:sz w:val="28"/>
                <w:szCs w:val="28"/>
              </w:rPr>
            </w:pPr>
          </w:p>
        </w:tc>
      </w:tr>
    </w:tbl>
    <w:p w14:paraId="7EF7D557">
      <w:pPr>
        <w:autoSpaceDE w:val="0"/>
        <w:spacing w:before="156" w:after="0" w:line="360" w:lineRule="exact"/>
        <w:jc w:val="left"/>
        <w:rPr>
          <w:rFonts w:ascii="Times New Roman" w:hAnsi="Times New Roman" w:cs="Times New Roman"/>
          <w:b/>
          <w:kern w:val="0"/>
          <w:sz w:val="24"/>
          <w:szCs w:val="24"/>
        </w:rPr>
      </w:pPr>
      <w:r>
        <w:rPr>
          <w:rFonts w:ascii="Times New Roman" w:hAnsi="Times New Roman" w:cs="Times New Roman"/>
          <w:b/>
          <w:kern w:val="0"/>
          <w:sz w:val="22"/>
        </w:rPr>
        <w:t>5. U disk storage (as required)</w:t>
      </w:r>
    </w:p>
    <w:p w14:paraId="0C6F716C">
      <w:pPr>
        <w:autoSpaceDE w:val="0"/>
        <w:spacing w:before="156" w:after="0" w:line="300" w:lineRule="exact"/>
        <w:ind w:firstLine="420"/>
        <w:jc w:val="left"/>
        <w:rPr>
          <w:rFonts w:ascii="Times New Roman" w:hAnsi="Times New Roman" w:cs="Times New Roman"/>
          <w:bCs/>
          <w:kern w:val="0"/>
          <w:szCs w:val="21"/>
        </w:rPr>
      </w:pPr>
      <w:r>
        <w:rPr>
          <w:rFonts w:ascii="Times New Roman" w:hAnsi="Times New Roman" w:cs="Times New Roman"/>
          <w:bCs/>
          <w:kern w:val="0"/>
          <w:szCs w:val="21"/>
        </w:rPr>
        <w:t>If users need to store test data with a U disk, they can insert the U disk into the USB DEVICE interface on the front panel of the instrument. Currently,</w:t>
      </w:r>
    </w:p>
    <w:p w14:paraId="46CAC09A">
      <w:pPr>
        <w:autoSpaceDE w:val="0"/>
        <w:spacing w:before="0" w:after="156" w:line="360" w:lineRule="exact"/>
        <w:ind w:firstLine="420"/>
        <w:jc w:val="left"/>
        <w:rPr>
          <w:rFonts w:ascii="Times New Roman" w:hAnsi="Times New Roman" w:cs="Times New Roman"/>
          <w:bCs/>
          <w:kern w:val="0"/>
          <w:szCs w:val="21"/>
        </w:rPr>
      </w:pPr>
      <w:r>
        <w:rPr>
          <w:rFonts w:ascii="Times New Roman" w:hAnsi="Times New Roman" w:cs="Times New Roman"/>
          <w:bCs/>
          <w:kern w:val="0"/>
          <w:szCs w:val="21"/>
        </w:rPr>
        <w:t>This interface only supports USB2.0.</w:t>
      </w:r>
    </w:p>
    <w:tbl>
      <w:tblPr>
        <w:tblStyle w:val="10"/>
        <w:tblW w:w="8536" w:type="dxa"/>
        <w:tblInd w:w="268" w:type="dxa"/>
        <w:tblLayout w:type="fixed"/>
        <w:tblCellMar>
          <w:top w:w="0" w:type="dxa"/>
          <w:left w:w="108" w:type="dxa"/>
          <w:bottom w:w="0" w:type="dxa"/>
          <w:right w:w="108" w:type="dxa"/>
        </w:tblCellMar>
      </w:tblPr>
      <w:tblGrid>
        <w:gridCol w:w="1527"/>
        <w:gridCol w:w="7009"/>
      </w:tblGrid>
      <w:tr w14:paraId="60F42B70">
        <w:tblPrEx>
          <w:tblCellMar>
            <w:top w:w="0" w:type="dxa"/>
            <w:left w:w="108" w:type="dxa"/>
            <w:bottom w:w="0" w:type="dxa"/>
            <w:right w:w="108" w:type="dxa"/>
          </w:tblCellMar>
        </w:tblPrEx>
        <w:trPr>
          <w:trHeight w:val="578" w:hRule="exact"/>
        </w:trPr>
        <w:tc>
          <w:tcPr>
            <w:tcW w:w="1527" w:type="dxa"/>
            <w:vAlign w:val="center"/>
          </w:tcPr>
          <w:p w14:paraId="64EC41E2">
            <w:pPr>
              <w:autoSpaceDE w:val="0"/>
              <w:spacing w:before="156" w:after="0" w:line="32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-42545</wp:posOffset>
                  </wp:positionH>
                  <wp:positionV relativeFrom="paragraph">
                    <wp:posOffset>55880</wp:posOffset>
                  </wp:positionV>
                  <wp:extent cx="326390" cy="249555"/>
                  <wp:effectExtent l="0" t="0" r="0" b="0"/>
                  <wp:wrapNone/>
                  <wp:docPr id="114"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43"/>
                          <pic:cNvPicPr>
                            <a:picLocks noChangeAspect="1" noChangeArrowheads="1"/>
                          </pic:cNvPicPr>
                        </pic:nvPicPr>
                        <pic:blipFill>
                          <a:blip r:embed="rId83"/>
                          <a:srcRect l="-110" t="-144" r="-110" b="-144"/>
                          <a:stretch>
                            <a:fillRect/>
                          </a:stretch>
                        </pic:blipFill>
                        <pic:spPr>
                          <a:xfrm>
                            <a:off x="0" y="0"/>
                            <a:ext cx="326390" cy="249555"/>
                          </a:xfrm>
                          <a:prstGeom prst="rect">
                            <a:avLst/>
                          </a:prstGeom>
                        </pic:spPr>
                      </pic:pic>
                    </a:graphicData>
                  </a:graphic>
                </wp:anchor>
              </w:drawing>
            </w:r>
            <w:r>
              <w:rPr>
                <w:rFonts w:ascii="Times New Roman" w:hAnsi="Times New Roman" w:cs="Times New Roman"/>
                <w:b/>
                <w:bCs/>
                <w:kern w:val="0"/>
                <w:sz w:val="28"/>
                <w:szCs w:val="28"/>
              </w:rPr>
              <w:t>See</w:t>
            </w:r>
          </w:p>
        </w:tc>
        <w:tc>
          <w:tcPr>
            <w:tcW w:w="7009" w:type="dxa"/>
            <w:tcBorders>
              <w:top w:val="single" w:color="000000" w:sz="4" w:space="0"/>
              <w:bottom w:val="single" w:color="000000" w:sz="4" w:space="0"/>
            </w:tcBorders>
            <w:vAlign w:val="center"/>
          </w:tcPr>
          <w:p w14:paraId="68221C7A">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See "5.2 File System Description" for details.</w:t>
            </w:r>
          </w:p>
          <w:p w14:paraId="0BED7D53">
            <w:pPr>
              <w:autoSpaceDE w:val="0"/>
              <w:spacing w:line="360" w:lineRule="exact"/>
              <w:jc w:val="left"/>
              <w:rPr>
                <w:rFonts w:ascii="Times New Roman" w:hAnsi="Times New Roman" w:cs="Times New Roman"/>
                <w:b/>
                <w:bCs/>
                <w:kern w:val="0"/>
                <w:sz w:val="28"/>
                <w:szCs w:val="28"/>
              </w:rPr>
            </w:pPr>
          </w:p>
        </w:tc>
      </w:tr>
    </w:tbl>
    <w:p w14:paraId="4A298AD6">
      <w:pPr>
        <w:numPr>
          <w:ilvl w:val="0"/>
          <w:numId w:val="0"/>
        </w:numPr>
        <w:autoSpaceDE w:val="0"/>
        <w:spacing w:before="312" w:after="0" w:line="360" w:lineRule="exact"/>
        <w:jc w:val="left"/>
        <w:outlineLvl w:val="1"/>
        <w:rPr>
          <w:rFonts w:ascii="Times New Roman" w:hAnsi="Times New Roman" w:cs="Times New Roman"/>
          <w:b/>
          <w:kern w:val="0"/>
          <w:sz w:val="30"/>
          <w:szCs w:val="30"/>
        </w:rPr>
      </w:pPr>
      <w:bookmarkStart w:id="22" w:name="__RefHeading___Toc5746"/>
      <w:bookmarkEnd w:id="22"/>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3761740</wp:posOffset>
            </wp:positionH>
            <wp:positionV relativeFrom="paragraph">
              <wp:posOffset>341630</wp:posOffset>
            </wp:positionV>
            <wp:extent cx="1562100" cy="1186180"/>
            <wp:effectExtent l="0" t="0" r="0" b="0"/>
            <wp:wrapSquare wrapText="bothSides"/>
            <wp:docPr id="115" name="图片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292"/>
                    <pic:cNvPicPr>
                      <a:picLocks noChangeAspect="1" noChangeArrowheads="1"/>
                    </pic:cNvPicPr>
                  </pic:nvPicPr>
                  <pic:blipFill>
                    <a:blip r:embed="rId91"/>
                    <a:srcRect l="-6" t="-9" r="-6" b="-9"/>
                    <a:stretch>
                      <a:fillRect/>
                    </a:stretch>
                  </pic:blipFill>
                  <pic:spPr>
                    <a:xfrm>
                      <a:off x="0" y="0"/>
                      <a:ext cx="1562100" cy="1186180"/>
                    </a:xfrm>
                    <a:prstGeom prst="rect">
                      <a:avLst/>
                    </a:prstGeom>
                  </pic:spPr>
                </pic:pic>
              </a:graphicData>
            </a:graphic>
          </wp:anchor>
        </w:drawing>
      </w:r>
      <w:r>
        <w:rPr>
          <w:rFonts w:ascii="Times New Roman" w:hAnsi="Times New Roman" w:cs="Times New Roman"/>
          <w:b/>
          <w:kern w:val="0"/>
          <w:sz w:val="30"/>
          <w:szCs w:val="30"/>
        </w:rPr>
        <w:t>3.6 Turn on/off the power supply</w:t>
      </w:r>
    </w:p>
    <w:p w14:paraId="02E6A729">
      <w:pPr>
        <w:numPr>
          <w:ilvl w:val="0"/>
          <w:numId w:val="39"/>
        </w:numPr>
        <w:autoSpaceDE w:val="0"/>
        <w:spacing w:before="156" w:after="0" w:line="300" w:lineRule="exact"/>
        <w:ind w:left="420" w:firstLine="0"/>
        <w:jc w:val="left"/>
        <w:rPr>
          <w:rFonts w:ascii="Times New Roman" w:hAnsi="Times New Roman" w:cs="Times New Roman"/>
          <w:szCs w:val="21"/>
        </w:rPr>
      </w:pPr>
      <w:r>
        <w:rPr>
          <w:rFonts w:ascii="Times New Roman" w:hAnsi="Times New Roman" w:cs="Times New Roman"/>
          <w:bCs/>
          <w:kern w:val="0"/>
          <w:szCs w:val="21"/>
        </w:rPr>
        <w:t>Power on: logo on the lower left of the rear panel (see the right)</w:t>
      </w:r>
    </w:p>
    <w:p w14:paraId="5D196EEA">
      <w:pPr>
        <w:autoSpaceDE w:val="0"/>
        <w:spacing w:before="156" w:after="0" w:line="300" w:lineRule="exact"/>
        <w:ind w:firstLine="735"/>
        <w:jc w:val="left"/>
        <w:rPr>
          <w:rFonts w:ascii="Times New Roman" w:hAnsi="Times New Roman" w:cs="Times New Roman"/>
          <w:szCs w:val="21"/>
        </w:rPr>
      </w:pPr>
      <w:r>
        <w:rPr>
          <w:rFonts w:ascii="Times New Roman" w:hAnsi="Times New Roman" w:cs="Times New Roman"/>
          <w:szCs w:val="21"/>
        </w:rPr>
        <w:t>The key of is the power switch.</w:t>
      </w:r>
    </w:p>
    <w:p w14:paraId="3C06D672">
      <w:pPr>
        <w:numPr>
          <w:ilvl w:val="0"/>
          <w:numId w:val="39"/>
        </w:numPr>
        <w:autoSpaceDE w:val="0"/>
        <w:spacing w:before="156" w:after="0" w:line="320" w:lineRule="atLeast"/>
        <w:ind w:left="420" w:firstLine="0"/>
        <w:jc w:val="left"/>
        <w:rPr>
          <w:rFonts w:ascii="Times New Roman" w:hAnsi="Times New Roman" w:cs="Times New Roman"/>
          <w:bCs/>
          <w:kern w:val="0"/>
          <w:szCs w:val="21"/>
        </w:rPr>
      </w:pPr>
      <w:r>
        <w:rPr>
          <w:rFonts w:ascii="Times New Roman" w:hAnsi="Times New Roman" w:cs="Times New Roman"/>
          <w:szCs w:val="21"/>
        </w:rPr>
        <w:t>Start sequence: start the power switch and the instrument will be completed automatically.</w:t>
      </w:r>
    </w:p>
    <w:p w14:paraId="0B163AD8">
      <w:pPr>
        <w:autoSpaceDE w:val="0"/>
        <w:spacing w:line="400" w:lineRule="atLeast"/>
        <w:ind w:left="420" w:firstLine="315"/>
        <w:jc w:val="left"/>
        <w:rPr>
          <w:rFonts w:ascii="Times New Roman" w:hAnsi="Times New Roman" w:cs="Times New Roman"/>
          <w:szCs w:val="21"/>
        </w:rPr>
      </w:pPr>
      <w:r>
        <w:rPr>
          <w:rFonts w:ascii="Times New Roman" w:hAnsi="Times New Roman" w:cs="Times New Roman"/>
          <w:bCs/>
          <w:kern w:val="0"/>
          <w:szCs w:val="21"/>
        </w:rPr>
        <w:t>Self-inspection process.</w:t>
      </w:r>
    </w:p>
    <w:p w14:paraId="475BAC7F">
      <w:pPr>
        <w:numPr>
          <w:ilvl w:val="0"/>
          <w:numId w:val="40"/>
        </w:numPr>
        <w:autoSpaceDE w:val="0"/>
        <w:spacing w:before="156" w:after="0" w:line="300" w:lineRule="exact"/>
        <w:ind w:left="840" w:firstLine="420"/>
        <w:jc w:val="left"/>
        <w:rPr>
          <w:rFonts w:ascii="Times New Roman" w:hAnsi="Times New Roman" w:cs="Times New Roman"/>
          <w:color w:val="000000"/>
          <w:szCs w:val="21"/>
        </w:rPr>
      </w:pPr>
      <w:r>
        <w:rPr>
          <w:rFonts w:ascii="Times New Roman" w:hAnsi="Times New Roman" w:cs="Times New Roman"/>
          <w:color w:val="000000"/>
          <w:szCs w:val="21"/>
        </w:rPr>
        <w:t>The screen brightens</w:t>
      </w:r>
    </w:p>
    <w:p w14:paraId="01272900">
      <w:pPr>
        <w:numPr>
          <w:ilvl w:val="0"/>
          <w:numId w:val="40"/>
        </w:numPr>
        <w:autoSpaceDE w:val="0"/>
        <w:spacing w:line="400" w:lineRule="exact"/>
        <w:ind w:left="840" w:firstLine="420"/>
        <w:jc w:val="left"/>
        <w:rPr>
          <w:rFonts w:ascii="Times New Roman" w:hAnsi="Times New Roman" w:cs="Times New Roman"/>
          <w:color w:val="000000"/>
          <w:szCs w:val="21"/>
        </w:rPr>
      </w:pPr>
      <w:r>
        <w:rPr>
          <w:rFonts w:ascii="Times New Roman" w:hAnsi="Times New Roman" w:cs="Times New Roman"/>
          <w:color w:val="000000"/>
          <w:szCs w:val="21"/>
        </w:rPr>
        <w:t>Display boot screen, display company name,</w:t>
      </w:r>
    </w:p>
    <w:p w14:paraId="09DB3EC5">
      <w:pPr>
        <w:autoSpaceDE w:val="0"/>
        <w:spacing w:line="400" w:lineRule="exact"/>
        <w:ind w:left="840" w:firstLine="840"/>
        <w:jc w:val="left"/>
        <w:rPr>
          <w:rFonts w:ascii="Times New Roman" w:hAnsi="Times New Roman" w:cs="Times New Roman"/>
          <w:color w:val="000000"/>
          <w:szCs w:val="21"/>
        </w:rPr>
      </w:pPr>
      <w:r>
        <w:rPr>
          <w:rFonts w:ascii="Times New Roman" w:hAnsi="Times New Roman" w:cs="Times New Roman"/>
          <w:color w:val="000000"/>
          <w:szCs w:val="21"/>
        </w:rPr>
        <w:t>Model and version number;</w:t>
      </w:r>
    </w:p>
    <w:p w14:paraId="4D72C851">
      <w:pPr>
        <w:numPr>
          <w:ilvl w:val="0"/>
          <w:numId w:val="40"/>
        </w:numPr>
        <w:autoSpaceDE w:val="0"/>
        <w:spacing w:line="400" w:lineRule="exact"/>
        <w:ind w:left="840" w:firstLine="420"/>
        <w:jc w:val="left"/>
        <w:rPr>
          <w:rFonts w:ascii="Times New Roman" w:hAnsi="Times New Roman" w:cs="Times New Roman"/>
          <w:color w:val="000000"/>
          <w:szCs w:val="21"/>
        </w:rPr>
      </w:pPr>
      <w:r>
        <w:rPr>
          <w:rFonts w:ascii="Times New Roman" w:hAnsi="Times New Roman" w:cs="Times New Roman"/>
          <w:color w:val="000000"/>
          <w:szCs w:val="21"/>
        </w:rPr>
        <w:t>Instrument self-inspection.</w:t>
      </w:r>
    </w:p>
    <w:p w14:paraId="16E87473">
      <w:pPr>
        <w:numPr>
          <w:ilvl w:val="0"/>
          <w:numId w:val="39"/>
        </w:numPr>
        <w:autoSpaceDE w:val="0"/>
        <w:spacing w:before="156" w:after="0" w:line="300" w:lineRule="exact"/>
        <w:ind w:left="420" w:firstLine="0"/>
        <w:jc w:val="left"/>
        <w:rPr>
          <w:rFonts w:ascii="Times New Roman" w:hAnsi="Times New Roman" w:cs="Times New Roman"/>
          <w:color w:val="000000"/>
          <w:szCs w:val="21"/>
        </w:rPr>
      </w:pPr>
      <w:r>
        <w:rPr>
          <w:rFonts w:ascii="Times New Roman" w:hAnsi="Times New Roman" w:cs="Times New Roman"/>
          <w:color w:val="000000"/>
          <w:szCs w:val="21"/>
        </w:rPr>
        <w:t>Boot default value: After the instrument successfully completes the self-test process,</w:t>
      </w:r>
    </w:p>
    <w:p w14:paraId="5227B981">
      <w:pPr>
        <w:autoSpaceDE w:val="0"/>
        <w:spacing w:before="156" w:after="0" w:line="300" w:lineRule="exact"/>
        <w:ind w:firstLine="840"/>
        <w:jc w:val="left"/>
        <w:rPr>
          <w:rFonts w:ascii="Times New Roman" w:hAnsi="Times New Roman" w:cs="Times New Roman"/>
          <w:color w:val="000000"/>
          <w:szCs w:val="21"/>
        </w:rPr>
      </w:pPr>
      <w:r>
        <w:rPr>
          <w:rFonts w:ascii="Times New Roman" w:hAnsi="Times New Roman" w:cs="Times New Roman"/>
          <w:color w:val="000000"/>
          <w:szCs w:val="21"/>
        </w:rPr>
        <w:t>The last setting before shutdown will be displayed.</w:t>
      </w:r>
    </w:p>
    <w:p w14:paraId="49AF1521">
      <w:pPr>
        <w:autoSpaceDE w:val="0"/>
        <w:spacing w:before="156" w:after="0" w:line="300" w:lineRule="exact"/>
        <w:ind w:firstLine="840"/>
        <w:jc w:val="left"/>
        <w:rPr>
          <w:rFonts w:ascii="Times New Roman" w:hAnsi="Times New Roman" w:cs="Times New Roman"/>
          <w:color w:val="000000"/>
          <w:szCs w:val="21"/>
        </w:rPr>
      </w:pPr>
      <w:r>
        <w:rPr>
          <w:rFonts w:ascii="Times New Roman" w:hAnsi="Times New Roman" w:cs="Times New Roman"/>
          <w:color w:val="000000"/>
          <w:szCs w:val="21"/>
        </w:rPr>
        <w:t>When it is used for the first time, the initial settings will be displayed, and refer to "Instrument Parameter Settings" as needed.</w:t>
      </w:r>
    </w:p>
    <w:p w14:paraId="79FB9A06">
      <w:pPr>
        <w:numPr>
          <w:ilvl w:val="0"/>
          <w:numId w:val="39"/>
        </w:numPr>
        <w:autoSpaceDE w:val="0"/>
        <w:spacing w:before="156" w:after="0" w:line="300" w:lineRule="exact"/>
        <w:ind w:left="420" w:firstLine="0"/>
        <w:jc w:val="left"/>
        <w:rPr>
          <w:rFonts w:ascii="Times New Roman" w:hAnsi="Times New Roman" w:cs="Times New Roman"/>
          <w:bCs/>
          <w:kern w:val="0"/>
          <w:szCs w:val="21"/>
        </w:rPr>
      </w:pPr>
      <w:r>
        <w:rPr>
          <w:rFonts w:ascii="Times New Roman" w:hAnsi="Times New Roman" w:cs="Times New Roman"/>
          <w:bCs/>
          <w:kern w:val="0"/>
          <w:szCs w:val="21"/>
        </w:rPr>
        <w:t>Preheating time: In order to achieve the specified accuracy, please preheat the instrument for at least 30 minutes after turning on the power.</w:t>
      </w:r>
    </w:p>
    <w:p w14:paraId="58A61C80">
      <w:pPr>
        <w:numPr>
          <w:ilvl w:val="0"/>
          <w:numId w:val="39"/>
        </w:numPr>
        <w:autoSpaceDE w:val="0"/>
        <w:spacing w:before="156" w:after="0" w:line="300" w:lineRule="exact"/>
        <w:ind w:left="420" w:firstLine="0"/>
        <w:jc w:val="left"/>
        <w:rPr>
          <w:rFonts w:ascii="Times New Roman" w:hAnsi="Times New Roman" w:cs="Times New Roman"/>
          <w:bCs/>
          <w:kern w:val="0"/>
          <w:szCs w:val="21"/>
        </w:rPr>
      </w:pPr>
      <w:r>
        <w:rPr>
          <w:rFonts w:ascii="Times New Roman" w:hAnsi="Times New Roman" w:cs="Times New Roman"/>
          <w:bCs/>
          <w:kern w:val="0"/>
          <w:szCs w:val="21"/>
        </w:rPr>
        <w:t>Turn off the power supply: press the power switch on the back panel of the instrument, and the switch is in the "O" state, "see the above figure".</w:t>
      </w:r>
    </w:p>
    <w:p w14:paraId="0E42E4A4">
      <w:pPr>
        <w:autoSpaceDE w:val="0"/>
        <w:spacing w:before="156" w:after="0" w:line="300" w:lineRule="exact"/>
        <w:ind w:left="420" w:firstLine="420"/>
        <w:jc w:val="left"/>
        <w:rPr>
          <w:rFonts w:ascii="Times New Roman" w:hAnsi="Times New Roman" w:cs="Times New Roman"/>
          <w:szCs w:val="21"/>
        </w:rPr>
      </w:pPr>
      <w:r>
        <w:rPr>
          <w:rFonts w:ascii="Times New Roman" w:hAnsi="Times New Roman" w:cs="Times New Roman"/>
          <w:szCs w:val="21"/>
        </w:rPr>
        <w:t>If the power cord is unplugged from the power input port, it will automatically shut down.</w:t>
      </w:r>
    </w:p>
    <w:p w14:paraId="156DAEC7">
      <w:pPr>
        <w:autoSpaceDE w:val="0"/>
        <w:spacing w:before="156" w:after="156" w:line="300" w:lineRule="exact"/>
        <w:ind w:left="420" w:firstLine="420"/>
        <w:jc w:val="left"/>
        <w:rPr>
          <w:rFonts w:ascii="Times New Roman" w:hAnsi="Times New Roman" w:cs="Times New Roman"/>
        </w:rPr>
      </w:pPr>
      <w:r>
        <w:rPr>
          <w:rFonts w:ascii="Times New Roman" w:hAnsi="Times New Roman" w:cs="Times New Roman"/>
          <w:szCs w:val="21"/>
        </w:rPr>
        <w:t>When the power supply is turned on again, start it according to the settings before turning off the power supply.</w:t>
      </w:r>
    </w:p>
    <w:tbl>
      <w:tblPr>
        <w:tblStyle w:val="10"/>
        <w:tblW w:w="8414" w:type="dxa"/>
        <w:tblInd w:w="573" w:type="dxa"/>
        <w:tblLayout w:type="fixed"/>
        <w:tblCellMar>
          <w:top w:w="0" w:type="dxa"/>
          <w:left w:w="108" w:type="dxa"/>
          <w:bottom w:w="0" w:type="dxa"/>
          <w:right w:w="108" w:type="dxa"/>
        </w:tblCellMar>
      </w:tblPr>
      <w:tblGrid>
        <w:gridCol w:w="1432"/>
        <w:gridCol w:w="6982"/>
      </w:tblGrid>
      <w:tr w14:paraId="23A74474">
        <w:tblPrEx>
          <w:tblCellMar>
            <w:top w:w="0" w:type="dxa"/>
            <w:left w:w="108" w:type="dxa"/>
            <w:bottom w:w="0" w:type="dxa"/>
            <w:right w:w="108" w:type="dxa"/>
          </w:tblCellMar>
        </w:tblPrEx>
        <w:trPr>
          <w:trHeight w:val="755" w:hRule="exact"/>
        </w:trPr>
        <w:tc>
          <w:tcPr>
            <w:tcW w:w="1432" w:type="dxa"/>
            <w:vAlign w:val="center"/>
          </w:tcPr>
          <w:p w14:paraId="7A9CB1DB">
            <w:pPr>
              <w:autoSpaceDE w:val="0"/>
              <w:spacing w:line="720" w:lineRule="exact"/>
              <w:jc w:val="center"/>
              <w:rPr>
                <w:rFonts w:ascii="Times New Roman" w:hAnsi="Times New Roman" w:cs="Times New Roman"/>
                <w:b/>
                <w:kern w:val="0"/>
                <w:sz w:val="28"/>
                <w:szCs w:val="28"/>
              </w:rPr>
            </w:pPr>
            <w:r>
              <w:rPr>
                <w:rFonts w:ascii="Times New Roman" w:hAnsi="Times New Roman" w:cs="Times New Roman"/>
                <w:b/>
                <w:color w:val="E36C09"/>
                <w:sz w:val="72"/>
                <w:szCs w:val="72"/>
              </w:rPr>
              <w:drawing>
                <wp:inline distT="0" distB="0" distL="0" distR="0">
                  <wp:extent cx="352425" cy="313690"/>
                  <wp:effectExtent l="0" t="0" r="0" b="0"/>
                  <wp:docPr id="116"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77"/>
                          <pic:cNvPicPr>
                            <a:picLocks noChangeAspect="1" noChangeArrowheads="1"/>
                          </pic:cNvPicPr>
                        </pic:nvPicPr>
                        <pic:blipFill>
                          <a:blip r:embed="rId42"/>
                          <a:srcRect l="-100" t="-114" r="-100" b="-114"/>
                          <a:stretch>
                            <a:fillRect/>
                          </a:stretch>
                        </pic:blipFill>
                        <pic:spPr>
                          <a:xfrm>
                            <a:off x="0" y="0"/>
                            <a:ext cx="352425" cy="313690"/>
                          </a:xfrm>
                          <a:prstGeom prst="rect">
                            <a:avLst/>
                          </a:prstGeom>
                        </pic:spPr>
                      </pic:pic>
                    </a:graphicData>
                  </a:graphic>
                </wp:inline>
              </w:drawing>
            </w:r>
            <w:r>
              <w:rPr>
                <w:rFonts w:ascii="Times New Roman" w:hAnsi="Times New Roman" w:cs="Times New Roman"/>
                <w:b/>
                <w:bCs/>
                <w:color w:val="000000"/>
                <w:sz w:val="28"/>
                <w:szCs w:val="28"/>
              </w:rPr>
              <w:t>warn</w:t>
            </w:r>
          </w:p>
        </w:tc>
        <w:tc>
          <w:tcPr>
            <w:tcW w:w="6982" w:type="dxa"/>
            <w:tcBorders>
              <w:top w:val="single" w:color="000000" w:sz="4" w:space="0"/>
              <w:bottom w:val="single" w:color="000000" w:sz="4" w:space="0"/>
            </w:tcBorders>
            <w:vAlign w:val="center"/>
          </w:tcPr>
          <w:p w14:paraId="634DDCB4">
            <w:pPr>
              <w:autoSpaceDE w:val="0"/>
              <w:spacing w:line="320" w:lineRule="exact"/>
              <w:jc w:val="left"/>
              <w:rPr>
                <w:rFonts w:ascii="Times New Roman" w:hAnsi="Times New Roman" w:cs="Times New Roman"/>
                <w:kern w:val="0"/>
                <w:szCs w:val="21"/>
              </w:rPr>
            </w:pPr>
            <w:r>
              <w:rPr>
                <w:rFonts w:ascii="Times New Roman" w:hAnsi="Times New Roman" w:cs="Times New Roman"/>
                <w:kern w:val="0"/>
                <w:szCs w:val="21"/>
              </w:rPr>
              <w:t>Please don't switch the instrument on and off quickly and continuously (or frequently). Instant impact may shorten the service life of the instrument and even damage it.</w:t>
            </w:r>
          </w:p>
        </w:tc>
      </w:tr>
    </w:tbl>
    <w:p w14:paraId="69C6569A">
      <w:pPr>
        <w:numPr>
          <w:ilvl w:val="0"/>
          <w:numId w:val="0"/>
        </w:numPr>
        <w:autoSpaceDE w:val="0"/>
        <w:spacing w:line="120" w:lineRule="exact"/>
        <w:jc w:val="left"/>
        <w:outlineLvl w:val="1"/>
        <w:rPr>
          <w:rFonts w:ascii="Times New Roman" w:hAnsi="Times New Roman" w:cs="Times New Roman"/>
          <w:b/>
          <w:kern w:val="0"/>
          <w:sz w:val="32"/>
          <w:szCs w:val="32"/>
        </w:rPr>
      </w:pPr>
    </w:p>
    <w:tbl>
      <w:tblPr>
        <w:tblStyle w:val="10"/>
        <w:tblW w:w="8414" w:type="dxa"/>
        <w:tblInd w:w="573" w:type="dxa"/>
        <w:tblLayout w:type="fixed"/>
        <w:tblCellMar>
          <w:top w:w="0" w:type="dxa"/>
          <w:left w:w="108" w:type="dxa"/>
          <w:bottom w:w="0" w:type="dxa"/>
          <w:right w:w="108" w:type="dxa"/>
        </w:tblCellMar>
      </w:tblPr>
      <w:tblGrid>
        <w:gridCol w:w="1432"/>
        <w:gridCol w:w="6982"/>
      </w:tblGrid>
      <w:tr w14:paraId="4E759F16">
        <w:tblPrEx>
          <w:tblCellMar>
            <w:top w:w="0" w:type="dxa"/>
            <w:left w:w="108" w:type="dxa"/>
            <w:bottom w:w="0" w:type="dxa"/>
            <w:right w:w="108" w:type="dxa"/>
          </w:tblCellMar>
        </w:tblPrEx>
        <w:trPr>
          <w:trHeight w:val="1756" w:hRule="exact"/>
        </w:trPr>
        <w:tc>
          <w:tcPr>
            <w:tcW w:w="1432" w:type="dxa"/>
            <w:vAlign w:val="center"/>
          </w:tcPr>
          <w:p w14:paraId="61C2CB34">
            <w:pPr>
              <w:autoSpaceDE w:val="0"/>
              <w:spacing w:line="720" w:lineRule="exact"/>
              <w:jc w:val="center"/>
              <w:rPr>
                <w:rFonts w:ascii="Times New Roman" w:hAnsi="Times New Roman" w:cs="Times New Roman"/>
                <w:b/>
                <w:bCs/>
                <w:color w:val="E36C09"/>
                <w:sz w:val="72"/>
                <w:szCs w:val="72"/>
              </w:rPr>
            </w:pPr>
            <w:r>
              <w:rPr>
                <w:rFonts w:ascii="Times New Roman" w:hAnsi="Times New Roman" w:cs="Times New Roman"/>
                <w:b/>
                <w:color w:val="E36C09"/>
                <w:sz w:val="72"/>
                <w:szCs w:val="72"/>
              </w:rPr>
              <w:drawing>
                <wp:inline distT="0" distB="0" distL="0" distR="0">
                  <wp:extent cx="352425" cy="352425"/>
                  <wp:effectExtent l="0" t="0" r="0" b="0"/>
                  <wp:docPr id="117"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Image5"/>
                          <pic:cNvPicPr>
                            <a:picLocks noChangeAspect="1" noChangeArrowheads="1"/>
                          </pic:cNvPicPr>
                        </pic:nvPicPr>
                        <pic:blipFill>
                          <a:blip r:embed="rId92"/>
                          <a:srcRect l="-103" t="-103" r="-103" b="-103"/>
                          <a:stretch>
                            <a:fillRect/>
                          </a:stretch>
                        </pic:blipFill>
                        <pic:spPr>
                          <a:xfrm>
                            <a:off x="0" y="0"/>
                            <a:ext cx="352425" cy="35242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6982" w:type="dxa"/>
            <w:tcBorders>
              <w:top w:val="single" w:color="000000" w:sz="4" w:space="0"/>
              <w:bottom w:val="single" w:color="000000" w:sz="4" w:space="0"/>
            </w:tcBorders>
            <w:vAlign w:val="center"/>
          </w:tcPr>
          <w:p w14:paraId="58D0BD8D">
            <w:pPr>
              <w:numPr>
                <w:ilvl w:val="0"/>
                <w:numId w:val="41"/>
              </w:numPr>
              <w:autoSpaceDE w:val="0"/>
              <w:spacing w:line="320" w:lineRule="exact"/>
              <w:jc w:val="left"/>
              <w:rPr>
                <w:rFonts w:ascii="Times New Roman" w:hAnsi="Times New Roman" w:cs="Times New Roman"/>
                <w:kern w:val="0"/>
                <w:szCs w:val="21"/>
              </w:rPr>
            </w:pPr>
            <w:r>
              <w:rPr>
                <w:rFonts w:ascii="Times New Roman" w:hAnsi="Times New Roman" w:cs="Times New Roman"/>
                <w:kern w:val="0"/>
                <w:szCs w:val="21"/>
              </w:rPr>
              <w:t>When the power supply is cut off when the power supply is on, it can be started even if the power switch button is not pressed.</w:t>
            </w:r>
          </w:p>
          <w:p w14:paraId="5241440C">
            <w:pPr>
              <w:numPr>
                <w:ilvl w:val="0"/>
                <w:numId w:val="41"/>
              </w:numPr>
              <w:autoSpaceDE w:val="0"/>
              <w:spacing w:line="320" w:lineRule="exact"/>
              <w:jc w:val="left"/>
              <w:rPr>
                <w:rFonts w:ascii="Times New Roman" w:hAnsi="Times New Roman" w:cs="Times New Roman"/>
                <w:kern w:val="0"/>
                <w:szCs w:val="21"/>
              </w:rPr>
            </w:pPr>
            <w:r>
              <w:rPr>
                <w:rFonts w:ascii="Times New Roman" w:hAnsi="Times New Roman" w:cs="Times New Roman"/>
                <w:bCs/>
                <w:szCs w:val="21"/>
              </w:rPr>
              <w:t>During normal measurement, do not flip the fixture at will.</w:t>
            </w:r>
          </w:p>
          <w:p w14:paraId="7603D226">
            <w:pPr>
              <w:numPr>
                <w:ilvl w:val="0"/>
                <w:numId w:val="41"/>
              </w:numPr>
              <w:autoSpaceDE w:val="0"/>
              <w:spacing w:line="320" w:lineRule="exact"/>
              <w:jc w:val="left"/>
              <w:rPr>
                <w:rFonts w:ascii="Times New Roman" w:hAnsi="Times New Roman" w:cs="Times New Roman"/>
                <w:b/>
                <w:kern w:val="0"/>
                <w:sz w:val="22"/>
              </w:rPr>
            </w:pPr>
            <w:r>
              <w:rPr>
                <w:rFonts w:ascii="Times New Roman" w:hAnsi="Times New Roman" w:cs="Times New Roman"/>
                <w:bCs/>
                <w:szCs w:val="21"/>
              </w:rPr>
              <w:t>Before starting the machine, you need to warm up for 30 minutes, then connect the test fixture, and clear the short circuit of the test fixture before starting the measurement.</w:t>
            </w:r>
          </w:p>
        </w:tc>
      </w:tr>
    </w:tbl>
    <w:p w14:paraId="419F1C32">
      <w:pPr>
        <w:numPr>
          <w:ilvl w:val="0"/>
          <w:numId w:val="0"/>
        </w:numPr>
        <w:autoSpaceDE w:val="0"/>
        <w:spacing w:before="312" w:after="156" w:line="360" w:lineRule="exact"/>
        <w:jc w:val="left"/>
        <w:outlineLvl w:val="1"/>
        <w:rPr>
          <w:rFonts w:ascii="Times New Roman" w:hAnsi="Times New Roman" w:cs="Times New Roman"/>
        </w:rPr>
      </w:pPr>
      <w:bookmarkStart w:id="23" w:name="__RefHeading___Toc2283"/>
      <w:bookmarkEnd w:id="23"/>
      <w:r>
        <w:rPr>
          <w:rFonts w:ascii="Times New Roman" w:hAnsi="Times New Roman" w:cs="Times New Roman"/>
          <w:b/>
          <w:bCs/>
          <w:kern w:val="0"/>
          <w:sz w:val="32"/>
          <w:szCs w:val="32"/>
        </w:rPr>
        <w:t>3.7 Parameter setting of the instrument</w:t>
      </w:r>
    </w:p>
    <w:tbl>
      <w:tblPr>
        <w:tblStyle w:val="10"/>
        <w:tblW w:w="8441" w:type="dxa"/>
        <w:jc w:val="right"/>
        <w:tblLayout w:type="fixed"/>
        <w:tblCellMar>
          <w:top w:w="0" w:type="dxa"/>
          <w:left w:w="108" w:type="dxa"/>
          <w:bottom w:w="0" w:type="dxa"/>
          <w:right w:w="108" w:type="dxa"/>
        </w:tblCellMar>
      </w:tblPr>
      <w:tblGrid>
        <w:gridCol w:w="1361"/>
        <w:gridCol w:w="7080"/>
      </w:tblGrid>
      <w:tr w14:paraId="65CFAE20">
        <w:tblPrEx>
          <w:tblCellMar>
            <w:top w:w="0" w:type="dxa"/>
            <w:left w:w="108" w:type="dxa"/>
            <w:bottom w:w="0" w:type="dxa"/>
            <w:right w:w="108" w:type="dxa"/>
          </w:tblCellMar>
        </w:tblPrEx>
        <w:trPr>
          <w:trHeight w:val="576" w:hRule="exact"/>
          <w:jc w:val="right"/>
        </w:trPr>
        <w:tc>
          <w:tcPr>
            <w:tcW w:w="1361" w:type="dxa"/>
            <w:vAlign w:val="center"/>
          </w:tcPr>
          <w:p w14:paraId="1C0AEA09">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-67945</wp:posOffset>
                  </wp:positionH>
                  <wp:positionV relativeFrom="paragraph">
                    <wp:posOffset>51435</wp:posOffset>
                  </wp:positionV>
                  <wp:extent cx="305435" cy="233680"/>
                  <wp:effectExtent l="0" t="0" r="0" b="0"/>
                  <wp:wrapNone/>
                  <wp:docPr id="118"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47"/>
                          <pic:cNvPicPr>
                            <a:picLocks noChangeAspect="1" noChangeArrowheads="1"/>
                          </pic:cNvPicPr>
                        </pic:nvPicPr>
                        <pic:blipFill>
                          <a:blip r:embed="rId53"/>
                          <a:srcRect l="-97" t="-127" r="-97" b="-127"/>
                          <a:stretch>
                            <a:fillRect/>
                          </a:stretch>
                        </pic:blipFill>
                        <pic:spPr>
                          <a:xfrm>
                            <a:off x="0" y="0"/>
                            <a:ext cx="305435" cy="233680"/>
                          </a:xfrm>
                          <a:prstGeom prst="rect">
                            <a:avLst/>
                          </a:prstGeom>
                        </pic:spPr>
                      </pic:pic>
                    </a:graphicData>
                  </a:graphic>
                </wp:anchor>
              </w:drawing>
            </w:r>
            <w:r>
              <w:rPr>
                <w:rFonts w:ascii="Times New Roman" w:hAnsi="Times New Roman" w:cs="Times New Roman"/>
                <w:b/>
                <w:bCs/>
                <w:kern w:val="0"/>
                <w:sz w:val="28"/>
                <w:szCs w:val="28"/>
              </w:rPr>
              <w:t>See</w:t>
            </w:r>
          </w:p>
        </w:tc>
        <w:tc>
          <w:tcPr>
            <w:tcW w:w="7080" w:type="dxa"/>
            <w:tcBorders>
              <w:top w:val="single" w:color="000000" w:sz="4" w:space="0"/>
              <w:bottom w:val="single" w:color="000000" w:sz="4" w:space="0"/>
            </w:tcBorders>
            <w:vAlign w:val="center"/>
          </w:tcPr>
          <w:p w14:paraId="7D77CB58">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please refer to "Chapter 4 Parameter Settings".</w:t>
            </w:r>
          </w:p>
          <w:p w14:paraId="0419C4D4">
            <w:pPr>
              <w:autoSpaceDE w:val="0"/>
              <w:spacing w:line="360" w:lineRule="exact"/>
              <w:jc w:val="left"/>
              <w:rPr>
                <w:rFonts w:ascii="Times New Roman" w:hAnsi="Times New Roman" w:cs="Times New Roman"/>
                <w:b/>
                <w:bCs/>
                <w:kern w:val="0"/>
                <w:sz w:val="28"/>
                <w:szCs w:val="28"/>
              </w:rPr>
            </w:pPr>
          </w:p>
        </w:tc>
      </w:tr>
    </w:tbl>
    <w:p w14:paraId="77F22540">
      <w:pPr>
        <w:numPr>
          <w:ilvl w:val="0"/>
          <w:numId w:val="0"/>
        </w:numPr>
        <w:autoSpaceDE w:val="0"/>
        <w:spacing w:before="312" w:after="0" w:line="360" w:lineRule="exact"/>
        <w:jc w:val="left"/>
        <w:outlineLvl w:val="1"/>
        <w:rPr>
          <w:rFonts w:ascii="Times New Roman" w:hAnsi="Times New Roman" w:cs="Times New Roman"/>
          <w:b/>
          <w:bCs/>
          <w:kern w:val="0"/>
          <w:sz w:val="30"/>
          <w:szCs w:val="30"/>
        </w:rPr>
      </w:pPr>
      <w:bookmarkStart w:id="24" w:name="__RefHeading___Toc10001"/>
      <w:bookmarkEnd w:id="24"/>
      <w:r>
        <w:rPr>
          <w:rFonts w:ascii="Times New Roman" w:hAnsi="Times New Roman" w:cs="Times New Roman"/>
          <w:b/>
          <w:bCs/>
          <w:kern w:val="0"/>
          <w:sz w:val="30"/>
          <w:szCs w:val="30"/>
        </w:rPr>
        <w:t>3.8 reset</w:t>
      </w:r>
    </w:p>
    <w:p w14:paraId="138D1B77">
      <w:pPr>
        <w:numPr>
          <w:ilvl w:val="0"/>
          <w:numId w:val="42"/>
        </w:numPr>
        <w:spacing w:line="400" w:lineRule="exact"/>
        <w:ind w:left="0" w:firstLine="420"/>
        <w:jc w:val="left"/>
        <w:rPr>
          <w:rFonts w:ascii="Times New Roman" w:hAnsi="Times New Roman" w:cs="Times New Roman"/>
          <w:szCs w:val="21"/>
        </w:rPr>
      </w:pPr>
      <w:r>
        <w:rPr>
          <w:rFonts w:ascii="Times New Roman" w:hAnsi="Times New Roman" w:cs="Times New Roman"/>
          <w:szCs w:val="21"/>
        </w:rPr>
        <w:t>This instrument has the function of auto-zero stabilization, and zero clearing calibration is generally not necessary. The base number of RK2518 series is basically 0, so it is used</w:t>
      </w:r>
    </w:p>
    <w:p w14:paraId="2FE5AC4B">
      <w:pPr>
        <w:spacing w:line="400" w:lineRule="exact"/>
        <w:ind w:firstLine="735"/>
        <w:jc w:val="left"/>
        <w:rPr>
          <w:rFonts w:ascii="Times New Roman" w:hAnsi="Times New Roman" w:cs="Times New Roman"/>
          <w:szCs w:val="21"/>
        </w:rPr>
      </w:pPr>
      <w:r>
        <w:rPr>
          <w:rFonts w:ascii="Times New Roman" w:hAnsi="Times New Roman" w:cs="Times New Roman"/>
          <w:szCs w:val="21"/>
        </w:rPr>
        <w:t>Households generally do not need to be cleared; However, we still reserve the zero clearing function for users.</w:t>
      </w:r>
    </w:p>
    <w:p w14:paraId="3D9ED184">
      <w:pPr>
        <w:numPr>
          <w:ilvl w:val="0"/>
          <w:numId w:val="42"/>
        </w:numPr>
        <w:spacing w:line="400" w:lineRule="exact"/>
        <w:ind w:left="0" w:firstLine="420"/>
        <w:jc w:val="left"/>
        <w:rPr>
          <w:rFonts w:ascii="Times New Roman" w:hAnsi="Times New Roman" w:cs="Times New Roman"/>
          <w:szCs w:val="21"/>
        </w:rPr>
      </w:pPr>
      <w:r>
        <w:rPr>
          <w:rFonts w:ascii="Times New Roman" w:hAnsi="Times New Roman" w:cs="Times New Roman"/>
          <w:szCs w:val="21"/>
        </w:rPr>
        <w:t>After turning on the power supply and preheating, it can be reset. When the ambient temperature changes or the probe is changed, reset it.</w:t>
      </w:r>
    </w:p>
    <w:p w14:paraId="464812FE">
      <w:pPr>
        <w:spacing w:line="400" w:lineRule="exact"/>
        <w:ind w:firstLine="735"/>
        <w:jc w:val="left"/>
        <w:rPr>
          <w:rFonts w:ascii="Times New Roman" w:hAnsi="Times New Roman" w:cs="Times New Roman"/>
          <w:szCs w:val="21"/>
        </w:rPr>
      </w:pPr>
      <w:r>
        <w:rPr>
          <w:rFonts w:ascii="Times New Roman" w:hAnsi="Times New Roman" w:cs="Times New Roman"/>
          <w:szCs w:val="21"/>
        </w:rPr>
        <w:t>When the residual display content appears due to the influence of electromotive force, etc., it is cleared. 4-terminal wiring (Kelvin connection) is difficult.</w:t>
      </w:r>
    </w:p>
    <w:p w14:paraId="0D88D0E0">
      <w:pPr>
        <w:spacing w:line="400" w:lineRule="exact"/>
        <w:ind w:firstLine="735"/>
        <w:jc w:val="left"/>
        <w:rPr>
          <w:rFonts w:ascii="Times New Roman" w:hAnsi="Times New Roman" w:cs="Times New Roman"/>
          <w:szCs w:val="21"/>
        </w:rPr>
      </w:pPr>
      <w:r>
        <w:rPr>
          <w:rFonts w:ascii="Times New Roman" w:hAnsi="Times New Roman" w:cs="Times New Roman"/>
          <w:szCs w:val="21"/>
        </w:rPr>
        <w:t>, eliminate the residual resistance of 2-terminal wiring. Clear it.</w:t>
      </w:r>
    </w:p>
    <w:p w14:paraId="2DB3B422">
      <w:pPr>
        <w:numPr>
          <w:ilvl w:val="0"/>
          <w:numId w:val="42"/>
        </w:numPr>
        <w:autoSpaceDE w:val="0"/>
        <w:spacing w:before="156" w:after="0" w:line="320" w:lineRule="exact"/>
        <w:ind w:left="0" w:firstLine="420"/>
        <w:rPr>
          <w:rFonts w:ascii="Times New Roman" w:hAnsi="Times New Roman" w:cs="Times New Roman"/>
          <w:color w:val="000000"/>
          <w:kern w:val="0"/>
          <w:szCs w:val="21"/>
        </w:rPr>
      </w:pPr>
      <w:r>
        <w:rPr>
          <w:rFonts w:ascii="Times New Roman" w:hAnsi="Times New Roman" w:cs="Times New Roman"/>
          <w:color w:val="000000"/>
          <w:szCs w:val="21"/>
        </w:rPr>
        <w:t>If the user needs it, the instrument can be short-circuited and cleared.</w:t>
      </w:r>
    </w:p>
    <w:p w14:paraId="3741E674">
      <w:pPr>
        <w:autoSpaceDE w:val="0"/>
        <w:spacing w:before="156" w:after="0" w:line="320" w:lineRule="exact"/>
        <w:ind w:left="420" w:firstLine="331"/>
        <w:rPr>
          <w:rFonts w:ascii="Times New Roman" w:hAnsi="Times New Roman" w:cs="Times New Roman"/>
          <w:b/>
          <w:bCs/>
          <w:color w:val="000000"/>
          <w:sz w:val="22"/>
        </w:rPr>
      </w:pPr>
      <w:r>
        <w:rPr>
          <w:rFonts w:ascii="Times New Roman" w:hAnsi="Times New Roman" w:cs="Times New Roman"/>
          <w:b/>
          <w:bCs/>
          <w:color w:val="000000"/>
          <w:sz w:val="22"/>
        </w:rPr>
        <w:t>User clearing steps:</w:t>
      </w:r>
    </w:p>
    <w:p w14:paraId="2F280E30">
      <w:pPr>
        <w:numPr>
          <w:ilvl w:val="0"/>
          <w:numId w:val="43"/>
        </w:numPr>
        <w:spacing w:line="440" w:lineRule="exact"/>
        <w:ind w:left="0" w:firstLine="840"/>
        <w:jc w:val="left"/>
        <w:rPr>
          <w:rFonts w:ascii="Times New Roman" w:hAnsi="Times New Roman" w:cs="Times New Roman"/>
          <w:szCs w:val="21"/>
        </w:rPr>
      </w:pPr>
      <w:r>
        <w:rPr>
          <w:rFonts w:ascii="Times New Roman" w:hAnsi="Times New Roman" w:cs="Times New Roman"/>
          <w:szCs w:val="21"/>
        </w:rPr>
        <w:t>When the test wire clamp is short-circuited, the belt end of the test fixture should be clamped with the wire end, and the clamp without the wire end should be clamped without the wire end; this</w:t>
      </w:r>
    </w:p>
    <w:p w14:paraId="65231940">
      <w:pPr>
        <w:spacing w:line="400" w:lineRule="exact"/>
        <w:ind w:firstLine="1365"/>
        <w:jc w:val="left"/>
        <w:rPr>
          <w:rFonts w:ascii="Times New Roman" w:hAnsi="Times New Roman" w:cs="Times New Roman"/>
          <w:szCs w:val="21"/>
        </w:rPr>
      </w:pPr>
      <w:r>
        <w:rPr>
          <w:rFonts w:ascii="Times New Roman" w:hAnsi="Times New Roman" w:cs="Times New Roman"/>
          <w:szCs w:val="21"/>
        </w:rPr>
        <w:t>When the LCD screen display base should be close to 0. If the test line clamp is connected backwards, the test line data will change greatly, or</w:t>
      </w:r>
    </w:p>
    <w:p w14:paraId="463D3729">
      <w:pPr>
        <w:spacing w:line="400" w:lineRule="exact"/>
        <w:ind w:firstLine="1365"/>
        <w:jc w:val="left"/>
        <w:rPr>
          <w:rFonts w:ascii="Times New Roman" w:hAnsi="Times New Roman" w:cs="Times New Roman"/>
          <w:szCs w:val="21"/>
        </w:rPr>
      </w:pPr>
      <w:r>
        <w:rPr>
          <w:rFonts w:ascii="Times New Roman" w:hAnsi="Times New Roman" w:cs="Times New Roman"/>
          <w:szCs w:val="21"/>
        </w:rPr>
        <w:t>Display a large negative resistance value; At this time, the correct base can be obtained by reversely connecting the test clip. At this time, set the reset function.</w:t>
      </w:r>
    </w:p>
    <w:p w14:paraId="4E3AAC2E">
      <w:pPr>
        <w:spacing w:line="400" w:lineRule="exact"/>
        <w:ind w:firstLine="1365"/>
        <w:jc w:val="left"/>
        <w:rPr>
          <w:rFonts w:ascii="Times New Roman" w:hAnsi="Times New Roman" w:cs="Times New Roman"/>
          <w:szCs w:val="21"/>
        </w:rPr>
      </w:pPr>
      <w:r>
        <w:rPr>
          <w:rFonts w:ascii="Times New Roman" w:hAnsi="Times New Roman" w:cs="Times New Roman"/>
          <w:szCs w:val="21"/>
        </w:rPr>
        <w:t>When "ON" is turned on, the instrument will start full-range automatic zero clearing. (Note: It takes about 3 seconds to clear, waiting for the full range.</w:t>
      </w:r>
    </w:p>
    <w:p w14:paraId="3909C9F6">
      <w:pPr>
        <w:spacing w:before="0" w:after="156" w:line="400" w:lineRule="exact"/>
        <w:ind w:firstLine="1365"/>
        <w:jc w:val="left"/>
        <w:rPr>
          <w:rFonts w:ascii="Times New Roman" w:hAnsi="Times New Roman" w:cs="Times New Roman"/>
          <w:szCs w:val="21"/>
        </w:rPr>
      </w:pPr>
      <w:r>
        <w:rPr>
          <w:rFonts w:ascii="Times New Roman" w:hAnsi="Times New Roman" w:cs="Times New Roman"/>
          <w:szCs w:val="21"/>
        </w:rPr>
        <w:t>After clearing, it will be cleared before ending); Take the following figure as an example to test the short circuit method of fixture for correct zero clearing.</w:t>
      </w:r>
    </w:p>
    <w:p w14:paraId="7A35A9AD">
      <w:pPr>
        <w:spacing w:line="240" w:lineRule="exact"/>
        <w:ind w:firstLine="1430"/>
        <w:jc w:val="left"/>
        <w:rPr>
          <w:rFonts w:ascii="Times New Roman" w:hAnsi="Times New Roman" w:cs="Times New Roman"/>
          <w:sz w:val="22"/>
          <w:szCs w:val="21"/>
        </w:rPr>
      </w:pPr>
      <w:r>
        <w:rPr>
          <w:rFonts w:ascii="Times New Roman" w:hAnsi="Times New Roman" w:cs="Times New Roman"/>
          <w:sz w:val="22"/>
          <w:szCs w:val="21"/>
        </w:rPr>
        <w:drawing>
          <wp:anchor distT="0" distB="0" distL="114935" distR="114935" simplePos="0" relativeHeight="251659264" behindDoc="0" locked="0" layoutInCell="0" allowOverlap="1">
            <wp:simplePos x="0" y="0"/>
            <wp:positionH relativeFrom="column">
              <wp:posOffset>570230</wp:posOffset>
            </wp:positionH>
            <wp:positionV relativeFrom="paragraph">
              <wp:posOffset>259080</wp:posOffset>
            </wp:positionV>
            <wp:extent cx="4596765" cy="1416050"/>
            <wp:effectExtent l="0" t="0" r="0" b="0"/>
            <wp:wrapSquare wrapText="bothSides"/>
            <wp:docPr id="119" name="图片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270"/>
                    <pic:cNvPicPr>
                      <a:picLocks noChangeAspect="1" noChangeArrowheads="1"/>
                    </pic:cNvPicPr>
                  </pic:nvPicPr>
                  <pic:blipFill>
                    <a:blip r:embed="rId93"/>
                    <a:srcRect l="-3" t="-9" r="-3" b="-9"/>
                    <a:stretch>
                      <a:fillRect/>
                    </a:stretch>
                  </pic:blipFill>
                  <pic:spPr>
                    <a:xfrm>
                      <a:off x="0" y="0"/>
                      <a:ext cx="4596765" cy="1416050"/>
                    </a:xfrm>
                    <a:prstGeom prst="rect">
                      <a:avLst/>
                    </a:prstGeom>
                  </pic:spPr>
                </pic:pic>
              </a:graphicData>
            </a:graphic>
          </wp:anchor>
        </w:drawing>
      </w:r>
    </w:p>
    <w:tbl>
      <w:tblPr>
        <w:tblStyle w:val="10"/>
        <w:tblW w:w="8560" w:type="dxa"/>
        <w:jc w:val="right"/>
        <w:tblLayout w:type="fixed"/>
        <w:tblCellMar>
          <w:top w:w="0" w:type="dxa"/>
          <w:left w:w="108" w:type="dxa"/>
          <w:bottom w:w="0" w:type="dxa"/>
          <w:right w:w="108" w:type="dxa"/>
        </w:tblCellMar>
      </w:tblPr>
      <w:tblGrid>
        <w:gridCol w:w="1648"/>
        <w:gridCol w:w="6912"/>
      </w:tblGrid>
      <w:tr w14:paraId="56463916">
        <w:tblPrEx>
          <w:tblCellMar>
            <w:top w:w="0" w:type="dxa"/>
            <w:left w:w="108" w:type="dxa"/>
            <w:bottom w:w="0" w:type="dxa"/>
            <w:right w:w="108" w:type="dxa"/>
          </w:tblCellMar>
        </w:tblPrEx>
        <w:trPr>
          <w:trHeight w:val="623" w:hRule="exact"/>
          <w:jc w:val="right"/>
        </w:trPr>
        <w:tc>
          <w:tcPr>
            <w:tcW w:w="1648" w:type="dxa"/>
            <w:vAlign w:val="center"/>
          </w:tcPr>
          <w:p w14:paraId="68C229C4">
            <w:pPr>
              <w:autoSpaceDE w:val="0"/>
              <w:spacing w:line="560" w:lineRule="exact"/>
              <w:jc w:val="center"/>
              <w:rPr>
                <w:rFonts w:ascii="Times New Roman" w:hAnsi="Times New Roman" w:cs="Times New Roman"/>
                <w:b/>
                <w:kern w:val="0"/>
                <w:sz w:val="24"/>
                <w:szCs w:val="24"/>
              </w:rPr>
            </w:pPr>
            <w:r>
              <w:rPr>
                <w:rFonts w:ascii="Times New Roman" w:hAnsi="Times New Roman" w:cs="Times New Roman"/>
              </w:rPr>
              <w:drawing>
                <wp:anchor distT="0" distB="0" distL="3810" distR="3810" simplePos="0" relativeHeight="251659264" behindDoc="1" locked="0" layoutInCell="1" allowOverlap="1">
                  <wp:simplePos x="0" y="0"/>
                  <wp:positionH relativeFrom="column">
                    <wp:posOffset>104775</wp:posOffset>
                  </wp:positionH>
                  <wp:positionV relativeFrom="paragraph">
                    <wp:posOffset>45720</wp:posOffset>
                  </wp:positionV>
                  <wp:extent cx="295275" cy="295275"/>
                  <wp:effectExtent l="0" t="0" r="0" b="0"/>
                  <wp:wrapTight wrapText="bothSides">
                    <wp:wrapPolygon>
                      <wp:start x="6733" y="0"/>
                      <wp:lineTo x="-2" y="14816"/>
                      <wp:lineTo x="-2" y="20204"/>
                      <wp:lineTo x="20203" y="20204"/>
                      <wp:lineTo x="20203" y="14816"/>
                      <wp:lineTo x="13468" y="0"/>
                      <wp:lineTo x="6733" y="0"/>
                    </wp:wrapPolygon>
                  </wp:wrapTight>
                  <wp:docPr id="120"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48"/>
                          <pic:cNvPicPr>
                            <a:picLocks noChangeAspect="1" noChangeArrowheads="1"/>
                          </pic:cNvPicPr>
                        </pic:nvPicPr>
                        <pic:blipFill>
                          <a:blip r:embed="rId46"/>
                          <a:srcRect l="-7" t="-7" r="-7" b="-7"/>
                          <a:stretch>
                            <a:fillRect/>
                          </a:stretch>
                        </pic:blipFill>
                        <pic:spPr>
                          <a:xfrm>
                            <a:off x="0" y="0"/>
                            <a:ext cx="295275" cy="295275"/>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6912" w:type="dxa"/>
            <w:tcBorders>
              <w:top w:val="single" w:color="000000" w:sz="4" w:space="0"/>
              <w:bottom w:val="single" w:color="000000" w:sz="4" w:space="0"/>
            </w:tcBorders>
            <w:vAlign w:val="center"/>
          </w:tcPr>
          <w:p w14:paraId="69733737">
            <w:pPr>
              <w:spacing w:line="360" w:lineRule="exact"/>
              <w:ind w:right="105" w:firstLine="210"/>
              <w:rPr>
                <w:rFonts w:ascii="Times New Roman" w:hAnsi="Times New Roman" w:cs="Times New Roman"/>
                <w:bCs/>
                <w:color w:val="000000"/>
                <w:kern w:val="0"/>
                <w:sz w:val="20"/>
                <w:szCs w:val="20"/>
              </w:rPr>
            </w:pPr>
            <w:r>
              <w:rPr>
                <w:rFonts w:ascii="Times New Roman" w:hAnsi="Times New Roman" w:cs="Times New Roman"/>
                <w:bCs/>
                <w:szCs w:val="21"/>
              </w:rPr>
              <w:t>The test fixture must be on the same side when clearing.</w:t>
            </w:r>
          </w:p>
        </w:tc>
      </w:tr>
    </w:tbl>
    <w:p w14:paraId="77A68D85">
      <w:pPr>
        <w:autoSpaceDE w:val="0"/>
        <w:spacing w:before="156" w:after="0" w:line="320" w:lineRule="exact"/>
        <w:ind w:left="399" w:firstLine="420"/>
        <w:jc w:val="left"/>
        <w:rPr>
          <w:rFonts w:ascii="Times New Roman" w:hAnsi="Times New Roman" w:cs="Times New Roman"/>
          <w:color w:val="00000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5099050</wp:posOffset>
            </wp:positionH>
            <wp:positionV relativeFrom="paragraph">
              <wp:posOffset>76835</wp:posOffset>
            </wp:positionV>
            <wp:extent cx="535940" cy="803275"/>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121"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68"/>
                    <pic:cNvPicPr>
                      <a:picLocks noChangeAspect="1" noChangeArrowheads="1"/>
                    </pic:cNvPicPr>
                  </pic:nvPicPr>
                  <pic:blipFill>
                    <a:blip r:embed="rId94"/>
                    <a:srcRect l="-42" t="-28" r="-42" b="-28"/>
                    <a:stretch>
                      <a:fillRect/>
                    </a:stretch>
                  </pic:blipFill>
                  <pic:spPr>
                    <a:xfrm>
                      <a:off x="0" y="0"/>
                      <a:ext cx="535940" cy="803275"/>
                    </a:xfrm>
                    <a:prstGeom prst="rect">
                      <a:avLst/>
                    </a:prstGeom>
                  </pic:spPr>
                </pic:pic>
              </a:graphicData>
            </a:graphic>
          </wp:anchor>
        </w:drawing>
      </w:r>
      <w:r>
        <w:rPr>
          <w:rFonts w:ascii="Times New Roman" w:hAnsi="Times New Roman" w:cs="Times New Roman"/>
          <w:bCs/>
          <w:szCs w:val="21"/>
        </w:rPr>
        <w:t>Operation: in the &lt; measurement settings &gt; interface: use the &lt; direction &gt; key (or rotate the encoder) to move the cursor to the.</w:t>
      </w:r>
    </w:p>
    <w:p w14:paraId="3522FEBA">
      <w:pPr>
        <w:autoSpaceDE w:val="0"/>
        <w:spacing w:line="400" w:lineRule="exact"/>
        <w:ind w:left="399" w:firstLine="1050"/>
        <w:jc w:val="left"/>
        <w:rPr>
          <w:rFonts w:ascii="Times New Roman" w:hAnsi="Times New Roman" w:cs="Times New Roman"/>
          <w:kern w:val="0"/>
          <w:szCs w:val="21"/>
        </w:rPr>
      </w:pPr>
      <w:r>
        <w:rPr>
          <w:rFonts w:ascii="Times New Roman" w:hAnsi="Times New Roman" w:cs="Times New Roman"/>
          <w:szCs w:val="21"/>
        </w:rPr>
        <w:t>&lt; short circuit clearing &gt;, the soft key area of the screen will show off and on. Press the right side of the screen</w:t>
      </w:r>
    </w:p>
    <w:p w14:paraId="6B01E885">
      <w:pPr>
        <w:autoSpaceDE w:val="0"/>
        <w:spacing w:line="400" w:lineRule="exact"/>
        <w:ind w:left="399" w:firstLine="1050"/>
        <w:jc w:val="left"/>
        <w:rPr>
          <w:rFonts w:ascii="Times New Roman" w:hAnsi="Times New Roman" w:cs="Times New Roman"/>
          <w:color w:val="000000"/>
          <w:szCs w:val="21"/>
        </w:rPr>
      </w:pPr>
      <w:r>
        <w:rPr>
          <w:rFonts w:ascii="Times New Roman" w:hAnsi="Times New Roman" w:cs="Times New Roman"/>
          <w:kern w:val="0"/>
          <w:szCs w:val="21"/>
        </w:rPr>
        <w:t>The corresponding &lt; function soft key &gt;, select whether or not to reset.</w:t>
      </w:r>
    </w:p>
    <w:p w14:paraId="2DF98F6B">
      <w:pPr>
        <w:autoSpaceDE w:val="0"/>
        <w:spacing w:before="156" w:after="0" w:line="320" w:lineRule="exact"/>
        <w:ind w:firstLine="735"/>
        <w:jc w:val="left"/>
        <w:rPr>
          <w:rFonts w:ascii="Times New Roman" w:hAnsi="Times New Roman" w:cs="Times New Roman"/>
          <w:color w:val="000000"/>
          <w:szCs w:val="21"/>
        </w:rPr>
      </w:pPr>
      <w:r>
        <w:rPr>
          <w:rFonts w:ascii="Times New Roman" w:hAnsi="Times New Roman" w:cs="Times New Roman"/>
          <w:bCs/>
          <w:color w:val="000000"/>
          <w:kern w:val="0"/>
          <w:szCs w:val="21"/>
        </w:rPr>
        <w:t>There are two clearing functions: open and close. When open, the resistance base in the test circuit can be cleared.</w:t>
      </w:r>
    </w:p>
    <w:p w14:paraId="7B4C9E13">
      <w:pPr>
        <w:pStyle w:val="104"/>
        <w:autoSpaceDE w:val="0"/>
        <w:spacing w:before="156" w:after="0" w:line="320" w:lineRule="exact"/>
        <w:ind w:firstLine="735"/>
        <w:rPr>
          <w:rFonts w:ascii="Times New Roman" w:hAnsi="Times New Roman" w:cs="Times New Roman"/>
          <w:kern w:val="0"/>
          <w:szCs w:val="21"/>
        </w:rPr>
      </w:pPr>
      <w:r>
        <w:rPr>
          <w:rFonts w:ascii="Times New Roman" w:hAnsi="Times New Roman" w:cs="Times New Roman"/>
          <w:kern w:val="0"/>
          <w:szCs w:val="21"/>
        </w:rPr>
        <w:t>Open: open &lt; short circuit clearing &gt;. Open the circuit and clear the instrument. At this point, the instrument will automatically pop up the &lt; measurement zero bound.</w:t>
      </w:r>
    </w:p>
    <w:p w14:paraId="492A8B37">
      <w:pPr>
        <w:pStyle w:val="104"/>
        <w:autoSpaceDE w:val="0"/>
        <w:spacing w:line="400" w:lineRule="exact"/>
        <w:ind w:firstLine="1365"/>
        <w:rPr>
          <w:rFonts w:ascii="Times New Roman" w:hAnsi="Times New Roman" w:cs="Times New Roman"/>
          <w:color w:val="000000"/>
          <w:szCs w:val="21"/>
        </w:rPr>
      </w:pPr>
      <w:r>
        <w:rPr>
          <w:rFonts w:ascii="Times New Roman" w:hAnsi="Times New Roman" w:cs="Times New Roman"/>
          <w:kern w:val="0"/>
          <w:szCs w:val="21"/>
        </w:rPr>
        <w:t>Face, see the diagram at the bottom right; At the end of the progress bar, zero clearing is completed. After clearing, the instrument automatically returns to the test &lt;</w:t>
      </w:r>
    </w:p>
    <w:p w14:paraId="6FC8F777">
      <w:pPr>
        <w:pStyle w:val="104"/>
        <w:autoSpaceDE w:val="0"/>
        <w:spacing w:line="400" w:lineRule="exact"/>
        <w:ind w:firstLine="1365"/>
        <w:rPr>
          <w:rFonts w:ascii="Times New Roman" w:hAnsi="Times New Roman" w:cs="Times New Roman"/>
          <w:color w:val="000000"/>
          <w:szCs w:val="21"/>
        </w:rPr>
      </w:pPr>
      <w:r>
        <w:rPr>
          <w:rFonts w:ascii="Times New Roman" w:hAnsi="Times New Roman" w:cs="Times New Roman"/>
          <w:color w:val="000000"/>
          <w:szCs w:val="21"/>
        </w:rPr>
        <w:t>Quantity display &gt; interface, and return to the test state at the same time.</w:t>
      </w:r>
    </w:p>
    <w:p w14:paraId="24C47145">
      <w:pPr>
        <w:pStyle w:val="104"/>
        <w:autoSpaceDE w:val="0"/>
        <w:spacing w:before="156" w:after="0" w:line="300" w:lineRule="exact"/>
        <w:ind w:firstLine="1260"/>
        <w:rPr>
          <w:rFonts w:ascii="Times New Roman" w:hAnsi="Times New Roman" w:cs="Times New Roman"/>
          <w:color w:val="000000"/>
          <w:szCs w:val="21"/>
          <w:lang w:val="en-US" w:eastAsia="en-US"/>
        </w:rPr>
      </w:pPr>
      <w:r>
        <w:rPr>
          <w:rFonts w:ascii="Times New Roman" w:hAnsi="Times New Roman" w:cs="Times New Roman"/>
          <w:color w:val="000000"/>
          <w:szCs w:val="21"/>
          <w:lang w:val="en-US" w:eastAsia="en-US"/>
        </w:rPr>
        <w:drawing>
          <wp:anchor distT="0" distB="0" distL="114935" distR="114935" simplePos="0" relativeHeight="251659264" behindDoc="0" locked="0" layoutInCell="0" allowOverlap="1">
            <wp:simplePos x="0" y="0"/>
            <wp:positionH relativeFrom="column">
              <wp:posOffset>2625725</wp:posOffset>
            </wp:positionH>
            <wp:positionV relativeFrom="paragraph">
              <wp:posOffset>130810</wp:posOffset>
            </wp:positionV>
            <wp:extent cx="2910840" cy="1746250"/>
            <wp:effectExtent l="0" t="0" r="0" b="0"/>
            <wp:wrapSquare wrapText="bothSides"/>
            <wp:docPr id="122" name="图片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268"/>
                    <pic:cNvPicPr>
                      <a:picLocks noChangeAspect="1" noChangeArrowheads="1"/>
                    </pic:cNvPicPr>
                  </pic:nvPicPr>
                  <pic:blipFill>
                    <a:blip r:embed="rId95"/>
                    <a:srcRect l="-5" t="-8" r="-5" b="-8"/>
                    <a:stretch>
                      <a:fillRect/>
                    </a:stretch>
                  </pic:blipFill>
                  <pic:spPr>
                    <a:xfrm>
                      <a:off x="0" y="0"/>
                      <a:ext cx="2910840" cy="1746250"/>
                    </a:xfrm>
                    <a:prstGeom prst="rect">
                      <a:avLst/>
                    </a:prstGeom>
                  </pic:spPr>
                </pic:pic>
              </a:graphicData>
            </a:graphic>
          </wp:anchor>
        </w:drawing>
      </w:r>
    </w:p>
    <w:p w14:paraId="7A14EBCD">
      <w:pPr>
        <w:pStyle w:val="104"/>
        <w:autoSpaceDE w:val="0"/>
        <w:spacing w:before="156" w:after="0" w:line="300" w:lineRule="exact"/>
        <w:ind w:firstLine="0"/>
        <w:rPr>
          <w:rFonts w:ascii="Times New Roman" w:hAnsi="Times New Roman" w:cs="Times New Roman"/>
          <w:color w:val="000000"/>
          <w:szCs w:val="21"/>
        </w:rPr>
      </w:pPr>
      <w:r>
        <w:rPr>
          <w:rFonts w:ascii="Times New Roman" w:hAnsi="Times New Roman" w:cs="Times New Roman"/>
          <w:color w:val="000000"/>
          <w:szCs w:val="21"/>
        </w:rPr>
        <w:t>Under automatic range, the instrument clears all ranges.</w:t>
      </w:r>
    </w:p>
    <w:p w14:paraId="4651F614">
      <w:pPr>
        <w:pStyle w:val="104"/>
        <w:autoSpaceDE w:val="0"/>
        <w:spacing w:before="156" w:after="0" w:line="320" w:lineRule="exact"/>
        <w:ind w:firstLine="0"/>
        <w:rPr>
          <w:rFonts w:ascii="Times New Roman" w:hAnsi="Times New Roman" w:cs="Times New Roman"/>
          <w:color w:val="000000"/>
          <w:szCs w:val="21"/>
        </w:rPr>
      </w:pPr>
      <w:r>
        <w:rPr>
          <w:rFonts w:ascii="Times New Roman" w:hAnsi="Times New Roman" w:cs="Times New Roman"/>
          <w:color w:val="000000"/>
          <w:szCs w:val="21"/>
        </w:rPr>
        <w:t>When the fixed measuring range is selected manually, the instrument is only used for the current quantity</w:t>
      </w:r>
    </w:p>
    <w:p w14:paraId="52429A54">
      <w:pPr>
        <w:pStyle w:val="104"/>
        <w:autoSpaceDE w:val="0"/>
        <w:spacing w:line="400" w:lineRule="exact"/>
        <w:ind w:firstLine="0"/>
        <w:rPr>
          <w:rFonts w:ascii="Times New Roman" w:hAnsi="Times New Roman" w:cs="Times New Roman"/>
          <w:color w:val="000000"/>
          <w:szCs w:val="21"/>
        </w:rPr>
      </w:pPr>
      <w:r>
        <w:rPr>
          <w:rFonts w:ascii="Times New Roman" w:hAnsi="Times New Roman" w:cs="Times New Roman"/>
          <w:color w:val="000000"/>
          <w:szCs w:val="21"/>
        </w:rPr>
        <w:t>The process is cleared.</w:t>
      </w:r>
    </w:p>
    <w:p w14:paraId="4E35C097">
      <w:pPr>
        <w:pStyle w:val="104"/>
        <w:autoSpaceDE w:val="0"/>
        <w:spacing w:before="156" w:after="0" w:line="320" w:lineRule="exact"/>
        <w:ind w:firstLine="0"/>
        <w:rPr>
          <w:rFonts w:ascii="Times New Roman" w:hAnsi="Times New Roman" w:cs="Times New Roman"/>
          <w:color w:val="000000"/>
          <w:szCs w:val="21"/>
        </w:rPr>
      </w:pPr>
      <w:r>
        <w:rPr>
          <w:rFonts w:ascii="Times New Roman" w:hAnsi="Times New Roman" w:cs="Times New Roman"/>
          <w:color w:val="000000"/>
          <w:szCs w:val="21"/>
        </w:rPr>
        <w:t>If the reset is successful, the reset data will be stored in nonvolatile memory.</w:t>
      </w:r>
    </w:p>
    <w:p w14:paraId="270C5F9E">
      <w:pPr>
        <w:pStyle w:val="104"/>
        <w:autoSpaceDE w:val="0"/>
        <w:spacing w:line="400" w:lineRule="exact"/>
        <w:ind w:firstLine="0"/>
        <w:rPr>
          <w:rFonts w:ascii="Times New Roman" w:hAnsi="Times New Roman" w:cs="Times New Roman"/>
          <w:color w:val="000000"/>
          <w:szCs w:val="21"/>
        </w:rPr>
      </w:pPr>
      <w:r>
        <w:rPr>
          <w:rFonts w:ascii="Times New Roman" w:hAnsi="Times New Roman" w:cs="Times New Roman"/>
          <w:color w:val="000000"/>
          <w:szCs w:val="21"/>
        </w:rPr>
        <w:t>In memory.</w:t>
      </w:r>
    </w:p>
    <w:p w14:paraId="1D1CA209">
      <w:pPr>
        <w:pStyle w:val="104"/>
        <w:autoSpaceDE w:val="0"/>
        <w:spacing w:before="156" w:after="0" w:line="320" w:lineRule="exact"/>
        <w:ind w:firstLine="0"/>
        <w:rPr>
          <w:rFonts w:ascii="Times New Roman" w:hAnsi="Times New Roman" w:cs="Times New Roman"/>
          <w:kern w:val="0"/>
          <w:szCs w:val="21"/>
        </w:rPr>
      </w:pPr>
      <w:r>
        <w:rPr>
          <w:rFonts w:ascii="Times New Roman" w:hAnsi="Times New Roman" w:cs="Times New Roman"/>
          <w:kern w:val="0"/>
          <w:szCs w:val="21"/>
        </w:rPr>
        <w:t>Turn off: turn off the short circuit of the instrument to clear, and the instrument test value will be</w:t>
      </w:r>
    </w:p>
    <w:p w14:paraId="5BFA0AA7">
      <w:pPr>
        <w:pStyle w:val="104"/>
        <w:autoSpaceDE w:val="0"/>
        <w:spacing w:before="0" w:after="156" w:line="400" w:lineRule="exact"/>
        <w:ind w:firstLine="0"/>
        <w:rPr>
          <w:rFonts w:ascii="Times New Roman" w:hAnsi="Times New Roman" w:cs="Times New Roman"/>
        </w:rPr>
      </w:pPr>
      <w:r>
        <w:rPr>
          <w:rFonts w:ascii="Times New Roman" w:hAnsi="Times New Roman" w:cs="Times New Roman"/>
          <w:kern w:val="0"/>
          <w:szCs w:val="21"/>
        </w:rPr>
        <w:t>Do not clear the base.</w:t>
      </w:r>
    </w:p>
    <w:tbl>
      <w:tblPr>
        <w:tblStyle w:val="10"/>
        <w:tblW w:w="8575" w:type="dxa"/>
        <w:jc w:val="right"/>
        <w:tblLayout w:type="fixed"/>
        <w:tblCellMar>
          <w:top w:w="0" w:type="dxa"/>
          <w:left w:w="108" w:type="dxa"/>
          <w:bottom w:w="0" w:type="dxa"/>
          <w:right w:w="108" w:type="dxa"/>
        </w:tblCellMar>
      </w:tblPr>
      <w:tblGrid>
        <w:gridCol w:w="1568"/>
        <w:gridCol w:w="7007"/>
      </w:tblGrid>
      <w:tr w14:paraId="3A4943CB">
        <w:tblPrEx>
          <w:tblCellMar>
            <w:top w:w="0" w:type="dxa"/>
            <w:left w:w="108" w:type="dxa"/>
            <w:bottom w:w="0" w:type="dxa"/>
            <w:right w:w="108" w:type="dxa"/>
          </w:tblCellMar>
        </w:tblPrEx>
        <w:trPr>
          <w:trHeight w:val="630" w:hRule="exact"/>
          <w:jc w:val="right"/>
        </w:trPr>
        <w:tc>
          <w:tcPr>
            <w:tcW w:w="1568" w:type="dxa"/>
            <w:vAlign w:val="center"/>
          </w:tcPr>
          <w:p w14:paraId="6151E130">
            <w:pPr>
              <w:autoSpaceDE w:val="0"/>
              <w:spacing w:line="50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257175" cy="257175"/>
                  <wp:effectExtent l="0" t="0" r="0" b="0"/>
                  <wp:docPr id="123"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65"/>
                          <pic:cNvPicPr>
                            <a:picLocks noChangeAspect="1" noChangeArrowheads="1"/>
                          </pic:cNvPicPr>
                        </pic:nvPicPr>
                        <pic:blipFill>
                          <a:blip r:embed="rId96"/>
                          <a:srcRect l="-138" t="-138" r="-138" b="-138"/>
                          <a:stretch>
                            <a:fillRect/>
                          </a:stretch>
                        </pic:blipFill>
                        <pic:spPr>
                          <a:xfrm>
                            <a:off x="0" y="0"/>
                            <a:ext cx="257175" cy="25717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007" w:type="dxa"/>
            <w:tcBorders>
              <w:top w:val="single" w:color="000000" w:sz="4" w:space="0"/>
              <w:bottom w:val="single" w:color="000000" w:sz="4" w:space="0"/>
            </w:tcBorders>
            <w:vAlign w:val="center"/>
          </w:tcPr>
          <w:p w14:paraId="11155009">
            <w:pPr>
              <w:autoSpaceDE w:val="0"/>
              <w:spacing w:line="360" w:lineRule="exact"/>
              <w:rPr>
                <w:rFonts w:ascii="Times New Roman" w:hAnsi="Times New Roman" w:cs="Times New Roman"/>
                <w:kern w:val="0"/>
                <w:szCs w:val="21"/>
              </w:rPr>
            </w:pPr>
            <w:r>
              <w:rPr>
                <w:rFonts w:ascii="Times New Roman" w:hAnsi="Times New Roman" w:cs="Times New Roman"/>
                <w:kern w:val="0"/>
                <w:szCs w:val="21"/>
              </w:rPr>
              <w:t>Make sure that the test input is correctly short-circuited before turning on zero clearing.</w:t>
            </w:r>
          </w:p>
        </w:tc>
      </w:tr>
    </w:tbl>
    <w:p w14:paraId="1EFE59A6">
      <w:pPr>
        <w:numPr>
          <w:ilvl w:val="0"/>
          <w:numId w:val="0"/>
        </w:numPr>
        <w:autoSpaceDE w:val="0"/>
        <w:spacing w:before="312" w:after="0" w:line="360" w:lineRule="exact"/>
        <w:jc w:val="left"/>
        <w:outlineLvl w:val="1"/>
        <w:rPr>
          <w:rFonts w:ascii="Times New Roman" w:hAnsi="Times New Roman" w:cs="Times New Roman"/>
          <w:b/>
          <w:kern w:val="0"/>
          <w:sz w:val="30"/>
          <w:szCs w:val="30"/>
        </w:rPr>
      </w:pPr>
      <w:bookmarkStart w:id="25" w:name="__RefHeading___Toc30681"/>
      <w:bookmarkEnd w:id="25"/>
      <w:r>
        <w:rPr>
          <w:rFonts w:ascii="Times New Roman" w:hAnsi="Times New Roman" w:cs="Times New Roman"/>
          <w:b/>
          <w:kern w:val="0"/>
          <w:sz w:val="30"/>
          <w:szCs w:val="30"/>
        </w:rPr>
        <w:t>3.9 Start the test</w:t>
      </w:r>
    </w:p>
    <w:p w14:paraId="6CC6B6C7">
      <w:pPr>
        <w:widowControl/>
        <w:spacing w:before="156" w:after="0" w:line="320" w:lineRule="exact"/>
        <w:ind w:firstLine="663"/>
        <w:jc w:val="left"/>
        <w:rPr>
          <w:rFonts w:ascii="Times New Roman" w:hAnsi="Times New Roman" w:cs="Times New Roman"/>
          <w:sz w:val="22"/>
        </w:rPr>
      </w:pPr>
      <w:r>
        <w:rPr>
          <w:rFonts w:ascii="Times New Roman" w:hAnsi="Times New Roman" w:cs="Times New Roman"/>
          <w:b/>
          <w:color w:val="000000"/>
          <w:kern w:val="0"/>
          <w:sz w:val="22"/>
        </w:rPr>
        <w:t>Range selection</w:t>
      </w:r>
    </w:p>
    <w:p w14:paraId="34E14E17">
      <w:pPr>
        <w:widowControl/>
        <w:spacing w:before="156" w:after="0" w:line="300" w:lineRule="exact"/>
        <w:ind w:left="3990" w:hanging="3360"/>
        <w:jc w:val="left"/>
        <w:rPr>
          <w:rFonts w:ascii="Times New Roman" w:hAnsi="Times New Roman" w:cs="Times New Roman"/>
          <w:b/>
          <w:bCs/>
          <w:color w:val="000000"/>
          <w:kern w:val="0"/>
          <w:szCs w:val="21"/>
        </w:rPr>
      </w:pPr>
      <w:r>
        <w:rPr>
          <w:rFonts w:ascii="Times New Roman" w:hAnsi="Times New Roman" w:cs="Times New Roman"/>
          <w:color w:val="000000"/>
          <w:kern w:val="0"/>
          <w:szCs w:val="21"/>
          <w:lang w:val="en-US" w:eastAsia="zh-CN"/>
        </w:rPr>
        <w:t>RK2518 series has 9 measuring ranges: 20mΩ ω, 200mΩ, 2ω, 20ω, 200ω, 2kω, 20KΩ, 200KΩ and 2m ω.</w:t>
      </w:r>
    </w:p>
    <w:p w14:paraId="00455CBA">
      <w:pPr>
        <w:widowControl/>
        <w:spacing w:before="156" w:after="0" w:line="3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When the range setting of the instrument is set to automatic, the instrument will choose the best input resistance for different measured resistances to</w:t>
      </w:r>
    </w:p>
    <w:p w14:paraId="358E78D1">
      <w:pPr>
        <w:widowControl/>
        <w:spacing w:before="0" w:after="156" w:line="400" w:lineRule="exact"/>
        <w:ind w:firstLine="630"/>
        <w:jc w:val="left"/>
        <w:rPr>
          <w:rFonts w:ascii="Times New Roman" w:hAnsi="Times New Roman" w:cs="Times New Roman"/>
        </w:rPr>
      </w:pPr>
      <w:r>
        <w:rPr>
          <w:rFonts w:ascii="Times New Roman" w:hAnsi="Times New Roman" w:cs="Times New Roman"/>
          <w:color w:val="000000"/>
          <w:kern w:val="0"/>
          <w:szCs w:val="21"/>
        </w:rPr>
        <w:t>Achieve the ideal test results.</w:t>
      </w:r>
    </w:p>
    <w:tbl>
      <w:tblPr>
        <w:tblStyle w:val="10"/>
        <w:tblW w:w="8715" w:type="dxa"/>
        <w:jc w:val="right"/>
        <w:tblLayout w:type="fixed"/>
        <w:tblCellMar>
          <w:top w:w="0" w:type="dxa"/>
          <w:left w:w="108" w:type="dxa"/>
          <w:bottom w:w="0" w:type="dxa"/>
          <w:right w:w="108" w:type="dxa"/>
        </w:tblCellMar>
      </w:tblPr>
      <w:tblGrid>
        <w:gridCol w:w="1795"/>
        <w:gridCol w:w="6920"/>
      </w:tblGrid>
      <w:tr w14:paraId="2B2EFAFC">
        <w:tblPrEx>
          <w:tblCellMar>
            <w:top w:w="0" w:type="dxa"/>
            <w:left w:w="108" w:type="dxa"/>
            <w:bottom w:w="0" w:type="dxa"/>
            <w:right w:w="108" w:type="dxa"/>
          </w:tblCellMar>
        </w:tblPrEx>
        <w:trPr>
          <w:trHeight w:val="652" w:hRule="exact"/>
          <w:jc w:val="right"/>
        </w:trPr>
        <w:tc>
          <w:tcPr>
            <w:tcW w:w="1795" w:type="dxa"/>
            <w:vAlign w:val="center"/>
          </w:tcPr>
          <w:p w14:paraId="16AB885F">
            <w:pPr>
              <w:autoSpaceDE w:val="0"/>
              <w:spacing w:before="156" w:after="0" w:line="420" w:lineRule="exact"/>
              <w:ind w:firstLine="280"/>
              <w:rPr>
                <w:rFonts w:ascii="Times New Roman" w:hAnsi="Times New Roman" w:cs="Times New Roman"/>
                <w:b/>
                <w:color w:val="000000"/>
                <w:kern w:val="0"/>
                <w:sz w:val="24"/>
                <w:szCs w:val="24"/>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15875</wp:posOffset>
                  </wp:positionH>
                  <wp:positionV relativeFrom="paragraph">
                    <wp:posOffset>47625</wp:posOffset>
                  </wp:positionV>
                  <wp:extent cx="254000" cy="353695"/>
                  <wp:effectExtent l="0" t="0" r="0" b="0"/>
                  <wp:wrapTight wrapText="bothSides">
                    <wp:wrapPolygon>
                      <wp:start x="21567" y="0"/>
                      <wp:lineTo x="-17" y="0"/>
                      <wp:lineTo x="-17" y="21587"/>
                      <wp:lineTo x="21567" y="21587"/>
                      <wp:lineTo x="-17" y="21587"/>
                      <wp:lineTo x="21567" y="21587"/>
                      <wp:lineTo x="21567" y="0"/>
                      <wp:lineTo x="-17" y="0"/>
                      <wp:lineTo x="21567" y="0"/>
                    </wp:wrapPolygon>
                  </wp:wrapTight>
                  <wp:docPr id="124"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58"/>
                          <pic:cNvPicPr>
                            <a:picLocks noChangeAspect="1" noChangeArrowheads="1"/>
                          </pic:cNvPicPr>
                        </pic:nvPicPr>
                        <pic:blipFill>
                          <a:blip r:embed="rId88"/>
                          <a:srcRect l="-142" t="-87" r="-142" b="-87"/>
                          <a:stretch>
                            <a:fillRect/>
                          </a:stretch>
                        </pic:blipFill>
                        <pic:spPr>
                          <a:xfrm>
                            <a:off x="0" y="0"/>
                            <a:ext cx="254000" cy="353695"/>
                          </a:xfrm>
                          <a:prstGeom prst="rect">
                            <a:avLst/>
                          </a:prstGeom>
                        </pic:spPr>
                      </pic:pic>
                    </a:graphicData>
                  </a:graphic>
                </wp:anchor>
              </w:drawing>
            </w:r>
            <w:r>
              <w:rPr>
                <w:rFonts w:ascii="Times New Roman" w:hAnsi="Times New Roman" w:cs="Times New Roman"/>
                <w:b/>
                <w:color w:val="000000"/>
                <w:kern w:val="0"/>
                <w:sz w:val="28"/>
                <w:szCs w:val="28"/>
              </w:rPr>
              <w:t>point out</w:t>
            </w:r>
          </w:p>
        </w:tc>
        <w:tc>
          <w:tcPr>
            <w:tcW w:w="6920" w:type="dxa"/>
            <w:tcBorders>
              <w:top w:val="single" w:color="000000" w:sz="4" w:space="0"/>
              <w:bottom w:val="single" w:color="000000" w:sz="4" w:space="0"/>
            </w:tcBorders>
            <w:vAlign w:val="center"/>
          </w:tcPr>
          <w:p w14:paraId="11A161C6">
            <w:pPr>
              <w:pStyle w:val="104"/>
              <w:spacing w:line="360" w:lineRule="exact"/>
              <w:ind w:left="-420" w:right="105" w:firstLine="420"/>
              <w:rPr>
                <w:rFonts w:ascii="Times New Roman" w:hAnsi="Times New Roman" w:cs="Times New Roman"/>
                <w:b/>
                <w:bCs/>
                <w:color w:val="000000"/>
                <w:szCs w:val="21"/>
              </w:rPr>
            </w:pPr>
            <w:r>
              <w:rPr>
                <w:rFonts w:ascii="Times New Roman" w:hAnsi="Times New Roman" w:cs="Times New Roman"/>
                <w:bCs/>
                <w:color w:val="000000"/>
                <w:szCs w:val="21"/>
              </w:rPr>
              <w:t>Using locked range can effectively improve the test speed.</w:t>
            </w:r>
          </w:p>
        </w:tc>
      </w:tr>
    </w:tbl>
    <w:p w14:paraId="315B07D2">
      <w:pPr>
        <w:pStyle w:val="104"/>
        <w:autoSpaceDE w:val="0"/>
        <w:spacing w:line="120" w:lineRule="exact"/>
        <w:ind w:firstLine="0"/>
        <w:jc w:val="left"/>
        <w:rPr>
          <w:rFonts w:ascii="Times New Roman" w:hAnsi="Times New Roman" w:cs="Times New Roman"/>
          <w:kern w:val="0"/>
          <w:szCs w:val="21"/>
        </w:rPr>
      </w:pPr>
    </w:p>
    <w:tbl>
      <w:tblPr>
        <w:tblStyle w:val="10"/>
        <w:tblW w:w="8720" w:type="dxa"/>
        <w:jc w:val="right"/>
        <w:tblLayout w:type="fixed"/>
        <w:tblCellMar>
          <w:top w:w="0" w:type="dxa"/>
          <w:left w:w="108" w:type="dxa"/>
          <w:bottom w:w="0" w:type="dxa"/>
          <w:right w:w="108" w:type="dxa"/>
        </w:tblCellMar>
      </w:tblPr>
      <w:tblGrid>
        <w:gridCol w:w="1808"/>
        <w:gridCol w:w="6912"/>
      </w:tblGrid>
      <w:tr w14:paraId="293C2467">
        <w:tblPrEx>
          <w:tblCellMar>
            <w:top w:w="0" w:type="dxa"/>
            <w:left w:w="108" w:type="dxa"/>
            <w:bottom w:w="0" w:type="dxa"/>
            <w:right w:w="108" w:type="dxa"/>
          </w:tblCellMar>
        </w:tblPrEx>
        <w:trPr>
          <w:trHeight w:val="1015" w:hRule="exact"/>
          <w:jc w:val="right"/>
        </w:trPr>
        <w:tc>
          <w:tcPr>
            <w:tcW w:w="1808" w:type="dxa"/>
            <w:vAlign w:val="center"/>
          </w:tcPr>
          <w:p w14:paraId="2CAA5F01">
            <w:pPr>
              <w:autoSpaceDE w:val="0"/>
              <w:spacing w:before="156" w:after="0" w:line="500" w:lineRule="exact"/>
              <w:jc w:val="center"/>
              <w:rPr>
                <w:rFonts w:ascii="Times New Roman" w:hAnsi="Times New Roman" w:cs="Times New Roman"/>
                <w:b/>
                <w:kern w:val="0"/>
                <w:sz w:val="24"/>
                <w:szCs w:val="24"/>
              </w:rPr>
            </w:pPr>
            <w:r>
              <w:rPr>
                <w:rFonts w:ascii="Times New Roman" w:hAnsi="Times New Roman" w:cs="Times New Roman"/>
              </w:rPr>
              <w:drawing>
                <wp:anchor distT="0" distB="0" distL="3810" distR="3810" simplePos="0" relativeHeight="251659264" behindDoc="1" locked="0" layoutInCell="1" allowOverlap="1">
                  <wp:simplePos x="0" y="0"/>
                  <wp:positionH relativeFrom="column">
                    <wp:posOffset>66675</wp:posOffset>
                  </wp:positionH>
                  <wp:positionV relativeFrom="paragraph">
                    <wp:posOffset>122555</wp:posOffset>
                  </wp:positionV>
                  <wp:extent cx="342265" cy="342265"/>
                  <wp:effectExtent l="0" t="0" r="0" b="0"/>
                  <wp:wrapTight wrapText="bothSides">
                    <wp:wrapPolygon>
                      <wp:start x="6733" y="0"/>
                      <wp:lineTo x="-2" y="14816"/>
                      <wp:lineTo x="-2" y="20204"/>
                      <wp:lineTo x="20203" y="20204"/>
                      <wp:lineTo x="20203" y="14816"/>
                      <wp:lineTo x="13468" y="0"/>
                      <wp:lineTo x="6733" y="0"/>
                    </wp:wrapPolygon>
                  </wp:wrapTight>
                  <wp:docPr id="125"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48"/>
                          <pic:cNvPicPr>
                            <a:picLocks noChangeAspect="1" noChangeArrowheads="1"/>
                          </pic:cNvPicPr>
                        </pic:nvPicPr>
                        <pic:blipFill>
                          <a:blip r:embed="rId46"/>
                          <a:srcRect l="-7" t="-7" r="-7" b="-7"/>
                          <a:stretch>
                            <a:fillRect/>
                          </a:stretch>
                        </pic:blipFill>
                        <pic:spPr>
                          <a:xfrm>
                            <a:off x="0" y="0"/>
                            <a:ext cx="342265" cy="342265"/>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6912" w:type="dxa"/>
            <w:tcBorders>
              <w:top w:val="single" w:color="000000" w:sz="4" w:space="0"/>
              <w:bottom w:val="single" w:color="000000" w:sz="4" w:space="0"/>
            </w:tcBorders>
            <w:vAlign w:val="center"/>
          </w:tcPr>
          <w:p w14:paraId="3A8D5EE8">
            <w:pPr>
              <w:spacing w:line="360" w:lineRule="exact"/>
              <w:ind w:right="105" w:firstLine="0"/>
              <w:rPr>
                <w:rFonts w:ascii="Times New Roman" w:hAnsi="Times New Roman" w:cs="Times New Roman"/>
                <w:bCs/>
                <w:color w:val="000000"/>
                <w:kern w:val="0"/>
                <w:sz w:val="20"/>
                <w:szCs w:val="20"/>
              </w:rPr>
            </w:pPr>
            <w:r>
              <w:rPr>
                <w:rFonts w:ascii="Times New Roman" w:hAnsi="Times New Roman" w:cs="Times New Roman"/>
                <w:bCs/>
                <w:szCs w:val="21"/>
              </w:rPr>
              <w:t>The front and rear test wires cannot be connected at the same time, that is, the front test wire must be unplugged during the back-end test and the back-end test wire must be unplugged during the front-end test.</w:t>
            </w:r>
          </w:p>
        </w:tc>
      </w:tr>
    </w:tbl>
    <w:p w14:paraId="39865700">
      <w:pPr>
        <w:pStyle w:val="104"/>
        <w:autoSpaceDE w:val="0"/>
        <w:spacing w:before="156" w:after="0" w:line="300" w:lineRule="exact"/>
        <w:ind w:firstLine="0"/>
        <w:jc w:val="left"/>
        <w:rPr>
          <w:rFonts w:ascii="Times New Roman" w:hAnsi="Times New Roman" w:cs="Times New Roman"/>
          <w:kern w:val="0"/>
          <w:szCs w:val="21"/>
        </w:rPr>
      </w:pPr>
    </w:p>
    <w:p w14:paraId="57711F23">
      <w:pPr>
        <w:pStyle w:val="104"/>
        <w:autoSpaceDE w:val="0"/>
        <w:spacing w:before="156" w:after="0" w:line="300" w:lineRule="exact"/>
        <w:ind w:firstLine="0"/>
        <w:jc w:val="left"/>
        <w:rPr>
          <w:rFonts w:ascii="Times New Roman" w:hAnsi="Times New Roman" w:cs="Times New Roman"/>
          <w:kern w:val="0"/>
          <w:szCs w:val="21"/>
        </w:rPr>
      </w:pPr>
    </w:p>
    <w:p w14:paraId="193E2B06">
      <w:pPr>
        <w:pStyle w:val="104"/>
        <w:autoSpaceDE w:val="0"/>
        <w:spacing w:before="156" w:after="0" w:line="300" w:lineRule="exact"/>
        <w:ind w:firstLine="0"/>
        <w:jc w:val="left"/>
        <w:rPr>
          <w:rFonts w:ascii="Times New Roman" w:hAnsi="Times New Roman" w:cs="Times New Roman"/>
          <w:kern w:val="0"/>
          <w:szCs w:val="21"/>
        </w:rPr>
      </w:pPr>
    </w:p>
    <w:p w14:paraId="52B2A3FE">
      <w:pPr>
        <w:numPr>
          <w:ilvl w:val="0"/>
          <w:numId w:val="0"/>
        </w:numPr>
        <w:autoSpaceDE w:val="0"/>
        <w:spacing w:line="720" w:lineRule="exact"/>
        <w:outlineLvl w:val="0"/>
        <w:rPr>
          <w:rFonts w:ascii="Times New Roman" w:hAnsi="Times New Roman" w:cs="Times New Roman"/>
          <w:b/>
          <w:kern w:val="0"/>
          <w:sz w:val="36"/>
          <w:szCs w:val="36"/>
        </w:rPr>
      </w:pPr>
    </w:p>
    <w:p w14:paraId="23797071">
      <w:pPr>
        <w:numPr>
          <w:ilvl w:val="0"/>
          <w:numId w:val="0"/>
        </w:numPr>
        <w:autoSpaceDE w:val="0"/>
        <w:spacing w:line="720" w:lineRule="exact"/>
        <w:outlineLvl w:val="0"/>
        <w:rPr>
          <w:rFonts w:ascii="Times New Roman" w:hAnsi="Times New Roman" w:cs="Times New Roman"/>
          <w:b/>
          <w:kern w:val="0"/>
          <w:sz w:val="36"/>
          <w:szCs w:val="36"/>
        </w:rPr>
      </w:pPr>
    </w:p>
    <w:p w14:paraId="1D297748">
      <w:pPr>
        <w:numPr>
          <w:ilvl w:val="0"/>
          <w:numId w:val="0"/>
        </w:numPr>
        <w:autoSpaceDE w:val="0"/>
        <w:spacing w:line="720" w:lineRule="exact"/>
        <w:outlineLvl w:val="0"/>
        <w:rPr>
          <w:rFonts w:ascii="Times New Roman" w:hAnsi="Times New Roman" w:cs="Times New Roman"/>
          <w:b/>
          <w:kern w:val="0"/>
          <w:sz w:val="36"/>
          <w:szCs w:val="36"/>
        </w:rPr>
      </w:pPr>
    </w:p>
    <w:p w14:paraId="799D969B">
      <w:pPr>
        <w:numPr>
          <w:ilvl w:val="0"/>
          <w:numId w:val="0"/>
        </w:numPr>
        <w:autoSpaceDE w:val="0"/>
        <w:spacing w:line="720" w:lineRule="exact"/>
        <w:outlineLvl w:val="0"/>
        <w:rPr>
          <w:rFonts w:ascii="Times New Roman" w:hAnsi="Times New Roman" w:cs="Times New Roman"/>
          <w:b/>
          <w:kern w:val="0"/>
          <w:sz w:val="36"/>
          <w:szCs w:val="36"/>
        </w:rPr>
      </w:pPr>
    </w:p>
    <w:p w14:paraId="27A1C547">
      <w:pPr>
        <w:numPr>
          <w:ilvl w:val="0"/>
          <w:numId w:val="0"/>
        </w:numPr>
        <w:autoSpaceDE w:val="0"/>
        <w:spacing w:line="720" w:lineRule="exact"/>
        <w:outlineLvl w:val="0"/>
        <w:rPr>
          <w:rFonts w:ascii="Times New Roman" w:hAnsi="Times New Roman" w:cs="Times New Roman"/>
          <w:b/>
          <w:kern w:val="0"/>
          <w:sz w:val="36"/>
          <w:szCs w:val="36"/>
        </w:rPr>
      </w:pPr>
    </w:p>
    <w:p w14:paraId="3FE91AC1">
      <w:pPr>
        <w:numPr>
          <w:ilvl w:val="0"/>
          <w:numId w:val="0"/>
        </w:numPr>
        <w:autoSpaceDE w:val="0"/>
        <w:spacing w:line="720" w:lineRule="exact"/>
        <w:outlineLvl w:val="0"/>
        <w:rPr>
          <w:rFonts w:ascii="Times New Roman" w:hAnsi="Times New Roman" w:cs="Times New Roman"/>
          <w:b/>
          <w:kern w:val="0"/>
          <w:sz w:val="36"/>
          <w:szCs w:val="36"/>
        </w:rPr>
      </w:pPr>
    </w:p>
    <w:p w14:paraId="677C7497">
      <w:pPr>
        <w:numPr>
          <w:ilvl w:val="0"/>
          <w:numId w:val="0"/>
        </w:numPr>
        <w:autoSpaceDE w:val="0"/>
        <w:spacing w:line="720" w:lineRule="exact"/>
        <w:outlineLvl w:val="0"/>
        <w:rPr>
          <w:rFonts w:ascii="Times New Roman" w:hAnsi="Times New Roman" w:cs="Times New Roman"/>
          <w:b/>
          <w:kern w:val="0"/>
          <w:sz w:val="36"/>
          <w:szCs w:val="36"/>
        </w:rPr>
      </w:pPr>
    </w:p>
    <w:p w14:paraId="26877BAA">
      <w:pPr>
        <w:numPr>
          <w:ilvl w:val="0"/>
          <w:numId w:val="0"/>
        </w:numPr>
        <w:autoSpaceDE w:val="0"/>
        <w:spacing w:line="720" w:lineRule="exact"/>
        <w:outlineLvl w:val="0"/>
        <w:rPr>
          <w:rFonts w:ascii="Times New Roman" w:hAnsi="Times New Roman" w:cs="Times New Roman"/>
          <w:b/>
          <w:kern w:val="0"/>
          <w:sz w:val="36"/>
          <w:szCs w:val="36"/>
        </w:rPr>
      </w:pPr>
    </w:p>
    <w:p w14:paraId="66085F09">
      <w:pPr>
        <w:numPr>
          <w:ilvl w:val="0"/>
          <w:numId w:val="0"/>
        </w:numPr>
        <w:autoSpaceDE w:val="0"/>
        <w:spacing w:line="720" w:lineRule="exact"/>
        <w:outlineLvl w:val="0"/>
        <w:rPr>
          <w:rFonts w:ascii="Times New Roman" w:hAnsi="Times New Roman" w:cs="Times New Roman"/>
          <w:b/>
          <w:kern w:val="0"/>
          <w:sz w:val="36"/>
          <w:szCs w:val="36"/>
        </w:rPr>
      </w:pPr>
    </w:p>
    <w:p w14:paraId="67ABB215">
      <w:pPr>
        <w:numPr>
          <w:ilvl w:val="0"/>
          <w:numId w:val="0"/>
        </w:numPr>
        <w:autoSpaceDE w:val="0"/>
        <w:spacing w:line="720" w:lineRule="exact"/>
        <w:outlineLvl w:val="0"/>
        <w:rPr>
          <w:rFonts w:ascii="Times New Roman" w:hAnsi="Times New Roman" w:cs="Times New Roman"/>
          <w:b/>
          <w:kern w:val="0"/>
          <w:sz w:val="36"/>
          <w:szCs w:val="36"/>
        </w:rPr>
      </w:pPr>
    </w:p>
    <w:p w14:paraId="28CCDB39">
      <w:pPr>
        <w:numPr>
          <w:ilvl w:val="0"/>
          <w:numId w:val="0"/>
        </w:numPr>
        <w:autoSpaceDE w:val="0"/>
        <w:spacing w:line="720" w:lineRule="exact"/>
        <w:outlineLvl w:val="0"/>
        <w:rPr>
          <w:rFonts w:ascii="Times New Roman" w:hAnsi="Times New Roman" w:cs="Times New Roman"/>
          <w:b/>
          <w:kern w:val="0"/>
          <w:sz w:val="36"/>
          <w:szCs w:val="36"/>
        </w:rPr>
      </w:pPr>
    </w:p>
    <w:p w14:paraId="598C78F4">
      <w:pPr>
        <w:numPr>
          <w:ilvl w:val="0"/>
          <w:numId w:val="0"/>
        </w:numPr>
        <w:autoSpaceDE w:val="0"/>
        <w:spacing w:line="720" w:lineRule="exact"/>
        <w:outlineLvl w:val="0"/>
        <w:rPr>
          <w:rFonts w:ascii="Times New Roman" w:hAnsi="Times New Roman" w:cs="Times New Roman"/>
          <w:b/>
          <w:kern w:val="0"/>
          <w:sz w:val="36"/>
          <w:szCs w:val="36"/>
        </w:rPr>
      </w:pPr>
    </w:p>
    <w:p w14:paraId="3583BC9E">
      <w:pPr>
        <w:numPr>
          <w:ilvl w:val="0"/>
          <w:numId w:val="0"/>
        </w:numPr>
        <w:autoSpaceDE w:val="0"/>
        <w:spacing w:line="720" w:lineRule="exact"/>
        <w:outlineLvl w:val="0"/>
        <w:rPr>
          <w:rFonts w:ascii="Times New Roman" w:hAnsi="Times New Roman" w:cs="Times New Roman"/>
          <w:b/>
          <w:kern w:val="0"/>
          <w:sz w:val="36"/>
          <w:szCs w:val="36"/>
        </w:rPr>
      </w:pPr>
    </w:p>
    <w:p w14:paraId="45C9C82F">
      <w:pPr>
        <w:numPr>
          <w:ilvl w:val="0"/>
          <w:numId w:val="0"/>
        </w:numPr>
        <w:autoSpaceDE w:val="0"/>
        <w:spacing w:line="720" w:lineRule="exact"/>
        <w:jc w:val="right"/>
        <w:outlineLvl w:val="0"/>
        <w:rPr>
          <w:rFonts w:ascii="Times New Roman" w:hAnsi="Times New Roman" w:cs="Times New Roman"/>
          <w:b/>
          <w:kern w:val="0"/>
          <w:sz w:val="36"/>
          <w:szCs w:val="36"/>
        </w:rPr>
      </w:pPr>
      <w:bookmarkStart w:id="26" w:name="__RefHeading___Toc8199"/>
      <w:bookmarkEnd w:id="26"/>
      <w:r>
        <w:rPr>
          <w:rFonts w:ascii="Times New Roman" w:hAnsi="Times New Roman" w:cs="Times New Roman"/>
          <w:b/>
          <w:kern w:val="0"/>
          <w:sz w:val="36"/>
          <w:szCs w:val="36"/>
        </w:rPr>
        <w:t>Chapter 4 Measurement Parameter Setting and Operation</w:t>
      </w:r>
    </w:p>
    <w:p w14:paraId="598848DE">
      <w:pPr>
        <w:autoSpaceDE w:val="0"/>
        <w:spacing w:line="100" w:lineRule="exact"/>
        <w:jc w:val="left"/>
        <w:rPr>
          <w:rFonts w:ascii="Times New Roman" w:hAnsi="Times New Roman" w:cs="Times New Roman"/>
          <w:b/>
          <w:bCs/>
          <w:kern w:val="0"/>
          <w:sz w:val="28"/>
          <w:szCs w:val="28"/>
        </w:rPr>
      </w:pPr>
    </w:p>
    <w:tbl>
      <w:tblPr>
        <w:tblStyle w:val="10"/>
        <w:tblW w:w="8639" w:type="dxa"/>
        <w:tblInd w:w="355" w:type="dxa"/>
        <w:tblLayout w:type="fixed"/>
        <w:tblCellMar>
          <w:top w:w="0" w:type="dxa"/>
          <w:left w:w="108" w:type="dxa"/>
          <w:bottom w:w="0" w:type="dxa"/>
          <w:right w:w="108" w:type="dxa"/>
        </w:tblCellMar>
      </w:tblPr>
      <w:tblGrid>
        <w:gridCol w:w="1398"/>
        <w:gridCol w:w="7241"/>
      </w:tblGrid>
      <w:tr w14:paraId="0E2723B7">
        <w:tblPrEx>
          <w:tblCellMar>
            <w:top w:w="0" w:type="dxa"/>
            <w:left w:w="108" w:type="dxa"/>
            <w:bottom w:w="0" w:type="dxa"/>
            <w:right w:w="108" w:type="dxa"/>
          </w:tblCellMar>
        </w:tblPrEx>
        <w:trPr>
          <w:trHeight w:val="2314" w:hRule="exact"/>
        </w:trPr>
        <w:tc>
          <w:tcPr>
            <w:tcW w:w="1398" w:type="dxa"/>
            <w:vAlign w:val="center"/>
          </w:tcPr>
          <w:p w14:paraId="63D8F42F">
            <w:pPr>
              <w:autoSpaceDE w:val="0"/>
              <w:snapToGrid w:val="0"/>
              <w:jc w:val="center"/>
              <w:rPr>
                <w:rFonts w:ascii="Times New Roman" w:hAnsi="Times New Roman" w:cs="Times New Roman"/>
                <w:b/>
                <w:kern w:val="0"/>
                <w:sz w:val="22"/>
              </w:rPr>
            </w:pPr>
          </w:p>
        </w:tc>
        <w:tc>
          <w:tcPr>
            <w:tcW w:w="7241" w:type="dxa"/>
            <w:tcBorders>
              <w:top w:val="single" w:color="000000" w:sz="4" w:space="0"/>
              <w:bottom w:val="single" w:color="000000" w:sz="4" w:space="0"/>
            </w:tcBorders>
            <w:vAlign w:val="center"/>
          </w:tcPr>
          <w:p w14:paraId="1E9697A4">
            <w:pPr>
              <w:autoSpaceDE w:val="0"/>
              <w:spacing w:line="36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6B32C18B">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Confirm the measured object</w:t>
            </w:r>
          </w:p>
          <w:p w14:paraId="630C3001">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Parameter setting and digital input method</w:t>
            </w:r>
          </w:p>
          <w:p w14:paraId="183E007B">
            <w:pPr>
              <w:numPr>
                <w:ilvl w:val="0"/>
                <w:numId w:val="1"/>
              </w:numPr>
              <w:autoSpaceDE w:val="0"/>
              <w:spacing w:line="320" w:lineRule="exact"/>
              <w:ind w:left="2520" w:hanging="420"/>
              <w:jc w:val="left"/>
              <w:rPr>
                <w:rFonts w:ascii="Times New Roman" w:hAnsi="Times New Roman" w:cs="Times New Roman"/>
                <w:b/>
                <w:kern w:val="0"/>
                <w:sz w:val="22"/>
              </w:rPr>
            </w:pPr>
            <w:r>
              <w:rPr>
                <w:rFonts w:ascii="Times New Roman" w:hAnsi="Times New Roman" w:cs="Times New Roman"/>
                <w:kern w:val="0"/>
                <w:szCs w:val="21"/>
              </w:rPr>
              <w:t>Introduction and parameter setting of measurement setting page</w:t>
            </w:r>
          </w:p>
          <w:p w14:paraId="4153BE55">
            <w:pPr>
              <w:numPr>
                <w:ilvl w:val="0"/>
                <w:numId w:val="1"/>
              </w:numPr>
              <w:autoSpaceDE w:val="0"/>
              <w:spacing w:line="320" w:lineRule="exact"/>
              <w:ind w:left="2520" w:hanging="420"/>
              <w:jc w:val="left"/>
              <w:rPr>
                <w:rFonts w:ascii="Times New Roman" w:hAnsi="Times New Roman" w:cs="Times New Roman"/>
                <w:b/>
                <w:kern w:val="0"/>
                <w:sz w:val="22"/>
              </w:rPr>
            </w:pPr>
            <w:r>
              <w:rPr>
                <w:rFonts w:ascii="Times New Roman" w:hAnsi="Times New Roman" w:cs="Times New Roman"/>
                <w:kern w:val="0"/>
                <w:szCs w:val="21"/>
              </w:rPr>
              <w:t>Introduction and parameter setting of channel selection page</w:t>
            </w:r>
          </w:p>
        </w:tc>
      </w:tr>
    </w:tbl>
    <w:p w14:paraId="03B71EC8">
      <w:pPr>
        <w:numPr>
          <w:ilvl w:val="0"/>
          <w:numId w:val="0"/>
        </w:numPr>
        <w:autoSpaceDE w:val="0"/>
        <w:spacing w:before="312" w:after="156" w:line="360" w:lineRule="exact"/>
        <w:jc w:val="left"/>
        <w:outlineLvl w:val="1"/>
        <w:rPr>
          <w:rFonts w:ascii="Times New Roman" w:hAnsi="Times New Roman" w:cs="Times New Roman"/>
          <w:b/>
          <w:kern w:val="0"/>
          <w:sz w:val="30"/>
          <w:szCs w:val="30"/>
        </w:rPr>
      </w:pPr>
      <w:bookmarkStart w:id="27" w:name="__RefHeading___Toc17247"/>
      <w:bookmarkEnd w:id="27"/>
      <w:r>
        <w:rPr>
          <w:rFonts w:ascii="Times New Roman" w:hAnsi="Times New Roman" w:cs="Times New Roman"/>
          <w:b/>
          <w:kern w:val="0"/>
          <w:sz w:val="30"/>
          <w:szCs w:val="30"/>
        </w:rPr>
        <w:t>4.1 Confirm the tested object</w:t>
      </w:r>
    </w:p>
    <w:p w14:paraId="2D775737">
      <w:pPr>
        <w:autoSpaceDE w:val="0"/>
        <w:spacing w:before="156" w:after="156" w:line="320" w:lineRule="exact"/>
        <w:ind w:firstLine="630"/>
        <w:jc w:val="left"/>
        <w:rPr>
          <w:rFonts w:ascii="Times New Roman" w:hAnsi="Times New Roman" w:cs="Times New Roman"/>
        </w:rPr>
      </w:pPr>
      <w:r>
        <w:rPr>
          <w:rFonts w:ascii="Times New Roman" w:hAnsi="Times New Roman" w:cs="Times New Roman"/>
          <w:szCs w:val="21"/>
        </w:rPr>
        <w:t>Please use temperature compensation when the temperature dependence of the measured object is large.</w:t>
      </w:r>
    </w:p>
    <w:tbl>
      <w:tblPr>
        <w:tblStyle w:val="10"/>
        <w:tblW w:w="8605" w:type="dxa"/>
        <w:tblInd w:w="396" w:type="dxa"/>
        <w:tblLayout w:type="fixed"/>
        <w:tblCellMar>
          <w:top w:w="0" w:type="dxa"/>
          <w:left w:w="108" w:type="dxa"/>
          <w:bottom w:w="0" w:type="dxa"/>
          <w:right w:w="108" w:type="dxa"/>
        </w:tblCellMar>
      </w:tblPr>
      <w:tblGrid>
        <w:gridCol w:w="1500"/>
        <w:gridCol w:w="7105"/>
      </w:tblGrid>
      <w:tr w14:paraId="131FB0AE">
        <w:tblPrEx>
          <w:tblCellMar>
            <w:top w:w="0" w:type="dxa"/>
            <w:left w:w="108" w:type="dxa"/>
            <w:bottom w:w="0" w:type="dxa"/>
            <w:right w:w="108" w:type="dxa"/>
          </w:tblCellMar>
        </w:tblPrEx>
        <w:trPr>
          <w:trHeight w:val="651" w:hRule="exact"/>
        </w:trPr>
        <w:tc>
          <w:tcPr>
            <w:tcW w:w="1500" w:type="dxa"/>
            <w:vAlign w:val="center"/>
          </w:tcPr>
          <w:p w14:paraId="470BC086">
            <w:pPr>
              <w:autoSpaceDE w:val="0"/>
              <w:spacing w:line="540" w:lineRule="exact"/>
              <w:jc w:val="center"/>
              <w:rPr>
                <w:rFonts w:ascii="Times New Roman" w:hAnsi="Times New Roman" w:cs="Times New Roman"/>
                <w:b/>
                <w:kern w:val="0"/>
                <w:sz w:val="28"/>
                <w:szCs w:val="28"/>
              </w:rPr>
            </w:pPr>
            <w:r>
              <w:rPr>
                <w:rFonts w:ascii="Times New Roman" w:hAnsi="Times New Roman" w:cs="Times New Roman"/>
                <w:b/>
                <w:bCs/>
                <w:color w:val="E36C09"/>
                <w:sz w:val="72"/>
                <w:szCs w:val="72"/>
              </w:rPr>
              <w:drawing>
                <wp:inline distT="0" distB="0" distL="0" distR="0">
                  <wp:extent cx="328295" cy="285750"/>
                  <wp:effectExtent l="0" t="0" r="0" b="0"/>
                  <wp:docPr id="12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76"/>
                          <pic:cNvPicPr>
                            <a:picLocks noChangeAspect="1" noChangeArrowheads="1"/>
                          </pic:cNvPicPr>
                        </pic:nvPicPr>
                        <pic:blipFill>
                          <a:blip r:embed="rId89"/>
                          <a:srcRect l="-8" t="-9" r="-8" b="-9"/>
                          <a:stretch>
                            <a:fillRect/>
                          </a:stretch>
                        </pic:blipFill>
                        <pic:spPr>
                          <a:xfrm>
                            <a:off x="0" y="0"/>
                            <a:ext cx="328295" cy="285750"/>
                          </a:xfrm>
                          <a:prstGeom prst="rect">
                            <a:avLst/>
                          </a:prstGeom>
                        </pic:spPr>
                      </pic:pic>
                    </a:graphicData>
                  </a:graphic>
                </wp:inline>
              </w:drawing>
            </w:r>
            <w:r>
              <w:rPr>
                <w:rFonts w:ascii="Times New Roman" w:hAnsi="Times New Roman" w:cs="Times New Roman"/>
                <w:b/>
                <w:bCs/>
                <w:color w:val="000000"/>
                <w:sz w:val="28"/>
                <w:szCs w:val="28"/>
              </w:rPr>
              <w:t>warn</w:t>
            </w:r>
          </w:p>
        </w:tc>
        <w:tc>
          <w:tcPr>
            <w:tcW w:w="7105" w:type="dxa"/>
            <w:tcBorders>
              <w:top w:val="single" w:color="000000" w:sz="4" w:space="0"/>
              <w:bottom w:val="single" w:color="000000" w:sz="4" w:space="0"/>
            </w:tcBorders>
            <w:vAlign w:val="center"/>
          </w:tcPr>
          <w:p w14:paraId="30F8BE6F">
            <w:pPr>
              <w:autoSpaceDE w:val="0"/>
              <w:spacing w:line="360" w:lineRule="exact"/>
              <w:ind w:left="-420" w:firstLine="0"/>
              <w:jc w:val="left"/>
              <w:rPr>
                <w:rFonts w:ascii="Times New Roman" w:hAnsi="Times New Roman" w:cs="Times New Roman"/>
                <w:b/>
                <w:kern w:val="0"/>
                <w:sz w:val="22"/>
              </w:rPr>
            </w:pPr>
            <w:r>
              <w:rPr>
                <w:rFonts w:ascii="Times New Roman" w:hAnsi="Times New Roman" w:cs="Times New Roman"/>
                <w:bCs/>
                <w:kern w:val="0"/>
                <w:sz w:val="22"/>
              </w:rPr>
              <w:t>Do not wire the front end when measuring the back end, which will affect the measurement accuracy.</w:t>
            </w:r>
          </w:p>
        </w:tc>
      </w:tr>
    </w:tbl>
    <w:p w14:paraId="402022BC">
      <w:pPr>
        <w:autoSpaceDE w:val="0"/>
        <w:spacing w:line="240" w:lineRule="exact"/>
        <w:ind w:firstLine="630"/>
        <w:jc w:val="left"/>
        <w:rPr>
          <w:rFonts w:ascii="Times New Roman" w:hAnsi="Times New Roman" w:cs="Times New Roman"/>
          <w:szCs w:val="21"/>
        </w:rPr>
      </w:pPr>
    </w:p>
    <w:tbl>
      <w:tblPr>
        <w:tblStyle w:val="10"/>
        <w:tblW w:w="8685" w:type="dxa"/>
        <w:jc w:val="right"/>
        <w:tblLayout w:type="fixed"/>
        <w:tblCellMar>
          <w:top w:w="0" w:type="dxa"/>
          <w:left w:w="108" w:type="dxa"/>
          <w:bottom w:w="0" w:type="dxa"/>
          <w:right w:w="108" w:type="dxa"/>
        </w:tblCellMar>
      </w:tblPr>
      <w:tblGrid>
        <w:gridCol w:w="1410"/>
        <w:gridCol w:w="7275"/>
      </w:tblGrid>
      <w:tr w14:paraId="44873BF8">
        <w:tblPrEx>
          <w:tblCellMar>
            <w:top w:w="0" w:type="dxa"/>
            <w:left w:w="108" w:type="dxa"/>
            <w:bottom w:w="0" w:type="dxa"/>
            <w:right w:w="108" w:type="dxa"/>
          </w:tblCellMar>
        </w:tblPrEx>
        <w:trPr>
          <w:trHeight w:val="743" w:hRule="exact"/>
          <w:jc w:val="right"/>
        </w:trPr>
        <w:tc>
          <w:tcPr>
            <w:tcW w:w="1410" w:type="dxa"/>
            <w:vAlign w:val="center"/>
          </w:tcPr>
          <w:p w14:paraId="2631EE1A">
            <w:pPr>
              <w:autoSpaceDE w:val="0"/>
              <w:spacing w:line="640" w:lineRule="exact"/>
              <w:jc w:val="center"/>
              <w:rPr>
                <w:rFonts w:ascii="Times New Roman" w:hAnsi="Times New Roman" w:cs="Times New Roman"/>
                <w:b/>
                <w:bCs/>
                <w:color w:val="E36C09"/>
                <w:sz w:val="72"/>
                <w:szCs w:val="72"/>
              </w:rPr>
            </w:pPr>
            <w:r>
              <w:rPr>
                <w:rFonts w:ascii="Times New Roman" w:hAnsi="Times New Roman" w:cs="Times New Roman"/>
                <w:b/>
                <w:bCs/>
                <w:color w:val="E36C09"/>
                <w:sz w:val="72"/>
                <w:szCs w:val="72"/>
              </w:rPr>
              <w:drawing>
                <wp:inline distT="0" distB="0" distL="0" distR="0">
                  <wp:extent cx="312420" cy="312420"/>
                  <wp:effectExtent l="0" t="0" r="0" b="0"/>
                  <wp:docPr id="127"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79"/>
                          <pic:cNvPicPr>
                            <a:picLocks noChangeAspect="1" noChangeArrowheads="1"/>
                          </pic:cNvPicPr>
                        </pic:nvPicPr>
                        <pic:blipFill>
                          <a:blip r:embed="rId46"/>
                          <a:srcRect l="-7" t="-7" r="-7" b="-7"/>
                          <a:stretch>
                            <a:fillRect/>
                          </a:stretch>
                        </pic:blipFill>
                        <pic:spPr>
                          <a:xfrm>
                            <a:off x="0" y="0"/>
                            <a:ext cx="312420" cy="31242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275" w:type="dxa"/>
            <w:tcBorders>
              <w:top w:val="single" w:color="000000" w:sz="4" w:space="0"/>
              <w:bottom w:val="single" w:color="000000" w:sz="4" w:space="0"/>
            </w:tcBorders>
            <w:vAlign w:val="center"/>
          </w:tcPr>
          <w:p w14:paraId="00F47BAB">
            <w:pPr>
              <w:autoSpaceDE w:val="0"/>
              <w:spacing w:line="320" w:lineRule="exact"/>
              <w:jc w:val="left"/>
              <w:rPr>
                <w:rFonts w:ascii="Times New Roman" w:hAnsi="Times New Roman" w:cs="Times New Roman"/>
                <w:kern w:val="0"/>
                <w:sz w:val="20"/>
                <w:szCs w:val="20"/>
              </w:rPr>
            </w:pPr>
            <w:r>
              <w:rPr>
                <w:rFonts w:ascii="Times New Roman" w:hAnsi="Times New Roman" w:cs="Times New Roman"/>
                <w:kern w:val="0"/>
                <w:szCs w:val="21"/>
              </w:rPr>
              <w:t>The measured value may be unstable in the case of transformer or open screw tube coil with large measuring inductance. In this case, please connect a thin film capacitor of about 1uF between HD and LD.</w:t>
            </w:r>
          </w:p>
        </w:tc>
      </w:tr>
    </w:tbl>
    <w:p w14:paraId="7976696B">
      <w:pPr>
        <w:autoSpaceDE w:val="0"/>
        <w:spacing w:line="240" w:lineRule="exact"/>
        <w:ind w:firstLine="630"/>
        <w:jc w:val="left"/>
        <w:rPr>
          <w:rFonts w:ascii="Times New Roman" w:hAnsi="Times New Roman" w:cs="Times New Roman"/>
          <w:szCs w:val="21"/>
        </w:rPr>
      </w:pPr>
    </w:p>
    <w:tbl>
      <w:tblPr>
        <w:tblStyle w:val="10"/>
        <w:tblW w:w="8715" w:type="dxa"/>
        <w:jc w:val="right"/>
        <w:tblLayout w:type="fixed"/>
        <w:tblCellMar>
          <w:top w:w="0" w:type="dxa"/>
          <w:left w:w="108" w:type="dxa"/>
          <w:bottom w:w="0" w:type="dxa"/>
          <w:right w:w="108" w:type="dxa"/>
        </w:tblCellMar>
      </w:tblPr>
      <w:tblGrid>
        <w:gridCol w:w="1440"/>
        <w:gridCol w:w="7275"/>
      </w:tblGrid>
      <w:tr w14:paraId="10262AEF">
        <w:tblPrEx>
          <w:tblCellMar>
            <w:top w:w="0" w:type="dxa"/>
            <w:left w:w="108" w:type="dxa"/>
            <w:bottom w:w="0" w:type="dxa"/>
            <w:right w:w="108" w:type="dxa"/>
          </w:tblCellMar>
        </w:tblPrEx>
        <w:trPr>
          <w:trHeight w:val="1497" w:hRule="exact"/>
          <w:jc w:val="right"/>
        </w:trPr>
        <w:tc>
          <w:tcPr>
            <w:tcW w:w="1440" w:type="dxa"/>
            <w:vAlign w:val="center"/>
          </w:tcPr>
          <w:p w14:paraId="7BEEECA2">
            <w:pPr>
              <w:autoSpaceDE w:val="0"/>
              <w:snapToGrid w:val="0"/>
              <w:spacing w:line="540" w:lineRule="exact"/>
              <w:rPr>
                <w:rFonts w:ascii="Times New Roman" w:hAnsi="Times New Roman" w:cs="Times New Roman"/>
                <w:b/>
                <w:bCs/>
                <w:color w:val="000000"/>
                <w:sz w:val="28"/>
                <w:szCs w:val="28"/>
              </w:rPr>
            </w:pPr>
            <w:r>
              <w:rPr>
                <w:rFonts w:ascii="Times New Roman" w:hAnsi="Times New Roman" w:cs="Times New Roman"/>
                <w:b/>
                <w:bCs/>
                <w:color w:val="000000"/>
                <w:sz w:val="28"/>
                <w:szCs w:val="28"/>
              </w:rPr>
              <w:drawing>
                <wp:anchor distT="0" distB="0" distL="114935" distR="114935" simplePos="0" relativeHeight="251659264" behindDoc="0" locked="0" layoutInCell="1" allowOverlap="1">
                  <wp:simplePos x="0" y="0"/>
                  <wp:positionH relativeFrom="column">
                    <wp:posOffset>8255</wp:posOffset>
                  </wp:positionH>
                  <wp:positionV relativeFrom="paragraph">
                    <wp:posOffset>265430</wp:posOffset>
                  </wp:positionV>
                  <wp:extent cx="251460" cy="410845"/>
                  <wp:effectExtent l="0" t="0" r="0" b="0"/>
                  <wp:wrapSquare wrapText="bothSides"/>
                  <wp:docPr id="128" name="图片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430"/>
                          <pic:cNvPicPr>
                            <a:picLocks noChangeAspect="1" noChangeArrowheads="1"/>
                          </pic:cNvPicPr>
                        </pic:nvPicPr>
                        <pic:blipFill>
                          <a:blip r:embed="rId97"/>
                          <a:srcRect l="-23" t="-14" r="-23" b="-14"/>
                          <a:stretch>
                            <a:fillRect/>
                          </a:stretch>
                        </pic:blipFill>
                        <pic:spPr>
                          <a:xfrm>
                            <a:off x="0" y="0"/>
                            <a:ext cx="251460" cy="410845"/>
                          </a:xfrm>
                          <a:prstGeom prst="rect">
                            <a:avLst/>
                          </a:prstGeom>
                        </pic:spPr>
                      </pic:pic>
                    </a:graphicData>
                  </a:graphic>
                </wp:anchor>
              </w:drawing>
            </w:r>
          </w:p>
          <w:p w14:paraId="5B77CF72">
            <w:pPr>
              <w:autoSpaceDE w:val="0"/>
              <w:spacing w:line="400" w:lineRule="exact"/>
              <w:rPr>
                <w:rFonts w:ascii="Times New Roman" w:hAnsi="Times New Roman" w:cs="Times New Roman"/>
                <w:b/>
                <w:kern w:val="0"/>
                <w:sz w:val="24"/>
                <w:szCs w:val="24"/>
              </w:rPr>
            </w:pPr>
            <w:r>
              <w:rPr>
                <w:rFonts w:ascii="Times New Roman" w:hAnsi="Times New Roman" w:cs="Times New Roman"/>
                <w:b/>
                <w:bCs/>
                <w:color w:val="000000"/>
                <w:sz w:val="28"/>
                <w:szCs w:val="28"/>
              </w:rPr>
              <w:t>point out</w:t>
            </w:r>
          </w:p>
        </w:tc>
        <w:tc>
          <w:tcPr>
            <w:tcW w:w="7275" w:type="dxa"/>
            <w:tcBorders>
              <w:top w:val="single" w:color="000000" w:sz="4" w:space="0"/>
              <w:bottom w:val="single" w:color="000000" w:sz="4" w:space="0"/>
            </w:tcBorders>
            <w:vAlign w:val="center"/>
          </w:tcPr>
          <w:p w14:paraId="7D6708A6">
            <w:pPr>
              <w:spacing w:line="320" w:lineRule="exact"/>
              <w:ind w:right="105" w:firstLine="0"/>
              <w:rPr>
                <w:rFonts w:ascii="Times New Roman" w:hAnsi="Times New Roman" w:cs="Times New Roman"/>
                <w:bCs/>
                <w:sz w:val="20"/>
                <w:szCs w:val="20"/>
              </w:rPr>
            </w:pPr>
            <w:r>
              <w:rPr>
                <w:rFonts w:ascii="Times New Roman" w:hAnsi="Times New Roman" w:cs="Times New Roman"/>
                <w:bCs/>
                <w:szCs w:val="21"/>
              </w:rPr>
              <w:t>When measuring a single measured object, wait for the instrument to automatically jump gear, and then read the data after being selected to the appropriate gear. Measure the same measured object, measure the first qualified product, lock the range after the data is stable, and fix the instrument at this range for measurement in the next measurement, which can improve the measurement speed and service life of the instrument.</w:t>
            </w:r>
          </w:p>
        </w:tc>
      </w:tr>
    </w:tbl>
    <w:p w14:paraId="3547A926">
      <w:pPr>
        <w:autoSpaceDE w:val="0"/>
        <w:spacing w:line="240" w:lineRule="exact"/>
        <w:ind w:firstLine="630"/>
        <w:jc w:val="left"/>
        <w:rPr>
          <w:rFonts w:ascii="Times New Roman" w:hAnsi="Times New Roman" w:cs="Times New Roman"/>
          <w:szCs w:val="21"/>
        </w:rPr>
      </w:pPr>
    </w:p>
    <w:tbl>
      <w:tblPr>
        <w:tblStyle w:val="10"/>
        <w:tblW w:w="8685" w:type="dxa"/>
        <w:jc w:val="right"/>
        <w:tblLayout w:type="fixed"/>
        <w:tblCellMar>
          <w:top w:w="0" w:type="dxa"/>
          <w:left w:w="108" w:type="dxa"/>
          <w:bottom w:w="0" w:type="dxa"/>
          <w:right w:w="108" w:type="dxa"/>
        </w:tblCellMar>
      </w:tblPr>
      <w:tblGrid>
        <w:gridCol w:w="1410"/>
        <w:gridCol w:w="7275"/>
      </w:tblGrid>
      <w:tr w14:paraId="093868C7">
        <w:tblPrEx>
          <w:tblCellMar>
            <w:top w:w="0" w:type="dxa"/>
            <w:left w:w="108" w:type="dxa"/>
            <w:bottom w:w="0" w:type="dxa"/>
            <w:right w:w="108" w:type="dxa"/>
          </w:tblCellMar>
        </w:tblPrEx>
        <w:trPr>
          <w:trHeight w:val="743" w:hRule="exact"/>
          <w:jc w:val="right"/>
        </w:trPr>
        <w:tc>
          <w:tcPr>
            <w:tcW w:w="1410" w:type="dxa"/>
            <w:vAlign w:val="center"/>
          </w:tcPr>
          <w:p w14:paraId="3F8630E7">
            <w:pPr>
              <w:autoSpaceDE w:val="0"/>
              <w:spacing w:line="640" w:lineRule="exact"/>
              <w:jc w:val="center"/>
              <w:rPr>
                <w:rFonts w:ascii="Times New Roman" w:hAnsi="Times New Roman" w:cs="Times New Roman"/>
                <w:b/>
                <w:bCs/>
                <w:color w:val="E36C09"/>
                <w:sz w:val="72"/>
                <w:szCs w:val="72"/>
              </w:rPr>
            </w:pPr>
            <w:r>
              <w:rPr>
                <w:rFonts w:ascii="Times New Roman" w:hAnsi="Times New Roman" w:cs="Times New Roman"/>
                <w:b/>
                <w:bCs/>
                <w:color w:val="E36C09"/>
                <w:sz w:val="72"/>
                <w:szCs w:val="72"/>
              </w:rPr>
              <w:drawing>
                <wp:inline distT="0" distB="0" distL="0" distR="0">
                  <wp:extent cx="312420" cy="312420"/>
                  <wp:effectExtent l="0" t="0" r="0" b="0"/>
                  <wp:docPr id="129" name="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Image6"/>
                          <pic:cNvPicPr>
                            <a:picLocks noChangeAspect="1" noChangeArrowheads="1"/>
                          </pic:cNvPicPr>
                        </pic:nvPicPr>
                        <pic:blipFill>
                          <a:blip r:embed="rId46"/>
                          <a:srcRect l="-7" t="-7" r="-7" b="-7"/>
                          <a:stretch>
                            <a:fillRect/>
                          </a:stretch>
                        </pic:blipFill>
                        <pic:spPr>
                          <a:xfrm>
                            <a:off x="0" y="0"/>
                            <a:ext cx="312420" cy="31242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275" w:type="dxa"/>
            <w:tcBorders>
              <w:top w:val="single" w:color="000000" w:sz="4" w:space="0"/>
              <w:bottom w:val="single" w:color="000000" w:sz="4" w:space="0"/>
            </w:tcBorders>
            <w:vAlign w:val="center"/>
          </w:tcPr>
          <w:p w14:paraId="13D9F1B5">
            <w:pPr>
              <w:autoSpaceDE w:val="0"/>
              <w:spacing w:line="320" w:lineRule="exact"/>
              <w:jc w:val="left"/>
              <w:rPr>
                <w:rFonts w:ascii="Times New Roman" w:hAnsi="Times New Roman" w:cs="Times New Roman"/>
                <w:kern w:val="0"/>
                <w:sz w:val="20"/>
                <w:szCs w:val="20"/>
              </w:rPr>
            </w:pPr>
            <w:r>
              <w:rPr>
                <w:rFonts w:ascii="Times New Roman" w:hAnsi="Times New Roman" w:cs="Times New Roman"/>
                <w:kern w:val="0"/>
                <w:szCs w:val="21"/>
              </w:rPr>
              <w:t>When measuring industrial frequency power transformer and other similar products through external trigger, please extend the time sufficiently or measure through internal trigger.</w:t>
            </w:r>
          </w:p>
        </w:tc>
      </w:tr>
    </w:tbl>
    <w:p w14:paraId="66AA5FF7">
      <w:pPr>
        <w:numPr>
          <w:ilvl w:val="0"/>
          <w:numId w:val="0"/>
        </w:numPr>
        <w:autoSpaceDE w:val="0"/>
        <w:spacing w:before="312" w:after="156" w:line="360" w:lineRule="exact"/>
        <w:jc w:val="left"/>
        <w:outlineLvl w:val="1"/>
        <w:rPr>
          <w:rFonts w:ascii="Times New Roman" w:hAnsi="Times New Roman" w:cs="Times New Roman"/>
          <w:b/>
          <w:kern w:val="0"/>
          <w:sz w:val="30"/>
          <w:szCs w:val="30"/>
        </w:rPr>
      </w:pPr>
      <w:bookmarkStart w:id="28" w:name="__RefHeading___Toc859"/>
      <w:bookmarkEnd w:id="28"/>
      <w:r>
        <w:rPr>
          <w:rFonts w:ascii="Times New Roman" w:hAnsi="Times New Roman" w:cs="Times New Roman"/>
          <w:b/>
          <w:kern w:val="0"/>
          <w:sz w:val="30"/>
          <w:szCs w:val="30"/>
        </w:rPr>
        <w:t>4.2 Parameter setting and numerical input method</w:t>
      </w:r>
    </w:p>
    <w:tbl>
      <w:tblPr>
        <w:tblStyle w:val="10"/>
        <w:tblW w:w="8560" w:type="dxa"/>
        <w:jc w:val="center"/>
        <w:tblLayout w:type="fixed"/>
        <w:tblCellMar>
          <w:top w:w="0" w:type="dxa"/>
          <w:left w:w="108" w:type="dxa"/>
          <w:bottom w:w="0" w:type="dxa"/>
          <w:right w:w="108" w:type="dxa"/>
        </w:tblCellMar>
      </w:tblPr>
      <w:tblGrid>
        <w:gridCol w:w="1523"/>
        <w:gridCol w:w="7037"/>
      </w:tblGrid>
      <w:tr w14:paraId="4F486715">
        <w:tblPrEx>
          <w:tblCellMar>
            <w:top w:w="0" w:type="dxa"/>
            <w:left w:w="108" w:type="dxa"/>
            <w:bottom w:w="0" w:type="dxa"/>
            <w:right w:w="108" w:type="dxa"/>
          </w:tblCellMar>
        </w:tblPrEx>
        <w:trPr>
          <w:trHeight w:val="587" w:hRule="exact"/>
          <w:jc w:val="center"/>
        </w:trPr>
        <w:tc>
          <w:tcPr>
            <w:tcW w:w="1523" w:type="dxa"/>
            <w:vAlign w:val="center"/>
          </w:tcPr>
          <w:p w14:paraId="48513FA3">
            <w:pPr>
              <w:autoSpaceDE w:val="0"/>
              <w:spacing w:line="600" w:lineRule="exact"/>
              <w:jc w:val="center"/>
              <w:rPr>
                <w:rFonts w:ascii="Times New Roman" w:hAnsi="Times New Roman" w:cs="Times New Roman"/>
                <w:b/>
                <w:kern w:val="0"/>
                <w:sz w:val="24"/>
                <w:szCs w:val="24"/>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55245</wp:posOffset>
                  </wp:positionH>
                  <wp:positionV relativeFrom="paragraph">
                    <wp:posOffset>51435</wp:posOffset>
                  </wp:positionV>
                  <wp:extent cx="255905" cy="256540"/>
                  <wp:effectExtent l="0" t="0" r="0" b="0"/>
                  <wp:wrapTight wrapText="bothSides">
                    <wp:wrapPolygon>
                      <wp:start x="7971" y="1570"/>
                      <wp:lineTo x="-800" y="17570"/>
                      <wp:lineTo x="-800" y="19985"/>
                      <wp:lineTo x="797" y="19985"/>
                      <wp:lineTo x="20784" y="19985"/>
                      <wp:lineTo x="21600" y="19985"/>
                      <wp:lineTo x="20784" y="14370"/>
                      <wp:lineTo x="13579" y="1570"/>
                      <wp:lineTo x="7971" y="1570"/>
                    </wp:wrapPolygon>
                  </wp:wrapTight>
                  <wp:docPr id="130"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63"/>
                          <pic:cNvPicPr>
                            <a:picLocks noChangeAspect="1" noChangeArrowheads="1"/>
                          </pic:cNvPicPr>
                        </pic:nvPicPr>
                        <pic:blipFill>
                          <a:blip r:embed="rId98"/>
                          <a:srcRect l="-140" t="-140" r="-140" b="-140"/>
                          <a:stretch>
                            <a:fillRect/>
                          </a:stretch>
                        </pic:blipFill>
                        <pic:spPr>
                          <a:xfrm>
                            <a:off x="0" y="0"/>
                            <a:ext cx="255905" cy="256540"/>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7037" w:type="dxa"/>
            <w:tcBorders>
              <w:top w:val="single" w:color="000000" w:sz="4" w:space="0"/>
              <w:bottom w:val="single" w:color="000000" w:sz="4" w:space="0"/>
            </w:tcBorders>
            <w:vAlign w:val="center"/>
          </w:tcPr>
          <w:p w14:paraId="1ECA134C">
            <w:pPr>
              <w:spacing w:line="360" w:lineRule="exact"/>
              <w:rPr>
                <w:rFonts w:ascii="Times New Roman" w:hAnsi="Times New Roman" w:cs="Times New Roman"/>
                <w:kern w:val="0"/>
                <w:sz w:val="20"/>
                <w:szCs w:val="20"/>
              </w:rPr>
            </w:pPr>
            <w:r>
              <w:rPr>
                <w:rFonts w:ascii="Times New Roman" w:hAnsi="Times New Roman" w:cs="Times New Roman"/>
                <w:bCs/>
                <w:kern w:val="0"/>
                <w:szCs w:val="21"/>
              </w:rPr>
              <w:t>Parameters and data set by users will be automatically saved.</w:t>
            </w:r>
          </w:p>
        </w:tc>
      </w:tr>
    </w:tbl>
    <w:p w14:paraId="06DEAA9A">
      <w:pPr>
        <w:autoSpaceDE w:val="0"/>
        <w:spacing w:before="156" w:after="0" w:line="360" w:lineRule="exact"/>
        <w:ind w:firstLine="442"/>
        <w:jc w:val="left"/>
        <w:rPr>
          <w:rFonts w:ascii="Times New Roman" w:hAnsi="Times New Roman" w:cs="Times New Roman"/>
          <w:b/>
          <w:kern w:val="0"/>
          <w:sz w:val="22"/>
        </w:rPr>
      </w:pPr>
      <w:r>
        <w:rPr>
          <w:rFonts w:ascii="Times New Roman" w:hAnsi="Times New Roman" w:cs="Times New Roman"/>
          <w:b/>
          <w:kern w:val="0"/>
          <w:sz w:val="22"/>
        </w:rPr>
        <w:t>1. Parameter setting method</w:t>
      </w:r>
    </w:p>
    <w:p w14:paraId="1FE4D3FD">
      <w:pPr>
        <w:autoSpaceDE w:val="0"/>
        <w:spacing w:before="156" w:after="0" w:line="320" w:lineRule="exact"/>
        <w:ind w:left="420" w:firstLine="422"/>
        <w:jc w:val="left"/>
        <w:rPr>
          <w:rFonts w:ascii="Times New Roman" w:hAnsi="Times New Roman" w:cs="Times New Roman"/>
          <w:bCs/>
          <w:kern w:val="0"/>
          <w:szCs w:val="21"/>
        </w:rPr>
      </w:pPr>
      <w:r>
        <w:rPr>
          <w:rFonts w:ascii="Times New Roman" w:hAnsi="Times New Roman" w:cs="Times New Roman"/>
          <w:kern w:val="0"/>
          <w:szCs w:val="21"/>
        </w:rPr>
        <w:t>Step 1: use the &lt; direction &gt; key or &lt; encoder &gt; to move the cursor to the menu bar where parameters need to be set, and select the required parameters.</w:t>
      </w:r>
    </w:p>
    <w:p w14:paraId="68819341">
      <w:pPr>
        <w:autoSpaceDE w:val="0"/>
        <w:spacing w:line="400" w:lineRule="exact"/>
        <w:ind w:left="420" w:firstLine="1155"/>
        <w:jc w:val="left"/>
        <w:rPr>
          <w:rFonts w:ascii="Times New Roman" w:hAnsi="Times New Roman" w:cs="Times New Roman"/>
          <w:bCs/>
          <w:kern w:val="0"/>
          <w:szCs w:val="21"/>
        </w:rPr>
      </w:pPr>
      <w:r>
        <w:rPr>
          <w:rFonts w:ascii="Times New Roman" w:hAnsi="Times New Roman" w:cs="Times New Roman"/>
          <w:bCs/>
          <w:kern w:val="0"/>
          <w:szCs w:val="21"/>
        </w:rPr>
        <w:t>Then press &lt; ENTER &gt; key "</w:t>
      </w:r>
      <w:r>
        <w:rPr>
          <w:rFonts w:ascii="Times New Roman" w:hAnsi="Times New Roman" w:cs="Times New Roman"/>
          <w:kern w:val="0"/>
          <w:szCs w:val="21"/>
        </w:rPr>
        <w:drawing>
          <wp:inline distT="0" distB="0" distL="0" distR="0">
            <wp:extent cx="233045" cy="180975"/>
            <wp:effectExtent l="0" t="0" r="0" b="0"/>
            <wp:docPr id="131" name="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Image7"/>
                    <pic:cNvPicPr>
                      <a:picLocks noChangeAspect="1" noChangeArrowheads="1"/>
                    </pic:cNvPicPr>
                  </pic:nvPicPr>
                  <pic:blipFill>
                    <a:blip r:embed="rId65"/>
                    <a:srcRect l="-53" t="-69" r="-53" b="-69"/>
                    <a:stretch>
                      <a:fillRect/>
                    </a:stretch>
                  </pic:blipFill>
                  <pic:spPr>
                    <a:xfrm>
                      <a:off x="0" y="0"/>
                      <a:ext cx="233045" cy="180975"/>
                    </a:xfrm>
                    <a:prstGeom prst="rect">
                      <a:avLst/>
                    </a:prstGeom>
                  </pic:spPr>
                </pic:pic>
              </a:graphicData>
            </a:graphic>
          </wp:inline>
        </w:drawing>
      </w:r>
      <w:r>
        <w:rPr>
          <w:rFonts w:ascii="Times New Roman" w:hAnsi="Times New Roman" w:cs="Times New Roman"/>
          <w:bCs/>
          <w:kern w:val="0"/>
          <w:szCs w:val="21"/>
        </w:rPr>
        <w:t>" or press &lt; encoder &gt;. Will change from green to red.</w:t>
      </w:r>
    </w:p>
    <w:p w14:paraId="3849DFC4">
      <w:pPr>
        <w:autoSpaceDE w:val="0"/>
        <w:spacing w:before="156" w:after="0" w:line="300" w:lineRule="exact"/>
        <w:ind w:firstLine="843"/>
        <w:jc w:val="left"/>
        <w:rPr>
          <w:rFonts w:ascii="Times New Roman" w:hAnsi="Times New Roman" w:cs="Times New Roman"/>
          <w:bCs/>
          <w:kern w:val="0"/>
          <w:szCs w:val="21"/>
        </w:rPr>
      </w:pPr>
      <w:r>
        <w:rPr>
          <w:rFonts w:ascii="Times New Roman" w:hAnsi="Times New Roman" w:cs="Times New Roman"/>
          <w:kern w:val="0"/>
          <w:szCs w:val="21"/>
        </w:rPr>
        <w:t>Step 2: select the parameters displayed at the bottom of the screen through the corresponding &lt; function soft key &gt; on the right side of the screen, and the setting is complete.</w:t>
      </w:r>
    </w:p>
    <w:p w14:paraId="7EF38426">
      <w:pPr>
        <w:autoSpaceDE w:val="0"/>
        <w:spacing w:before="156" w:after="0" w:line="360" w:lineRule="exact"/>
        <w:ind w:firstLine="442"/>
        <w:jc w:val="left"/>
        <w:rPr>
          <w:rFonts w:ascii="Times New Roman" w:hAnsi="Times New Roman" w:cs="Times New Roman"/>
          <w:b/>
          <w:kern w:val="0"/>
          <w:sz w:val="22"/>
        </w:rPr>
      </w:pPr>
      <w:r>
        <w:rPr>
          <w:rFonts w:ascii="Times New Roman" w:hAnsi="Times New Roman" w:cs="Times New Roman"/>
          <w:b/>
          <w:kern w:val="0"/>
          <w:sz w:val="22"/>
        </w:rPr>
        <w:t>2. Numerical input mode</w:t>
      </w:r>
    </w:p>
    <w:p w14:paraId="1B4733FE">
      <w:pPr>
        <w:autoSpaceDE w:val="0"/>
        <w:spacing w:before="156" w:after="0" w:line="320" w:lineRule="exact"/>
        <w:ind w:firstLine="843"/>
        <w:jc w:val="left"/>
        <w:rPr>
          <w:rFonts w:ascii="Times New Roman" w:hAnsi="Times New Roman" w:cs="Times New Roman"/>
          <w:bCs/>
          <w:kern w:val="0"/>
          <w:szCs w:val="21"/>
        </w:rPr>
      </w:pPr>
      <w:r>
        <w:rPr>
          <w:rFonts w:ascii="Times New Roman" w:hAnsi="Times New Roman" w:cs="Times New Roman"/>
          <w:kern w:val="0"/>
          <w:szCs w:val="21"/>
        </w:rPr>
        <w:t>Step 1: use the &lt; direction &gt; key or &lt; encoder &gt; to move the cursor to the menu bar where the value needs to be set; Press any &lt; number &gt; key,</w:t>
      </w:r>
    </w:p>
    <w:p w14:paraId="4D4A0E80">
      <w:pPr>
        <w:autoSpaceDE w:val="0"/>
        <w:spacing w:line="400" w:lineRule="exact"/>
        <w:ind w:firstLine="1470"/>
        <w:jc w:val="left"/>
        <w:rPr>
          <w:rFonts w:ascii="Times New Roman" w:hAnsi="Times New Roman" w:cs="Times New Roman"/>
          <w:bCs/>
          <w:kern w:val="0"/>
          <w:szCs w:val="21"/>
        </w:rPr>
      </w:pPr>
      <w:r>
        <w:rPr>
          <w:rFonts w:ascii="Times New Roman" w:hAnsi="Times New Roman" w:cs="Times New Roman"/>
          <w:bCs/>
          <w:kern w:val="0"/>
          <w:szCs w:val="21"/>
        </w:rPr>
        <w:t>The cursor changes from green to red, and the numerical setting state is entered at this time.</w:t>
      </w:r>
    </w:p>
    <w:p w14:paraId="452F2634">
      <w:pPr>
        <w:autoSpaceDE w:val="0"/>
        <w:spacing w:before="156" w:after="0" w:line="320" w:lineRule="exact"/>
        <w:ind w:firstLine="843"/>
        <w:jc w:val="left"/>
        <w:rPr>
          <w:rFonts w:ascii="Times New Roman" w:hAnsi="Times New Roman" w:cs="Times New Roman"/>
          <w:bCs/>
          <w:kern w:val="0"/>
          <w:szCs w:val="21"/>
        </w:rPr>
      </w:pPr>
      <w:r>
        <w:rPr>
          <w:rFonts w:ascii="Times New Roman" w:hAnsi="Times New Roman" w:cs="Times New Roman"/>
          <w:kern w:val="0"/>
          <w:szCs w:val="21"/>
        </w:rPr>
        <w:t>Step 2: Enter the numerical value through the number keys &lt; 0 ~ 9 &gt;, decimal point &lt;./,&gt; and sign &lt;+/-&gt;, and the screen will be right.</w:t>
      </w:r>
    </w:p>
    <w:p w14:paraId="3AA72C3F">
      <w:pPr>
        <w:autoSpaceDE w:val="0"/>
        <w:spacing w:line="400" w:lineRule="exact"/>
        <w:ind w:firstLine="1470"/>
        <w:jc w:val="left"/>
        <w:rPr>
          <w:rFonts w:ascii="Times New Roman" w:hAnsi="Times New Roman" w:cs="Times New Roman"/>
          <w:bCs/>
          <w:kern w:val="0"/>
          <w:szCs w:val="21"/>
        </w:rPr>
      </w:pPr>
      <w:r>
        <w:rPr>
          <w:rFonts w:ascii="Times New Roman" w:hAnsi="Times New Roman" w:cs="Times New Roman"/>
          <w:bCs/>
          <w:kern w:val="0"/>
          <w:szCs w:val="21"/>
        </w:rPr>
        <w:t>The &lt; function soft key &gt; of the edge can select the unit for setting the value; Press the &lt; Backspace &gt; key "</w:t>
      </w:r>
      <w:r>
        <w:rPr>
          <w:rFonts w:ascii="Times New Roman" w:hAnsi="Times New Roman" w:cs="Times New Roman"/>
          <w:kern w:val="0"/>
          <w:szCs w:val="21"/>
        </w:rPr>
        <w:drawing>
          <wp:inline distT="0" distB="0" distL="0" distR="0">
            <wp:extent cx="251460" cy="180340"/>
            <wp:effectExtent l="0" t="0" r="0" b="0"/>
            <wp:docPr id="132"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59"/>
                    <pic:cNvPicPr>
                      <a:picLocks noChangeAspect="1" noChangeArrowheads="1"/>
                    </pic:cNvPicPr>
                  </pic:nvPicPr>
                  <pic:blipFill>
                    <a:blip r:embed="rId67"/>
                    <a:srcRect l="-53" t="-74" r="-53" b="-74"/>
                    <a:stretch>
                      <a:fillRect/>
                    </a:stretch>
                  </pic:blipFill>
                  <pic:spPr>
                    <a:xfrm>
                      <a:off x="0" y="0"/>
                      <a:ext cx="251460" cy="180340"/>
                    </a:xfrm>
                    <a:prstGeom prst="rect">
                      <a:avLst/>
                    </a:prstGeom>
                  </pic:spPr>
                </pic:pic>
              </a:graphicData>
            </a:graphic>
          </wp:inline>
        </w:drawing>
      </w:r>
      <w:r>
        <w:rPr>
          <w:rFonts w:ascii="Times New Roman" w:hAnsi="Times New Roman" w:cs="Times New Roman"/>
          <w:bCs/>
          <w:kern w:val="0"/>
          <w:szCs w:val="21"/>
        </w:rPr>
        <w:t>" to change the previous</w:t>
      </w:r>
    </w:p>
    <w:p w14:paraId="7C5EB4FC">
      <w:pPr>
        <w:autoSpaceDE w:val="0"/>
        <w:spacing w:line="400" w:lineRule="exact"/>
        <w:ind w:firstLine="1470"/>
        <w:jc w:val="left"/>
        <w:rPr>
          <w:rFonts w:ascii="Times New Roman" w:hAnsi="Times New Roman" w:cs="Times New Roman"/>
          <w:bCs/>
          <w:kern w:val="0"/>
          <w:szCs w:val="21"/>
        </w:rPr>
      </w:pPr>
      <w:r>
        <w:rPr>
          <w:rFonts w:ascii="Times New Roman" w:hAnsi="Times New Roman" w:cs="Times New Roman"/>
          <w:bCs/>
          <w:kern w:val="0"/>
          <w:szCs w:val="21"/>
        </w:rPr>
        <w:t>The input characters are deleted.</w:t>
      </w:r>
    </w:p>
    <w:p w14:paraId="30FA6E56">
      <w:pPr>
        <w:autoSpaceDE w:val="0"/>
        <w:spacing w:before="156" w:after="0" w:line="320" w:lineRule="exact"/>
        <w:ind w:firstLine="843"/>
        <w:jc w:val="left"/>
        <w:rPr>
          <w:rFonts w:ascii="Times New Roman" w:hAnsi="Times New Roman" w:cs="Times New Roman"/>
          <w:bCs/>
          <w:kern w:val="0"/>
          <w:szCs w:val="21"/>
        </w:rPr>
      </w:pPr>
      <w:r>
        <w:rPr>
          <w:rFonts w:ascii="Times New Roman" w:hAnsi="Times New Roman" w:cs="Times New Roman"/>
          <w:kern w:val="0"/>
          <w:szCs w:val="21"/>
        </w:rPr>
        <w:t>Step 3: select the parameters (such as units, etc.) displayed on the right side of the screen through the corresponding &lt; function soft key &gt; on the right side of the screen or press "</w:t>
      </w:r>
      <w:r>
        <w:rPr>
          <w:rFonts w:ascii="Times New Roman" w:hAnsi="Times New Roman" w:cs="Times New Roman"/>
          <w:kern w:val="0"/>
          <w:szCs w:val="21"/>
        </w:rPr>
        <w:drawing>
          <wp:inline distT="0" distB="0" distL="0" distR="0">
            <wp:extent cx="233045" cy="180975"/>
            <wp:effectExtent l="0" t="0" r="0" b="0"/>
            <wp:docPr id="133" name="Imag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Image8"/>
                    <pic:cNvPicPr>
                      <a:picLocks noChangeAspect="1" noChangeArrowheads="1"/>
                    </pic:cNvPicPr>
                  </pic:nvPicPr>
                  <pic:blipFill>
                    <a:blip r:embed="rId65"/>
                    <a:srcRect l="-53" t="-69" r="-53" b="-69"/>
                    <a:stretch>
                      <a:fillRect/>
                    </a:stretch>
                  </pic:blipFill>
                  <pic:spPr>
                    <a:xfrm>
                      <a:off x="0" y="0"/>
                      <a:ext cx="233045" cy="180975"/>
                    </a:xfrm>
                    <a:prstGeom prst="rect">
                      <a:avLst/>
                    </a:prstGeom>
                  </pic:spPr>
                </pic:pic>
              </a:graphicData>
            </a:graphic>
          </wp:inline>
        </w:drawing>
      </w:r>
      <w:r>
        <w:rPr>
          <w:rFonts w:ascii="Times New Roman" w:hAnsi="Times New Roman" w:cs="Times New Roman"/>
          <w:bCs/>
          <w:kern w:val="0"/>
          <w:szCs w:val="21"/>
        </w:rPr>
        <w:t>".</w:t>
      </w:r>
    </w:p>
    <w:p w14:paraId="0BFD707D">
      <w:pPr>
        <w:autoSpaceDE w:val="0"/>
        <w:spacing w:before="0" w:after="156" w:line="400" w:lineRule="exact"/>
        <w:ind w:firstLine="1470"/>
        <w:jc w:val="left"/>
        <w:rPr>
          <w:rFonts w:ascii="Times New Roman" w:hAnsi="Times New Roman" w:cs="Times New Roman"/>
        </w:rPr>
      </w:pPr>
      <w:r>
        <w:rPr>
          <w:rFonts w:ascii="Times New Roman" w:hAnsi="Times New Roman" w:cs="Times New Roman"/>
          <w:bCs/>
          <w:kern w:val="0"/>
          <w:szCs w:val="21"/>
        </w:rPr>
        <w:t>&lt; confirm ENTER &gt; key, and the setting is complete.</w:t>
      </w:r>
    </w:p>
    <w:tbl>
      <w:tblPr>
        <w:tblStyle w:val="10"/>
        <w:tblW w:w="8550" w:type="dxa"/>
        <w:tblInd w:w="317" w:type="dxa"/>
        <w:tblLayout w:type="fixed"/>
        <w:tblCellMar>
          <w:top w:w="0" w:type="dxa"/>
          <w:left w:w="108" w:type="dxa"/>
          <w:bottom w:w="0" w:type="dxa"/>
          <w:right w:w="108" w:type="dxa"/>
        </w:tblCellMar>
      </w:tblPr>
      <w:tblGrid>
        <w:gridCol w:w="1560"/>
        <w:gridCol w:w="6990"/>
      </w:tblGrid>
      <w:tr w14:paraId="78A9C3E9">
        <w:tblPrEx>
          <w:tblCellMar>
            <w:top w:w="0" w:type="dxa"/>
            <w:left w:w="108" w:type="dxa"/>
            <w:bottom w:w="0" w:type="dxa"/>
            <w:right w:w="108" w:type="dxa"/>
          </w:tblCellMar>
        </w:tblPrEx>
        <w:trPr>
          <w:trHeight w:val="612" w:hRule="exact"/>
        </w:trPr>
        <w:tc>
          <w:tcPr>
            <w:tcW w:w="1560" w:type="dxa"/>
            <w:vAlign w:val="center"/>
          </w:tcPr>
          <w:p w14:paraId="3F8C07F0">
            <w:pPr>
              <w:autoSpaceDE w:val="0"/>
              <w:spacing w:line="460" w:lineRule="exact"/>
              <w:rPr>
                <w:rFonts w:ascii="Times New Roman" w:hAnsi="Times New Roman" w:cs="Times New Roman"/>
                <w:b/>
                <w:bCs/>
                <w:kern w:val="0"/>
                <w:sz w:val="24"/>
                <w:szCs w:val="24"/>
              </w:rPr>
            </w:pPr>
            <w:r>
              <w:rPr>
                <w:rFonts w:ascii="Times New Roman" w:hAnsi="Times New Roman" w:cs="Times New Roman"/>
                <w:b/>
                <w:bCs/>
                <w:kern w:val="0"/>
                <w:sz w:val="24"/>
                <w:szCs w:val="24"/>
              </w:rPr>
              <w:drawing>
                <wp:inline distT="0" distB="0" distL="0" distR="0">
                  <wp:extent cx="419100" cy="215900"/>
                  <wp:effectExtent l="0" t="0" r="0" b="0"/>
                  <wp:docPr id="134"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68"/>
                          <pic:cNvPicPr>
                            <a:picLocks noChangeAspect="1" noChangeArrowheads="1"/>
                          </pic:cNvPicPr>
                        </pic:nvPicPr>
                        <pic:blipFill>
                          <a:blip r:embed="rId99"/>
                          <a:srcRect l="-15" t="-29" r="-15" b="-29"/>
                          <a:stretch>
                            <a:fillRect/>
                          </a:stretch>
                        </pic:blipFill>
                        <pic:spPr>
                          <a:xfrm>
                            <a:off x="0" y="0"/>
                            <a:ext cx="419100" cy="215900"/>
                          </a:xfrm>
                          <a:prstGeom prst="rect">
                            <a:avLst/>
                          </a:prstGeom>
                        </pic:spPr>
                      </pic:pic>
                    </a:graphicData>
                  </a:graphic>
                </wp:inline>
              </w:drawing>
            </w:r>
            <w:r>
              <w:rPr>
                <w:rFonts w:ascii="Times New Roman" w:hAnsi="Times New Roman" w:cs="Times New Roman"/>
                <w:b/>
                <w:bCs/>
                <w:kern w:val="0"/>
                <w:sz w:val="28"/>
                <w:szCs w:val="28"/>
              </w:rPr>
              <w:t>appoint</w:t>
            </w:r>
          </w:p>
        </w:tc>
        <w:tc>
          <w:tcPr>
            <w:tcW w:w="6990" w:type="dxa"/>
            <w:tcBorders>
              <w:top w:val="single" w:color="000000" w:sz="4" w:space="0"/>
              <w:bottom w:val="single" w:color="000000" w:sz="4" w:space="0"/>
            </w:tcBorders>
            <w:vAlign w:val="center"/>
          </w:tcPr>
          <w:p w14:paraId="5E68A22B">
            <w:pPr>
              <w:autoSpaceDE w:val="0"/>
              <w:spacing w:before="156" w:after="0" w:line="320" w:lineRule="exact"/>
              <w:jc w:val="left"/>
              <w:rPr>
                <w:rFonts w:ascii="Times New Roman" w:hAnsi="Times New Roman" w:cs="Times New Roman"/>
                <w:kern w:val="0"/>
                <w:szCs w:val="21"/>
              </w:rPr>
            </w:pPr>
            <w:r>
              <w:rPr>
                <w:rFonts w:ascii="Times New Roman" w:hAnsi="Times New Roman" w:cs="Times New Roman"/>
                <w:kern w:val="0"/>
                <w:szCs w:val="21"/>
              </w:rPr>
              <w:t>Parameter setting and numerical input shall be operated according to the above provisions.</w:t>
            </w:r>
          </w:p>
          <w:p w14:paraId="140C1A0E">
            <w:pPr>
              <w:autoSpaceDE w:val="0"/>
              <w:spacing w:line="360" w:lineRule="exact"/>
              <w:ind w:firstLine="961"/>
              <w:jc w:val="left"/>
              <w:rPr>
                <w:rFonts w:ascii="Times New Roman" w:hAnsi="Times New Roman" w:cs="Times New Roman"/>
                <w:b/>
                <w:bCs/>
                <w:kern w:val="0"/>
                <w:sz w:val="24"/>
                <w:szCs w:val="24"/>
              </w:rPr>
            </w:pPr>
          </w:p>
        </w:tc>
      </w:tr>
    </w:tbl>
    <w:p w14:paraId="249BD357">
      <w:pPr>
        <w:numPr>
          <w:ilvl w:val="0"/>
          <w:numId w:val="0"/>
        </w:numPr>
        <w:autoSpaceDE w:val="0"/>
        <w:spacing w:before="312" w:after="0" w:line="320" w:lineRule="exact"/>
        <w:jc w:val="left"/>
        <w:outlineLvl w:val="1"/>
        <w:rPr>
          <w:rFonts w:ascii="Times New Roman" w:hAnsi="Times New Roman" w:cs="Times New Roman"/>
          <w:b/>
          <w:bCs/>
          <w:kern w:val="0"/>
          <w:sz w:val="30"/>
          <w:szCs w:val="30"/>
        </w:rPr>
      </w:pPr>
      <w:bookmarkStart w:id="29" w:name="__RefHeading___Toc3145"/>
      <w:bookmarkEnd w:id="29"/>
      <w:r>
        <w:rPr>
          <w:rFonts w:ascii="Times New Roman" w:hAnsi="Times New Roman" w:cs="Times New Roman"/>
          <w:b/>
          <w:bCs/>
          <w:kern w:val="0"/>
          <w:sz w:val="30"/>
          <w:szCs w:val="30"/>
        </w:rPr>
        <w:t>4.3 Introduction and parameter setting of measurement display and setting page</w:t>
      </w:r>
    </w:p>
    <w:p w14:paraId="389C3939">
      <w:pPr>
        <w:numPr>
          <w:ilvl w:val="0"/>
          <w:numId w:val="0"/>
        </w:numPr>
        <w:autoSpaceDE w:val="0"/>
        <w:spacing w:before="156" w:after="0" w:line="320" w:lineRule="exact"/>
        <w:jc w:val="left"/>
        <w:outlineLvl w:val="2"/>
        <w:rPr>
          <w:rFonts w:ascii="Times New Roman" w:hAnsi="Times New Roman" w:cs="Times New Roman"/>
          <w:b/>
          <w:bCs/>
          <w:kern w:val="0"/>
          <w:sz w:val="24"/>
          <w:szCs w:val="24"/>
        </w:rPr>
      </w:pPr>
      <w:bookmarkStart w:id="30" w:name="__RefHeading___Toc525"/>
      <w:bookmarkEnd w:id="30"/>
      <w:r>
        <w:rPr>
          <w:rFonts w:ascii="Times New Roman" w:hAnsi="Times New Roman" w:cs="Times New Roman"/>
          <w:b/>
          <w:bCs/>
          <w:kern w:val="0"/>
          <w:sz w:val="24"/>
          <w:szCs w:val="24"/>
        </w:rPr>
        <w:t>4.3.1 Measurement display page</w:t>
      </w:r>
    </w:p>
    <w:p w14:paraId="32DC2355">
      <w:pPr>
        <w:widowControl/>
        <w:spacing w:before="156" w:after="0"/>
        <w:ind w:firstLine="840"/>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4986655</wp:posOffset>
            </wp:positionH>
            <wp:positionV relativeFrom="paragraph">
              <wp:posOffset>13970</wp:posOffset>
            </wp:positionV>
            <wp:extent cx="485775" cy="325755"/>
            <wp:effectExtent l="0" t="0" r="0" b="0"/>
            <wp:wrapTight wrapText="bothSides">
              <wp:wrapPolygon>
                <wp:start x="21589" y="0"/>
                <wp:lineTo x="-2" y="0"/>
                <wp:lineTo x="-2" y="21587"/>
                <wp:lineTo x="21589" y="21587"/>
                <wp:lineTo x="-2" y="21587"/>
                <wp:lineTo x="21600" y="21587"/>
                <wp:lineTo x="21600" y="0"/>
                <wp:lineTo x="-2" y="0"/>
                <wp:lineTo x="21589" y="0"/>
              </wp:wrapPolygon>
            </wp:wrapTight>
            <wp:docPr id="135"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00"/>
                    <pic:cNvPicPr>
                      <a:picLocks noChangeAspect="1" noChangeArrowheads="1"/>
                    </pic:cNvPicPr>
                  </pic:nvPicPr>
                  <pic:blipFill>
                    <a:blip r:embed="rId59"/>
                    <a:srcRect l="-43" t="-64" r="-43" b="-64"/>
                    <a:stretch>
                      <a:fillRect/>
                    </a:stretch>
                  </pic:blipFill>
                  <pic:spPr>
                    <a:xfrm>
                      <a:off x="0" y="0"/>
                      <a:ext cx="485775" cy="325755"/>
                    </a:xfrm>
                    <a:prstGeom prst="rect">
                      <a:avLst/>
                    </a:prstGeom>
                  </pic:spPr>
                </pic:pic>
              </a:graphicData>
            </a:graphic>
          </wp:anchor>
        </w:drawing>
      </w:r>
      <w:r>
        <w:rPr>
          <w:rFonts w:ascii="Times New Roman" w:hAnsi="Times New Roman" w:cs="Times New Roman"/>
          <w:kern w:val="0"/>
          <w:szCs w:val="21"/>
        </w:rPr>
        <w:t>The instrument adopts 800*480 LCD screen, which will automatically enter the measurement display interface after being turned on; Or press</w:t>
      </w:r>
    </w:p>
    <w:p w14:paraId="078A1C12">
      <w:pPr>
        <w:widowControl/>
        <w:spacing w:line="4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[MEAS] menu key, and the &lt; Measurement Display &gt; page will also be displayed on the screen.</w:t>
      </w:r>
    </w:p>
    <w:p w14:paraId="217787B6">
      <w:pPr>
        <w:widowControl/>
        <w:spacing w:line="400" w:lineRule="exact"/>
        <w:ind w:firstLine="840"/>
        <w:jc w:val="left"/>
        <w:rPr>
          <w:rFonts w:ascii="Times New Roman" w:hAnsi="Times New Roman" w:cs="Times New Roman"/>
          <w:szCs w:val="21"/>
        </w:rPr>
      </w:pPr>
      <w:r>
        <w:rPr>
          <w:rFonts w:ascii="Times New Roman" w:hAnsi="Times New Roman" w:cs="Times New Roman"/>
          <w:color w:val="000000"/>
          <w:kern w:val="0"/>
          <w:szCs w:val="21"/>
        </w:rPr>
        <w:t>Measurement display pages include: front-end measurement display interface and back-end measurement display interface.</w:t>
      </w:r>
    </w:p>
    <w:p w14:paraId="27C65584">
      <w:pPr>
        <w:numPr>
          <w:ilvl w:val="0"/>
          <w:numId w:val="23"/>
        </w:numPr>
        <w:autoSpaceDE w:val="0"/>
        <w:spacing w:before="156" w:after="0" w:line="320" w:lineRule="exact"/>
        <w:jc w:val="left"/>
        <w:rPr>
          <w:rFonts w:ascii="Times New Roman" w:hAnsi="Times New Roman" w:cs="Times New Roman"/>
          <w:b/>
          <w:bCs/>
          <w:color w:val="000000"/>
          <w:kern w:val="0"/>
          <w:sz w:val="22"/>
        </w:rPr>
      </w:pPr>
      <w:r>
        <w:rPr>
          <w:rFonts w:ascii="Times New Roman" w:hAnsi="Times New Roman" w:cs="Times New Roman"/>
          <w:b/>
          <w:bCs/>
          <w:color w:val="000000"/>
          <w:kern w:val="0"/>
          <w:sz w:val="22"/>
        </w:rPr>
        <w:t>Back-end measurement display interface</w:t>
      </w:r>
    </w:p>
    <w:p w14:paraId="311BE45A">
      <w:pPr>
        <w:autoSpaceDE w:val="0"/>
        <w:spacing w:before="156" w:after="0" w:line="320" w:lineRule="exact"/>
        <w:ind w:firstLine="525"/>
        <w:jc w:val="left"/>
        <w:rPr>
          <w:rFonts w:ascii="Times New Roman" w:hAnsi="Times New Roman" w:cs="Times New Roman"/>
          <w:kern w:val="0"/>
          <w:szCs w:val="21"/>
        </w:rPr>
      </w:pPr>
      <w:r>
        <w:rPr>
          <w:rFonts w:ascii="Times New Roman" w:hAnsi="Times New Roman" w:cs="Times New Roman"/>
          <w:color w:val="000000"/>
          <w:kern w:val="0"/>
          <w:szCs w:val="21"/>
        </w:rPr>
        <w:t>The contents displayed in the &lt; Back-end Measurement Display &gt; interface are divided into the following display areas. As shown in Figure 4-1, the back-end measurement display interface.</w:t>
      </w:r>
    </w:p>
    <w:p w14:paraId="72EAC619">
      <w:pPr>
        <w:autoSpaceDE w:val="0"/>
        <w:spacing w:before="156" w:after="0" w:line="300" w:lineRule="exact"/>
        <w:ind w:firstLine="420"/>
        <w:jc w:val="left"/>
        <w:rPr>
          <w:rFonts w:ascii="Times New Roman" w:hAnsi="Times New Roman" w:cs="Times New Roman"/>
          <w:kern w:val="0"/>
          <w:sz w:val="22"/>
          <w:szCs w:val="21"/>
        </w:rPr>
      </w:pPr>
      <w:r>
        <w:rPr>
          <w:rFonts w:ascii="Times New Roman" w:hAnsi="Times New Roman" w:cs="Times New Roman"/>
          <w:kern w:val="0"/>
          <w:sz w:val="22"/>
          <w:szCs w:val="21"/>
        </w:rPr>
        <w:drawing>
          <wp:anchor distT="0" distB="0" distL="114935" distR="114935" simplePos="0" relativeHeight="251659264" behindDoc="0" locked="0" layoutInCell="0" allowOverlap="1">
            <wp:simplePos x="0" y="0"/>
            <wp:positionH relativeFrom="column">
              <wp:posOffset>504825</wp:posOffset>
            </wp:positionH>
            <wp:positionV relativeFrom="paragraph">
              <wp:posOffset>255905</wp:posOffset>
            </wp:positionV>
            <wp:extent cx="2788920" cy="1673225"/>
            <wp:effectExtent l="0" t="0" r="0" b="0"/>
            <wp:wrapSquare wrapText="bothSides"/>
            <wp:docPr id="136" name="图片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334"/>
                    <pic:cNvPicPr>
                      <a:picLocks noChangeAspect="1" noChangeArrowheads="1"/>
                    </pic:cNvPicPr>
                  </pic:nvPicPr>
                  <pic:blipFill>
                    <a:blip r:embed="rId100"/>
                    <a:srcRect l="-5" t="-8" r="-5" b="-8"/>
                    <a:stretch>
                      <a:fillRect/>
                    </a:stretch>
                  </pic:blipFill>
                  <pic:spPr>
                    <a:xfrm>
                      <a:off x="0" y="0"/>
                      <a:ext cx="2788920" cy="1673225"/>
                    </a:xfrm>
                    <a:prstGeom prst="rect">
                      <a:avLst/>
                    </a:prstGeom>
                  </pic:spPr>
                </pic:pic>
              </a:graphicData>
            </a:graphic>
          </wp:anchor>
        </w:drawing>
      </w:r>
    </w:p>
    <w:p w14:paraId="36496FD2">
      <w:pPr>
        <w:autoSpaceDE w:val="0"/>
        <w:spacing w:before="156" w:after="0" w:line="300" w:lineRule="exact"/>
        <w:ind w:firstLine="440"/>
        <w:jc w:val="left"/>
        <w:rPr>
          <w:rFonts w:ascii="Times New Roman" w:hAnsi="Times New Roman" w:cs="Times New Roman"/>
          <w:kern w:val="0"/>
          <w:sz w:val="22"/>
        </w:rPr>
      </w:pPr>
    </w:p>
    <w:p w14:paraId="4BF7B0B4">
      <w:pPr>
        <w:autoSpaceDE w:val="0"/>
        <w:spacing w:before="156" w:after="0" w:line="300" w:lineRule="exact"/>
        <w:ind w:firstLine="440"/>
        <w:jc w:val="left"/>
        <w:rPr>
          <w:rFonts w:ascii="Times New Roman" w:hAnsi="Times New Roman" w:cs="Times New Roman"/>
          <w:kern w:val="0"/>
          <w:sz w:val="22"/>
        </w:rPr>
      </w:pPr>
    </w:p>
    <w:p w14:paraId="2AFE420D">
      <w:pPr>
        <w:autoSpaceDE w:val="0"/>
        <w:spacing w:before="156" w:after="0" w:line="300" w:lineRule="exact"/>
        <w:ind w:firstLine="440"/>
        <w:jc w:val="left"/>
        <w:rPr>
          <w:rFonts w:ascii="Times New Roman" w:hAnsi="Times New Roman" w:cs="Times New Roman"/>
          <w:kern w:val="0"/>
          <w:sz w:val="22"/>
        </w:rPr>
      </w:pPr>
    </w:p>
    <w:p w14:paraId="62519B12">
      <w:pPr>
        <w:autoSpaceDE w:val="0"/>
        <w:spacing w:before="156" w:after="0" w:line="300" w:lineRule="exact"/>
        <w:ind w:firstLine="440"/>
        <w:jc w:val="left"/>
        <w:rPr>
          <w:rFonts w:ascii="Times New Roman" w:hAnsi="Times New Roman" w:cs="Times New Roman"/>
          <w:kern w:val="0"/>
          <w:sz w:val="22"/>
        </w:rPr>
      </w:pPr>
    </w:p>
    <w:p w14:paraId="66A270A8">
      <w:pPr>
        <w:autoSpaceDE w:val="0"/>
        <w:spacing w:before="156" w:after="0" w:line="300" w:lineRule="exact"/>
        <w:ind w:firstLine="440"/>
        <w:jc w:val="left"/>
        <w:rPr>
          <w:rFonts w:ascii="Times New Roman" w:hAnsi="Times New Roman" w:cs="Times New Roman"/>
          <w:kern w:val="0"/>
          <w:sz w:val="22"/>
        </w:rPr>
      </w:pPr>
    </w:p>
    <w:p w14:paraId="137E82F8">
      <w:pPr>
        <w:autoSpaceDE w:val="0"/>
        <w:spacing w:before="156" w:after="156" w:line="320" w:lineRule="exact"/>
        <w:ind w:firstLine="660"/>
        <w:rPr>
          <w:rFonts w:ascii="Times New Roman" w:hAnsi="Times New Roman" w:cs="Times New Roman"/>
          <w:kern w:val="0"/>
          <w:sz w:val="22"/>
        </w:rPr>
      </w:pPr>
      <w:r>
        <w:rPr>
          <w:rFonts w:ascii="Times New Roman" w:hAnsi="Times New Roman" w:cs="Times New Roman"/>
          <w:kern w:val="0"/>
          <w:sz w:val="22"/>
        </w:rPr>
        <w:t>Figure 4-1 Rear-end Measurement Display Interface</w:t>
      </w:r>
    </w:p>
    <w:p w14:paraId="24FE4C2E">
      <w:pPr>
        <w:widowControl/>
        <w:spacing w:before="156" w:after="0" w:line="320" w:lineRule="exact"/>
        <w:ind w:firstLine="632"/>
        <w:jc w:val="left"/>
        <w:rPr>
          <w:rFonts w:ascii="Times New Roman" w:hAnsi="Times New Roman" w:cs="Times New Roman"/>
          <w:color w:val="000000"/>
          <w:kern w:val="0"/>
          <w:szCs w:val="21"/>
        </w:rPr>
      </w:pPr>
      <w:r>
        <w:rPr>
          <w:rFonts w:ascii="Times New Roman" w:hAnsi="Times New Roman" w:cs="Times New Roman"/>
          <w:bCs/>
          <w:szCs w:val="21"/>
        </w:rPr>
        <w:t>Operation: After the instrument is turned on, it will automatically enter the &lt; Measurement Display &gt; interface; Or press the [MEAS] menu key in any interface, and the &lt; measurement display</w:t>
      </w:r>
    </w:p>
    <w:p w14:paraId="10271B6A">
      <w:pPr>
        <w:widowControl/>
        <w:spacing w:line="400" w:lineRule="exact"/>
        <w:ind w:firstLine="1260"/>
        <w:jc w:val="left"/>
        <w:rPr>
          <w:rFonts w:ascii="Times New Roman" w:hAnsi="Times New Roman" w:cs="Times New Roman"/>
          <w:color w:val="000000"/>
          <w:kern w:val="0"/>
          <w:szCs w:val="21"/>
        </w:rPr>
      </w:pPr>
      <w:r>
        <w:rPr>
          <w:rFonts w:ascii="Times New Roman" w:hAnsi="Times New Roman" w:cs="Times New Roman"/>
          <w:color w:val="000000"/>
          <w:kern w:val="0"/>
          <w:szCs w:val="21"/>
        </w:rPr>
        <w:t>The &gt; page will also be displayed on the screen. As shown in Figure 4-1.</w:t>
      </w:r>
    </w:p>
    <w:p w14:paraId="5EEE1F91">
      <w:pPr>
        <w:widowControl/>
        <w:spacing w:before="156" w:after="0" w:line="36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1), the status bar display area</w:t>
      </w:r>
    </w:p>
    <w:p w14:paraId="1F6F9E80">
      <w:pPr>
        <w:widowControl/>
        <w:spacing w:before="156" w:after="0" w:line="320" w:lineRule="exact"/>
        <w:ind w:firstLine="945"/>
        <w:jc w:val="left"/>
        <w:rPr>
          <w:rFonts w:ascii="Times New Roman" w:hAnsi="Times New Roman" w:cs="Times New Roman"/>
          <w:bCs/>
          <w:kern w:val="0"/>
          <w:szCs w:val="21"/>
        </w:rPr>
      </w:pPr>
      <w:r>
        <w:rPr>
          <w:rFonts w:ascii="Times New Roman" w:hAnsi="Times New Roman" w:cs="Times New Roman"/>
          <w:color w:val="000000"/>
          <w:kern w:val="0"/>
          <w:szCs w:val="21"/>
        </w:rPr>
        <w:t>This area indicates the name of the currently displayed page, the current ambient temperature (temperature sensor should be inserted and temperature compensation should be turned on),</w:t>
      </w:r>
    </w:p>
    <w:p w14:paraId="648DEC17">
      <w:pPr>
        <w:widowControl/>
        <w:spacing w:line="400" w:lineRule="exact"/>
        <w:ind w:firstLine="945"/>
        <w:jc w:val="left"/>
        <w:rPr>
          <w:rFonts w:ascii="Times New Roman" w:hAnsi="Times New Roman" w:cs="Times New Roman"/>
          <w:color w:val="000000"/>
          <w:kern w:val="0"/>
          <w:szCs w:val="21"/>
        </w:rPr>
      </w:pPr>
      <w:r>
        <w:rPr>
          <w:rFonts w:ascii="Times New Roman" w:hAnsi="Times New Roman" w:cs="Times New Roman"/>
          <w:kern w:val="0"/>
          <w:szCs w:val="21"/>
        </w:rPr>
        <w:t>U disk prompt and time.</w:t>
      </w:r>
    </w:p>
    <w:p w14:paraId="67B4B84B">
      <w:pPr>
        <w:widowControl/>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rPr>
        <w:drawing>
          <wp:anchor distT="0" distB="0" distL="64770" distR="64770" simplePos="0" relativeHeight="251659264" behindDoc="0" locked="0" layoutInCell="0" allowOverlap="1">
            <wp:simplePos x="0" y="0"/>
            <wp:positionH relativeFrom="column">
              <wp:posOffset>1804035</wp:posOffset>
            </wp:positionH>
            <wp:positionV relativeFrom="paragraph">
              <wp:posOffset>45085</wp:posOffset>
            </wp:positionV>
            <wp:extent cx="3829050" cy="191135"/>
            <wp:effectExtent l="0" t="0" r="0" b="0"/>
            <wp:wrapTight wrapText="bothSides">
              <wp:wrapPolygon>
                <wp:start x="21554" y="0"/>
                <wp:lineTo x="-45" y="0"/>
                <wp:lineTo x="-45" y="21555"/>
                <wp:lineTo x="21554" y="21555"/>
                <wp:lineTo x="0" y="21555"/>
                <wp:lineTo x="21600" y="21555"/>
                <wp:lineTo x="21600" y="0"/>
                <wp:lineTo x="0" y="0"/>
                <wp:lineTo x="21554" y="0"/>
              </wp:wrapPolygon>
            </wp:wrapTight>
            <wp:docPr id="137" name="图片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44"/>
                    <pic:cNvPicPr>
                      <a:picLocks noChangeAspect="1" noChangeArrowheads="1"/>
                    </pic:cNvPicPr>
                  </pic:nvPicPr>
                  <pic:blipFill>
                    <a:blip r:embed="rId101"/>
                    <a:srcRect l="-8" t="-157" r="-8" b="-157"/>
                    <a:stretch>
                      <a:fillRect/>
                    </a:stretch>
                  </pic:blipFill>
                  <pic:spPr>
                    <a:xfrm>
                      <a:off x="0" y="0"/>
                      <a:ext cx="3829050" cy="191135"/>
                    </a:xfrm>
                    <a:prstGeom prst="rect">
                      <a:avLst/>
                    </a:prstGeom>
                  </pic:spPr>
                </pic:pic>
              </a:graphicData>
            </a:graphic>
          </wp:anchor>
        </w:drawing>
      </w:r>
      <w:r>
        <w:rPr>
          <w:rFonts w:ascii="Times New Roman" w:hAnsi="Times New Roman" w:cs="Times New Roman"/>
          <w:color w:val="000000"/>
          <w:kern w:val="0"/>
          <w:szCs w:val="21"/>
        </w:rPr>
        <w:t>As shown on the right</w:t>
      </w:r>
    </w:p>
    <w:p w14:paraId="024A2D4C">
      <w:pPr>
        <w:widowControl/>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4088765</wp:posOffset>
            </wp:positionH>
            <wp:positionV relativeFrom="paragraph">
              <wp:posOffset>100965</wp:posOffset>
            </wp:positionV>
            <wp:extent cx="1539875" cy="963295"/>
            <wp:effectExtent l="0" t="0" r="0" b="0"/>
            <wp:wrapSquare wrapText="bothSides"/>
            <wp:docPr id="138" name="图片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338"/>
                    <pic:cNvPicPr>
                      <a:picLocks noChangeAspect="1" noChangeArrowheads="1"/>
                    </pic:cNvPicPr>
                  </pic:nvPicPr>
                  <pic:blipFill>
                    <a:blip r:embed="rId102"/>
                    <a:srcRect l="-6" t="-8" r="-6" b="-8"/>
                    <a:stretch>
                      <a:fillRect/>
                    </a:stretch>
                  </pic:blipFill>
                  <pic:spPr>
                    <a:xfrm>
                      <a:off x="0" y="0"/>
                      <a:ext cx="1539875" cy="963295"/>
                    </a:xfrm>
                    <a:prstGeom prst="rect">
                      <a:avLst/>
                    </a:prstGeom>
                  </pic:spPr>
                </pic:pic>
              </a:graphicData>
            </a:graphic>
          </wp:anchor>
        </w:drawing>
      </w:r>
      <w:r>
        <w:rPr>
          <w:rFonts w:ascii="Times New Roman" w:hAnsi="Times New Roman" w:cs="Times New Roman"/>
          <w:color w:val="000000"/>
          <w:szCs w:val="21"/>
        </w:rPr>
        <w:t>2) Measurement result display area</w:t>
      </w:r>
    </w:p>
    <w:p w14:paraId="4EE9A93D">
      <w:pPr>
        <w:autoSpaceDE w:val="0"/>
        <w:spacing w:before="156" w:after="0" w:line="300" w:lineRule="exact"/>
        <w:ind w:firstLine="972"/>
        <w:jc w:val="left"/>
        <w:rPr>
          <w:rFonts w:ascii="Times New Roman" w:hAnsi="Times New Roman" w:cs="Times New Roman"/>
          <w:kern w:val="0"/>
          <w:szCs w:val="21"/>
        </w:rPr>
      </w:pPr>
      <w:r>
        <w:rPr>
          <w:rFonts w:ascii="Times New Roman" w:hAnsi="Times New Roman" w:cs="Times New Roman"/>
          <w:kern w:val="0"/>
          <w:szCs w:val="21"/>
        </w:rPr>
        <w:t>This area displays the direct reading resistance of each channel of the instrument.</w:t>
      </w:r>
    </w:p>
    <w:p w14:paraId="265C49BB">
      <w:pPr>
        <w:autoSpaceDE w:val="0"/>
        <w:spacing w:line="400" w:lineRule="exact"/>
        <w:ind w:firstLine="972"/>
        <w:jc w:val="left"/>
        <w:rPr>
          <w:rFonts w:ascii="Times New Roman" w:hAnsi="Times New Roman" w:cs="Times New Roman"/>
          <w:kern w:val="0"/>
          <w:szCs w:val="21"/>
        </w:rPr>
      </w:pPr>
      <w:r>
        <w:rPr>
          <w:rFonts w:ascii="Times New Roman" w:hAnsi="Times New Roman" w:cs="Times New Roman"/>
          <w:kern w:val="0"/>
          <w:szCs w:val="21"/>
        </w:rPr>
        <w:t>Test result (direct reading value is displayed at the same time)</w:t>
      </w:r>
    </w:p>
    <w:p w14:paraId="1BD7BAFA">
      <w:pPr>
        <w:widowControl/>
        <w:spacing w:before="0" w:after="156" w:line="400" w:lineRule="exact"/>
        <w:ind w:left="420" w:firstLine="518"/>
        <w:jc w:val="left"/>
        <w:rPr>
          <w:rFonts w:ascii="Times New Roman" w:hAnsi="Times New Roman" w:cs="Times New Roman"/>
        </w:rPr>
      </w:pPr>
      <w:r>
        <w:rPr>
          <w:rFonts w:ascii="Times New Roman" w:hAnsi="Times New Roman" w:cs="Times New Roman"/>
          <w:color w:val="000000"/>
          <w:kern w:val="0"/>
          <w:szCs w:val="21"/>
        </w:rPr>
        <w:t>As shown on the right:</w:t>
      </w:r>
    </w:p>
    <w:tbl>
      <w:tblPr>
        <w:tblStyle w:val="10"/>
        <w:tblW w:w="8679" w:type="dxa"/>
        <w:jc w:val="right"/>
        <w:tblLayout w:type="fixed"/>
        <w:tblCellMar>
          <w:top w:w="0" w:type="dxa"/>
          <w:left w:w="108" w:type="dxa"/>
          <w:bottom w:w="0" w:type="dxa"/>
          <w:right w:w="108" w:type="dxa"/>
        </w:tblCellMar>
      </w:tblPr>
      <w:tblGrid>
        <w:gridCol w:w="1587"/>
        <w:gridCol w:w="7092"/>
      </w:tblGrid>
      <w:tr w14:paraId="633F71AD">
        <w:tblPrEx>
          <w:tblCellMar>
            <w:top w:w="0" w:type="dxa"/>
            <w:left w:w="108" w:type="dxa"/>
            <w:bottom w:w="0" w:type="dxa"/>
            <w:right w:w="108" w:type="dxa"/>
          </w:tblCellMar>
        </w:tblPrEx>
        <w:trPr>
          <w:trHeight w:val="1944" w:hRule="exact"/>
          <w:jc w:val="right"/>
        </w:trPr>
        <w:tc>
          <w:tcPr>
            <w:tcW w:w="1587" w:type="dxa"/>
            <w:vAlign w:val="center"/>
          </w:tcPr>
          <w:p w14:paraId="3633E90A">
            <w:pPr>
              <w:autoSpaceDE w:val="0"/>
              <w:spacing w:line="50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257175" cy="257175"/>
                  <wp:effectExtent l="0" t="0" r="0" b="0"/>
                  <wp:docPr id="139"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83"/>
                          <pic:cNvPicPr>
                            <a:picLocks noChangeAspect="1" noChangeArrowheads="1"/>
                          </pic:cNvPicPr>
                        </pic:nvPicPr>
                        <pic:blipFill>
                          <a:blip r:embed="rId96"/>
                          <a:srcRect l="-138" t="-138" r="-138" b="-138"/>
                          <a:stretch>
                            <a:fillRect/>
                          </a:stretch>
                        </pic:blipFill>
                        <pic:spPr>
                          <a:xfrm>
                            <a:off x="0" y="0"/>
                            <a:ext cx="257175" cy="25717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092" w:type="dxa"/>
            <w:tcBorders>
              <w:top w:val="single" w:color="000000" w:sz="4" w:space="0"/>
              <w:bottom w:val="single" w:color="000000" w:sz="4" w:space="0"/>
            </w:tcBorders>
            <w:vAlign w:val="center"/>
          </w:tcPr>
          <w:p w14:paraId="46CBC24E">
            <w:pPr>
              <w:widowControl/>
              <w:spacing w:line="320" w:lineRule="exact"/>
              <w:jc w:val="left"/>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If it is near 0Ω, the measured value may become negative. When the measured value becomes negative under other circumstances, please confirm the following:</w:t>
            </w:r>
          </w:p>
          <w:p w14:paraId="3AF8769D">
            <w:pPr>
              <w:widowControl/>
              <w:numPr>
                <w:ilvl w:val="0"/>
                <w:numId w:val="44"/>
              </w:numPr>
              <w:spacing w:line="320" w:lineRule="exact"/>
              <w:jc w:val="left"/>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The test line is connected reversely.</w:t>
            </w:r>
          </w:p>
          <w:p w14:paraId="39C956D6">
            <w:pPr>
              <w:widowControl/>
              <w:numPr>
                <w:ilvl w:val="0"/>
                <w:numId w:val="44"/>
              </w:numPr>
              <w:spacing w:line="320" w:lineRule="exact"/>
              <w:jc w:val="left"/>
              <w:rPr>
                <w:rFonts w:ascii="Times New Roman" w:hAnsi="Times New Roman" w:cs="Times New Roman"/>
                <w:kern w:val="0"/>
                <w:sz w:val="20"/>
                <w:szCs w:val="20"/>
              </w:rPr>
            </w:pPr>
            <w:r>
              <w:rPr>
                <w:rFonts w:ascii="Times New Roman" w:hAnsi="Times New Roman" w:cs="Times New Roman"/>
                <w:color w:val="000000"/>
                <w:kern w:val="0"/>
                <w:szCs w:val="21"/>
                <w:lang w:bidi="ar"/>
              </w:rPr>
              <w:t>Clear</w:t>
            </w:r>
          </w:p>
        </w:tc>
      </w:tr>
    </w:tbl>
    <w:p w14:paraId="17851D30">
      <w:pPr>
        <w:widowControl/>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5246370</wp:posOffset>
            </wp:positionH>
            <wp:positionV relativeFrom="paragraph">
              <wp:posOffset>144780</wp:posOffset>
            </wp:positionV>
            <wp:extent cx="314960" cy="1096645"/>
            <wp:effectExtent l="0" t="0" r="0" b="0"/>
            <wp:wrapSquare wrapText="bothSides"/>
            <wp:docPr id="140" name="图片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339"/>
                    <pic:cNvPicPr>
                      <a:picLocks noChangeAspect="1" noChangeArrowheads="1"/>
                    </pic:cNvPicPr>
                  </pic:nvPicPr>
                  <pic:blipFill>
                    <a:blip r:embed="rId103"/>
                    <a:srcRect l="-30" t="-9" r="-30" b="-9"/>
                    <a:stretch>
                      <a:fillRect/>
                    </a:stretch>
                  </pic:blipFill>
                  <pic:spPr>
                    <a:xfrm>
                      <a:off x="0" y="0"/>
                      <a:ext cx="314960" cy="1096645"/>
                    </a:xfrm>
                    <a:prstGeom prst="rect">
                      <a:avLst/>
                    </a:prstGeom>
                  </pic:spPr>
                </pic:pic>
              </a:graphicData>
            </a:graphic>
          </wp:anchor>
        </w:drawing>
      </w:r>
      <w:r>
        <w:rPr>
          <w:rFonts w:ascii="Times New Roman" w:hAnsi="Times New Roman" w:cs="Times New Roman"/>
          <w:color w:val="000000"/>
          <w:kern w:val="0"/>
          <w:szCs w:val="21"/>
        </w:rPr>
        <w:t>3) Function soft key display area-This area is used to display the function menu corresponding to the cursor area.</w:t>
      </w:r>
    </w:p>
    <w:p w14:paraId="2EFA525D">
      <w:pPr>
        <w:widowControl/>
        <w:spacing w:before="156" w:after="0" w:line="320" w:lineRule="exact"/>
        <w:ind w:firstLine="1155"/>
        <w:jc w:val="left"/>
        <w:rPr>
          <w:rFonts w:ascii="Times New Roman" w:hAnsi="Times New Roman" w:cs="Times New Roman"/>
          <w:color w:val="000000"/>
          <w:kern w:val="0"/>
          <w:szCs w:val="21"/>
        </w:rPr>
      </w:pPr>
      <w:r>
        <w:rPr>
          <w:rFonts w:ascii="Times New Roman" w:hAnsi="Times New Roman" w:cs="Times New Roman"/>
          <w:color w:val="000000"/>
          <w:kern w:val="0"/>
          <w:szCs w:val="21"/>
        </w:rPr>
        <w:t>This page can be realized by the buttons corresponding to the corresponding function soft key area on the right side of the screen.</w:t>
      </w:r>
    </w:p>
    <w:p w14:paraId="24BDE3C2">
      <w:pPr>
        <w:widowControl/>
        <w:spacing w:before="156" w:after="0" w:line="320" w:lineRule="exact"/>
        <w:ind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"Measurement settings, sorting settings, system settings, channel selection, file system, and USB flash drive.</w:t>
      </w:r>
    </w:p>
    <w:p w14:paraId="2CDA41CF">
      <w:pPr>
        <w:widowControl/>
        <w:spacing w:before="156" w:after="0" w:line="320" w:lineRule="exact"/>
        <w:ind w:firstLine="1050"/>
        <w:jc w:val="left"/>
        <w:rPr>
          <w:rFonts w:ascii="Times New Roman" w:hAnsi="Times New Roman" w:cs="Times New Roman"/>
          <w:kern w:val="0"/>
          <w:szCs w:val="21"/>
        </w:rPr>
      </w:pPr>
      <w:r>
        <w:rPr>
          <w:rFonts w:ascii="Times New Roman" w:hAnsi="Times New Roman" w:cs="Times New Roman"/>
          <w:color w:val="000000"/>
          <w:kern w:val="0"/>
          <w:szCs w:val="21"/>
        </w:rPr>
        <w:t>Switch of the "Record" function. As shown on the right:</w:t>
      </w:r>
    </w:p>
    <w:p w14:paraId="73BC4CDE">
      <w:pPr>
        <w:widowControl/>
        <w:numPr>
          <w:ilvl w:val="0"/>
          <w:numId w:val="45"/>
        </w:numPr>
        <w:spacing w:before="156" w:after="0" w:line="320" w:lineRule="exact"/>
        <w:ind w:left="0" w:firstLine="632"/>
        <w:jc w:val="left"/>
        <w:rPr>
          <w:rFonts w:ascii="Times New Roman" w:hAnsi="Times New Roman" w:cs="Times New Roman"/>
          <w:color w:val="000000"/>
          <w:kern w:val="0"/>
          <w:szCs w:val="21"/>
        </w:rPr>
      </w:pPr>
      <w:r>
        <w:rPr>
          <w:rFonts w:ascii="Times New Roman" w:hAnsi="Times New Roman" w:cs="Times New Roman"/>
          <w:color w:val="000000"/>
          <w:kern w:val="0"/>
          <w:szCs w:val="21"/>
        </w:rPr>
        <w:t>Measurement Settings (enter the measurement settings page)</w:t>
      </w:r>
    </w:p>
    <w:p w14:paraId="3D65525B">
      <w:pPr>
        <w:widowControl/>
        <w:spacing w:before="156" w:after="0" w:line="320" w:lineRule="exact"/>
        <w:ind w:firstLine="843"/>
        <w:jc w:val="left"/>
        <w:rPr>
          <w:rFonts w:ascii="Times New Roman" w:hAnsi="Times New Roman" w:cs="Times New Roman"/>
          <w:color w:val="000000"/>
          <w:kern w:val="0"/>
          <w:szCs w:val="21"/>
        </w:rPr>
      </w:pPr>
      <w:r>
        <w:rPr>
          <w:rFonts w:ascii="Times New Roman" w:hAnsi="Times New Roman" w:cs="Times New Roman"/>
          <w:bCs/>
          <w:color w:val="000000"/>
          <w:kern w:val="0"/>
          <w:szCs w:val="21"/>
        </w:rPr>
        <w:t>Operation: press the corresponding function soft key on the right of &lt; Measurement Settings &gt;, or press [MEAS] in any interface.</w:t>
      </w:r>
    </w:p>
    <w:p w14:paraId="72D347BA">
      <w:pPr>
        <w:widowControl/>
        <w:spacing w:before="0" w:after="156" w:line="400" w:lineRule="exact"/>
        <w:ind w:firstLine="1470"/>
        <w:jc w:val="left"/>
        <w:rPr>
          <w:rFonts w:ascii="Times New Roman" w:hAnsi="Times New Roman" w:cs="Times New Roman"/>
          <w:kern w:val="0"/>
          <w:szCs w:val="21"/>
        </w:rPr>
      </w:pPr>
      <w:r>
        <w:rPr>
          <w:rFonts w:ascii="Times New Roman" w:hAnsi="Times New Roman" w:cs="Times New Roman"/>
          <w:color w:val="000000"/>
          <w:kern w:val="0"/>
          <w:szCs w:val="21"/>
        </w:rPr>
        <w:t>Menu key, &lt; measurement display &gt; page will also be displayed on the screen.</w:t>
      </w:r>
    </w:p>
    <w:tbl>
      <w:tblPr>
        <w:tblStyle w:val="10"/>
        <w:tblW w:w="8441" w:type="dxa"/>
        <w:jc w:val="right"/>
        <w:tblLayout w:type="fixed"/>
        <w:tblCellMar>
          <w:top w:w="0" w:type="dxa"/>
          <w:left w:w="108" w:type="dxa"/>
          <w:bottom w:w="0" w:type="dxa"/>
          <w:right w:w="108" w:type="dxa"/>
        </w:tblCellMar>
      </w:tblPr>
      <w:tblGrid>
        <w:gridCol w:w="1500"/>
        <w:gridCol w:w="6941"/>
      </w:tblGrid>
      <w:tr w14:paraId="6C64632E">
        <w:tblPrEx>
          <w:tblCellMar>
            <w:top w:w="0" w:type="dxa"/>
            <w:left w:w="108" w:type="dxa"/>
            <w:bottom w:w="0" w:type="dxa"/>
            <w:right w:w="108" w:type="dxa"/>
          </w:tblCellMar>
        </w:tblPrEx>
        <w:trPr>
          <w:trHeight w:val="578" w:hRule="exact"/>
          <w:jc w:val="right"/>
        </w:trPr>
        <w:tc>
          <w:tcPr>
            <w:tcW w:w="1500" w:type="dxa"/>
            <w:vAlign w:val="center"/>
          </w:tcPr>
          <w:p w14:paraId="01E862A1">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-20320</wp:posOffset>
                  </wp:positionH>
                  <wp:positionV relativeFrom="paragraph">
                    <wp:posOffset>29210</wp:posOffset>
                  </wp:positionV>
                  <wp:extent cx="342900" cy="262255"/>
                  <wp:effectExtent l="0" t="0" r="0" b="0"/>
                  <wp:wrapNone/>
                  <wp:docPr id="141"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59"/>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941" w:type="dxa"/>
            <w:tcBorders>
              <w:top w:val="single" w:color="000000" w:sz="4" w:space="0"/>
              <w:bottom w:val="single" w:color="000000" w:sz="4" w:space="0"/>
            </w:tcBorders>
            <w:vAlign w:val="center"/>
          </w:tcPr>
          <w:p w14:paraId="464894DC">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See "4.3.3 Measurement Setting Interface" for details.</w:t>
            </w:r>
          </w:p>
          <w:p w14:paraId="1D6A4C3A">
            <w:pPr>
              <w:autoSpaceDE w:val="0"/>
              <w:spacing w:line="360" w:lineRule="exact"/>
              <w:jc w:val="left"/>
              <w:rPr>
                <w:rFonts w:ascii="Times New Roman" w:hAnsi="Times New Roman" w:cs="Times New Roman"/>
                <w:b/>
                <w:bCs/>
                <w:kern w:val="0"/>
                <w:sz w:val="28"/>
                <w:szCs w:val="28"/>
              </w:rPr>
            </w:pPr>
          </w:p>
        </w:tc>
      </w:tr>
    </w:tbl>
    <w:p w14:paraId="479A47A9">
      <w:pPr>
        <w:widowControl/>
        <w:numPr>
          <w:ilvl w:val="0"/>
          <w:numId w:val="25"/>
        </w:numPr>
        <w:spacing w:before="312" w:after="0" w:line="320" w:lineRule="exact"/>
        <w:ind w:left="0" w:firstLine="632"/>
        <w:jc w:val="left"/>
        <w:rPr>
          <w:rFonts w:ascii="Times New Roman" w:hAnsi="Times New Roman" w:cs="Times New Roman"/>
          <w:szCs w:val="21"/>
        </w:rPr>
      </w:pPr>
      <w:r>
        <w:rPr>
          <w:rFonts w:ascii="Times New Roman" w:hAnsi="Times New Roman" w:cs="Times New Roman"/>
          <w:color w:val="000000"/>
          <w:kern w:val="0"/>
          <w:szCs w:val="21"/>
        </w:rPr>
        <w:t>Sorting Settings (enter the sorting settings page)</w:t>
      </w:r>
    </w:p>
    <w:p w14:paraId="136E6597">
      <w:pPr>
        <w:widowControl/>
        <w:spacing w:before="156" w:after="0" w:line="320" w:lineRule="exact"/>
        <w:ind w:firstLine="843"/>
        <w:jc w:val="left"/>
        <w:rPr>
          <w:rFonts w:ascii="Times New Roman" w:hAnsi="Times New Roman" w:cs="Times New Roman"/>
          <w:color w:val="000000"/>
          <w:kern w:val="0"/>
          <w:szCs w:val="21"/>
        </w:rPr>
      </w:pPr>
      <w:r>
        <w:rPr>
          <w:rFonts w:ascii="Times New Roman" w:hAnsi="Times New Roman" w:cs="Times New Roman"/>
          <w:bCs/>
          <w:color w:val="000000"/>
          <w:kern w:val="0"/>
          <w:szCs w:val="21"/>
        </w:rPr>
        <w:t>Operation: press the corresponding soft key to the right of &lt; sorting setting &gt;, or press the [CAL] menu key in any interface, &lt; sorting setting &gt;.</w:t>
      </w:r>
    </w:p>
    <w:p w14:paraId="752E06B8">
      <w:pPr>
        <w:widowControl/>
        <w:spacing w:before="0" w:after="156" w:line="400" w:lineRule="exact"/>
        <w:ind w:firstLine="1470"/>
        <w:jc w:val="left"/>
        <w:rPr>
          <w:rFonts w:ascii="Times New Roman" w:hAnsi="Times New Roman" w:cs="Times New Roman"/>
          <w:color w:val="000000"/>
          <w:kern w:val="0"/>
          <w:szCs w:val="21"/>
        </w:rPr>
      </w:pPr>
      <w:r>
        <w:rPr>
          <w:rFonts w:ascii="Times New Roman" w:hAnsi="Times New Roman" w:cs="Times New Roman"/>
          <w:color w:val="000000"/>
          <w:kern w:val="0"/>
          <w:szCs w:val="21"/>
        </w:rPr>
        <w:t>The page will also be displayed on the screen.</w:t>
      </w:r>
    </w:p>
    <w:tbl>
      <w:tblPr>
        <w:tblStyle w:val="10"/>
        <w:tblW w:w="8441" w:type="dxa"/>
        <w:jc w:val="right"/>
        <w:tblLayout w:type="fixed"/>
        <w:tblCellMar>
          <w:top w:w="0" w:type="dxa"/>
          <w:left w:w="108" w:type="dxa"/>
          <w:bottom w:w="0" w:type="dxa"/>
          <w:right w:w="108" w:type="dxa"/>
        </w:tblCellMar>
      </w:tblPr>
      <w:tblGrid>
        <w:gridCol w:w="1511"/>
        <w:gridCol w:w="6930"/>
      </w:tblGrid>
      <w:tr w14:paraId="33E712BB">
        <w:tblPrEx>
          <w:tblCellMar>
            <w:top w:w="0" w:type="dxa"/>
            <w:left w:w="108" w:type="dxa"/>
            <w:bottom w:w="0" w:type="dxa"/>
            <w:right w:w="108" w:type="dxa"/>
          </w:tblCellMar>
        </w:tblPrEx>
        <w:trPr>
          <w:trHeight w:val="578" w:hRule="exact"/>
          <w:jc w:val="right"/>
        </w:trPr>
        <w:tc>
          <w:tcPr>
            <w:tcW w:w="1511" w:type="dxa"/>
            <w:vAlign w:val="center"/>
          </w:tcPr>
          <w:p w14:paraId="4BE399B3">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-13970</wp:posOffset>
                  </wp:positionH>
                  <wp:positionV relativeFrom="paragraph">
                    <wp:posOffset>15875</wp:posOffset>
                  </wp:positionV>
                  <wp:extent cx="342900" cy="262255"/>
                  <wp:effectExtent l="0" t="0" r="0" b="0"/>
                  <wp:wrapNone/>
                  <wp:docPr id="142" name="图片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341"/>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930" w:type="dxa"/>
            <w:tcBorders>
              <w:top w:val="single" w:color="000000" w:sz="4" w:space="0"/>
              <w:bottom w:val="single" w:color="000000" w:sz="4" w:space="0"/>
            </w:tcBorders>
            <w:vAlign w:val="center"/>
          </w:tcPr>
          <w:p w14:paraId="576D1113">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See "6.1 Sorting Settings Interface" for details.</w:t>
            </w:r>
          </w:p>
          <w:p w14:paraId="73E35FFB">
            <w:pPr>
              <w:autoSpaceDE w:val="0"/>
              <w:spacing w:line="360" w:lineRule="exact"/>
              <w:jc w:val="left"/>
              <w:rPr>
                <w:rFonts w:ascii="Times New Roman" w:hAnsi="Times New Roman" w:cs="Times New Roman"/>
                <w:b/>
                <w:bCs/>
                <w:kern w:val="0"/>
                <w:sz w:val="28"/>
                <w:szCs w:val="28"/>
              </w:rPr>
            </w:pPr>
          </w:p>
        </w:tc>
      </w:tr>
    </w:tbl>
    <w:p w14:paraId="074C1D73">
      <w:pPr>
        <w:widowControl/>
        <w:numPr>
          <w:ilvl w:val="0"/>
          <w:numId w:val="25"/>
        </w:numPr>
        <w:spacing w:before="156" w:after="0" w:line="320" w:lineRule="exact"/>
        <w:ind w:left="0" w:firstLine="632"/>
        <w:jc w:val="left"/>
        <w:rPr>
          <w:rFonts w:ascii="Times New Roman" w:hAnsi="Times New Roman" w:cs="Times New Roman"/>
          <w:szCs w:val="21"/>
        </w:rPr>
      </w:pPr>
      <w:r>
        <w:rPr>
          <w:rFonts w:ascii="Times New Roman" w:hAnsi="Times New Roman" w:cs="Times New Roman"/>
          <w:color w:val="000000"/>
          <w:kern w:val="0"/>
          <w:szCs w:val="21"/>
        </w:rPr>
        <w:t>System Settings (enter the System Settings page)</w:t>
      </w:r>
    </w:p>
    <w:p w14:paraId="3D9B5557">
      <w:pPr>
        <w:widowControl/>
        <w:spacing w:before="156" w:after="0" w:line="320" w:lineRule="exact"/>
        <w:ind w:firstLine="843"/>
        <w:jc w:val="left"/>
        <w:rPr>
          <w:rFonts w:ascii="Times New Roman" w:hAnsi="Times New Roman" w:cs="Times New Roman"/>
          <w:color w:val="000000"/>
          <w:kern w:val="0"/>
          <w:szCs w:val="21"/>
        </w:rPr>
      </w:pPr>
      <w:r>
        <w:rPr>
          <w:rFonts w:ascii="Times New Roman" w:hAnsi="Times New Roman" w:cs="Times New Roman"/>
          <w:bCs/>
          <w:color w:val="000000"/>
          <w:kern w:val="0"/>
          <w:szCs w:val="21"/>
        </w:rPr>
        <w:t>Operation: press the corresponding function soft key on the right of &lt; System Settings &gt;, or press the [SYSTEM] menu key in any interface, &lt;</w:t>
      </w:r>
    </w:p>
    <w:p w14:paraId="213002FC">
      <w:pPr>
        <w:widowControl/>
        <w:spacing w:before="0" w:after="156" w:line="400" w:lineRule="exact"/>
        <w:ind w:firstLine="1470"/>
        <w:jc w:val="left"/>
        <w:rPr>
          <w:rFonts w:ascii="Times New Roman" w:hAnsi="Times New Roman" w:cs="Times New Roman"/>
          <w:kern w:val="0"/>
          <w:szCs w:val="21"/>
        </w:rPr>
      </w:pPr>
      <w:r>
        <w:rPr>
          <w:rFonts w:ascii="Times New Roman" w:hAnsi="Times New Roman" w:cs="Times New Roman"/>
          <w:color w:val="000000"/>
          <w:kern w:val="0"/>
          <w:szCs w:val="21"/>
        </w:rPr>
        <w:t>The system settings &gt; page will also be displayed on the screen.</w:t>
      </w:r>
    </w:p>
    <w:tbl>
      <w:tblPr>
        <w:tblStyle w:val="10"/>
        <w:tblW w:w="8441" w:type="dxa"/>
        <w:jc w:val="right"/>
        <w:tblLayout w:type="fixed"/>
        <w:tblCellMar>
          <w:top w:w="0" w:type="dxa"/>
          <w:left w:w="108" w:type="dxa"/>
          <w:bottom w:w="0" w:type="dxa"/>
          <w:right w:w="108" w:type="dxa"/>
        </w:tblCellMar>
      </w:tblPr>
      <w:tblGrid>
        <w:gridCol w:w="1511"/>
        <w:gridCol w:w="6930"/>
      </w:tblGrid>
      <w:tr w14:paraId="7B9C8E07">
        <w:tblPrEx>
          <w:tblCellMar>
            <w:top w:w="0" w:type="dxa"/>
            <w:left w:w="108" w:type="dxa"/>
            <w:bottom w:w="0" w:type="dxa"/>
            <w:right w:w="108" w:type="dxa"/>
          </w:tblCellMar>
        </w:tblPrEx>
        <w:trPr>
          <w:trHeight w:val="578" w:hRule="exact"/>
          <w:jc w:val="right"/>
        </w:trPr>
        <w:tc>
          <w:tcPr>
            <w:tcW w:w="1511" w:type="dxa"/>
            <w:vAlign w:val="center"/>
          </w:tcPr>
          <w:p w14:paraId="60A2B28B">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-13970</wp:posOffset>
                  </wp:positionH>
                  <wp:positionV relativeFrom="paragraph">
                    <wp:posOffset>15875</wp:posOffset>
                  </wp:positionV>
                  <wp:extent cx="342900" cy="262255"/>
                  <wp:effectExtent l="0" t="0" r="0" b="0"/>
                  <wp:wrapNone/>
                  <wp:docPr id="143" name="图片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40"/>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930" w:type="dxa"/>
            <w:tcBorders>
              <w:top w:val="single" w:color="000000" w:sz="4" w:space="0"/>
              <w:bottom w:val="single" w:color="000000" w:sz="4" w:space="0"/>
            </w:tcBorders>
            <w:vAlign w:val="center"/>
          </w:tcPr>
          <w:p w14:paraId="3E684D56">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please refer to "5.1 System Settings Page".</w:t>
            </w:r>
          </w:p>
          <w:p w14:paraId="07727841">
            <w:pPr>
              <w:autoSpaceDE w:val="0"/>
              <w:spacing w:line="360" w:lineRule="exact"/>
              <w:jc w:val="left"/>
              <w:rPr>
                <w:rFonts w:ascii="Times New Roman" w:hAnsi="Times New Roman" w:cs="Times New Roman"/>
                <w:b/>
                <w:bCs/>
                <w:kern w:val="0"/>
                <w:sz w:val="28"/>
                <w:szCs w:val="28"/>
              </w:rPr>
            </w:pPr>
          </w:p>
        </w:tc>
      </w:tr>
    </w:tbl>
    <w:p w14:paraId="66CD5A93">
      <w:pPr>
        <w:widowControl/>
        <w:numPr>
          <w:ilvl w:val="0"/>
          <w:numId w:val="25"/>
        </w:numPr>
        <w:spacing w:before="156" w:after="0" w:line="320" w:lineRule="exact"/>
        <w:ind w:left="0" w:firstLine="632"/>
        <w:jc w:val="left"/>
        <w:rPr>
          <w:rFonts w:ascii="Times New Roman" w:hAnsi="Times New Roman" w:cs="Times New Roman"/>
          <w:szCs w:val="21"/>
        </w:rPr>
      </w:pPr>
      <w:r>
        <w:rPr>
          <w:rFonts w:ascii="Times New Roman" w:hAnsi="Times New Roman" w:cs="Times New Roman"/>
          <w:bCs/>
          <w:color w:val="000000"/>
          <w:szCs w:val="21"/>
        </w:rPr>
        <w:t>Channel selection (enter the channel selection page)</w:t>
      </w:r>
    </w:p>
    <w:p w14:paraId="27EB5F6B">
      <w:pPr>
        <w:autoSpaceDE w:val="0"/>
        <w:spacing w:before="156" w:after="156" w:line="320" w:lineRule="exact"/>
        <w:ind w:firstLine="949"/>
        <w:jc w:val="left"/>
        <w:rPr>
          <w:rFonts w:ascii="Times New Roman" w:hAnsi="Times New Roman" w:cs="Times New Roman"/>
        </w:rPr>
      </w:pPr>
      <w:r>
        <w:rPr>
          <w:rFonts w:ascii="Times New Roman" w:hAnsi="Times New Roman" w:cs="Times New Roman"/>
          <w:bCs/>
          <w:color w:val="000000"/>
          <w:kern w:val="0"/>
          <w:szCs w:val="21"/>
        </w:rPr>
        <w:t>Operation: press the corresponding function soft key on the right side of &lt; channel selection &gt; to enter the routing setting interface.</w:t>
      </w:r>
    </w:p>
    <w:tbl>
      <w:tblPr>
        <w:tblStyle w:val="10"/>
        <w:tblW w:w="8441" w:type="dxa"/>
        <w:jc w:val="right"/>
        <w:tblLayout w:type="fixed"/>
        <w:tblCellMar>
          <w:top w:w="0" w:type="dxa"/>
          <w:left w:w="108" w:type="dxa"/>
          <w:bottom w:w="0" w:type="dxa"/>
          <w:right w:w="108" w:type="dxa"/>
        </w:tblCellMar>
      </w:tblPr>
      <w:tblGrid>
        <w:gridCol w:w="1500"/>
        <w:gridCol w:w="6941"/>
      </w:tblGrid>
      <w:tr w14:paraId="6FF58957">
        <w:tblPrEx>
          <w:tblCellMar>
            <w:top w:w="0" w:type="dxa"/>
            <w:left w:w="108" w:type="dxa"/>
            <w:bottom w:w="0" w:type="dxa"/>
            <w:right w:w="108" w:type="dxa"/>
          </w:tblCellMar>
        </w:tblPrEx>
        <w:trPr>
          <w:trHeight w:val="578" w:hRule="exact"/>
          <w:jc w:val="right"/>
        </w:trPr>
        <w:tc>
          <w:tcPr>
            <w:tcW w:w="1500" w:type="dxa"/>
            <w:vAlign w:val="center"/>
          </w:tcPr>
          <w:p w14:paraId="6E16277C">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-20320</wp:posOffset>
                  </wp:positionH>
                  <wp:positionV relativeFrom="paragraph">
                    <wp:posOffset>29210</wp:posOffset>
                  </wp:positionV>
                  <wp:extent cx="342900" cy="262255"/>
                  <wp:effectExtent l="0" t="0" r="0" b="0"/>
                  <wp:wrapNone/>
                  <wp:docPr id="144"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69"/>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941" w:type="dxa"/>
            <w:tcBorders>
              <w:top w:val="single" w:color="000000" w:sz="4" w:space="0"/>
              <w:bottom w:val="single" w:color="000000" w:sz="4" w:space="0"/>
            </w:tcBorders>
            <w:vAlign w:val="center"/>
          </w:tcPr>
          <w:p w14:paraId="0230318C">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See "4.3.2 Channel Setting Interface" for details.</w:t>
            </w:r>
          </w:p>
          <w:p w14:paraId="7A7F5188">
            <w:pPr>
              <w:autoSpaceDE w:val="0"/>
              <w:spacing w:line="360" w:lineRule="exact"/>
              <w:jc w:val="left"/>
              <w:rPr>
                <w:rFonts w:ascii="Times New Roman" w:hAnsi="Times New Roman" w:cs="Times New Roman"/>
                <w:b/>
                <w:bCs/>
                <w:kern w:val="0"/>
                <w:sz w:val="28"/>
                <w:szCs w:val="28"/>
              </w:rPr>
            </w:pPr>
          </w:p>
        </w:tc>
      </w:tr>
    </w:tbl>
    <w:p w14:paraId="09C792A2">
      <w:pPr>
        <w:widowControl/>
        <w:numPr>
          <w:ilvl w:val="0"/>
          <w:numId w:val="25"/>
        </w:numPr>
        <w:spacing w:before="156" w:after="0" w:line="320" w:lineRule="exact"/>
        <w:ind w:left="0" w:firstLine="632"/>
        <w:jc w:val="left"/>
        <w:rPr>
          <w:rFonts w:ascii="Times New Roman" w:hAnsi="Times New Roman" w:cs="Times New Roman"/>
          <w:szCs w:val="21"/>
        </w:rPr>
      </w:pPr>
      <w:r>
        <w:rPr>
          <w:rFonts w:ascii="Times New Roman" w:hAnsi="Times New Roman" w:cs="Times New Roman"/>
          <w:color w:val="000000"/>
          <w:kern w:val="0"/>
          <w:szCs w:val="21"/>
        </w:rPr>
        <w:t>File system (enter the internal file settings page)</w:t>
      </w:r>
    </w:p>
    <w:p w14:paraId="154F537C">
      <w:pPr>
        <w:widowControl/>
        <w:spacing w:before="156" w:after="0" w:line="320" w:lineRule="exact"/>
        <w:ind w:firstLine="843"/>
        <w:jc w:val="left"/>
        <w:rPr>
          <w:rFonts w:ascii="Times New Roman" w:hAnsi="Times New Roman" w:cs="Times New Roman"/>
          <w:color w:val="000000"/>
          <w:kern w:val="0"/>
          <w:szCs w:val="21"/>
        </w:rPr>
      </w:pPr>
      <w:r>
        <w:rPr>
          <w:rFonts w:ascii="Times New Roman" w:hAnsi="Times New Roman" w:cs="Times New Roman"/>
          <w:bCs/>
          <w:color w:val="000000"/>
          <w:kern w:val="0"/>
          <w:szCs w:val="21"/>
        </w:rPr>
        <w:t>Operation: press the corresponding function soft key on the right of &lt; file system &gt;, or press the [FILE] menu key in any interface, &lt; file</w:t>
      </w:r>
    </w:p>
    <w:p w14:paraId="256C725C">
      <w:pPr>
        <w:widowControl/>
        <w:spacing w:before="0" w:after="156" w:line="400" w:lineRule="exact"/>
        <w:ind w:firstLine="1470"/>
        <w:jc w:val="left"/>
        <w:rPr>
          <w:rFonts w:ascii="Times New Roman" w:hAnsi="Times New Roman" w:cs="Times New Roman"/>
          <w:kern w:val="0"/>
          <w:szCs w:val="21"/>
        </w:rPr>
      </w:pPr>
      <w:r>
        <w:rPr>
          <w:rFonts w:ascii="Times New Roman" w:hAnsi="Times New Roman" w:cs="Times New Roman"/>
          <w:color w:val="000000"/>
          <w:kern w:val="0"/>
          <w:szCs w:val="21"/>
        </w:rPr>
        <w:t>The system &gt; page will also be displayed on the screen.</w:t>
      </w:r>
    </w:p>
    <w:tbl>
      <w:tblPr>
        <w:tblStyle w:val="10"/>
        <w:tblW w:w="8441" w:type="dxa"/>
        <w:jc w:val="right"/>
        <w:tblLayout w:type="fixed"/>
        <w:tblCellMar>
          <w:top w:w="0" w:type="dxa"/>
          <w:left w:w="108" w:type="dxa"/>
          <w:bottom w:w="0" w:type="dxa"/>
          <w:right w:w="108" w:type="dxa"/>
        </w:tblCellMar>
      </w:tblPr>
      <w:tblGrid>
        <w:gridCol w:w="1500"/>
        <w:gridCol w:w="6941"/>
      </w:tblGrid>
      <w:tr w14:paraId="4CDED0DE">
        <w:tblPrEx>
          <w:tblCellMar>
            <w:top w:w="0" w:type="dxa"/>
            <w:left w:w="108" w:type="dxa"/>
            <w:bottom w:w="0" w:type="dxa"/>
            <w:right w:w="108" w:type="dxa"/>
          </w:tblCellMar>
        </w:tblPrEx>
        <w:trPr>
          <w:trHeight w:val="578" w:hRule="exact"/>
          <w:jc w:val="right"/>
        </w:trPr>
        <w:tc>
          <w:tcPr>
            <w:tcW w:w="1500" w:type="dxa"/>
            <w:vAlign w:val="center"/>
          </w:tcPr>
          <w:p w14:paraId="66608D82">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6985</wp:posOffset>
                  </wp:positionH>
                  <wp:positionV relativeFrom="paragraph">
                    <wp:posOffset>29845</wp:posOffset>
                  </wp:positionV>
                  <wp:extent cx="342900" cy="262255"/>
                  <wp:effectExtent l="0" t="0" r="0" b="0"/>
                  <wp:wrapNone/>
                  <wp:docPr id="145"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63"/>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941" w:type="dxa"/>
            <w:tcBorders>
              <w:top w:val="single" w:color="000000" w:sz="4" w:space="0"/>
              <w:bottom w:val="single" w:color="000000" w:sz="4" w:space="0"/>
            </w:tcBorders>
            <w:vAlign w:val="center"/>
          </w:tcPr>
          <w:p w14:paraId="6885A0BF">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See "5.2 File System Interface" for details.</w:t>
            </w:r>
          </w:p>
          <w:p w14:paraId="3CEF5EA0">
            <w:pPr>
              <w:autoSpaceDE w:val="0"/>
              <w:spacing w:line="360" w:lineRule="exact"/>
              <w:jc w:val="left"/>
              <w:rPr>
                <w:rFonts w:ascii="Times New Roman" w:hAnsi="Times New Roman" w:cs="Times New Roman"/>
                <w:b/>
                <w:bCs/>
                <w:kern w:val="0"/>
                <w:sz w:val="28"/>
                <w:szCs w:val="28"/>
              </w:rPr>
            </w:pPr>
          </w:p>
        </w:tc>
      </w:tr>
    </w:tbl>
    <w:p w14:paraId="25E146B6">
      <w:pPr>
        <w:widowControl/>
        <w:numPr>
          <w:ilvl w:val="0"/>
          <w:numId w:val="25"/>
        </w:numPr>
        <w:spacing w:before="156" w:after="0" w:line="320" w:lineRule="exact"/>
        <w:ind w:left="0" w:firstLine="632"/>
        <w:jc w:val="left"/>
        <w:rPr>
          <w:rFonts w:ascii="Times New Roman" w:hAnsi="Times New Roman" w:cs="Times New Roman"/>
          <w:szCs w:val="21"/>
        </w:rPr>
      </w:pPr>
      <w:r>
        <w:rPr>
          <w:rFonts w:ascii="Times New Roman" w:hAnsi="Times New Roman" w:cs="Times New Roman"/>
          <w:b/>
          <w:color w:val="000000"/>
          <w:kern w:val="0"/>
          <w:szCs w:val="21"/>
        </w:rPr>
        <w:t>U disk record</w:t>
      </w:r>
    </w:p>
    <w:p w14:paraId="3D0C69FD">
      <w:pPr>
        <w:widowControl/>
        <w:spacing w:before="156" w:after="0" w:line="300" w:lineRule="exact"/>
        <w:ind w:firstLine="945"/>
        <w:jc w:val="left"/>
        <w:rPr>
          <w:rFonts w:ascii="Times New Roman" w:hAnsi="Times New Roman" w:cs="Times New Roman"/>
          <w:szCs w:val="21"/>
        </w:rPr>
      </w:pPr>
      <w:r>
        <w:rPr>
          <w:rFonts w:ascii="Times New Roman" w:hAnsi="Times New Roman" w:cs="Times New Roman"/>
          <w:color w:val="000000"/>
          <w:kern w:val="0"/>
          <w:szCs w:val="21"/>
        </w:rPr>
        <w:t>Press the corresponding soft key under "U disk record" to save the current measurement result to the U disk.</w:t>
      </w:r>
    </w:p>
    <w:p w14:paraId="18C57BF7">
      <w:pPr>
        <w:widowControl/>
        <w:spacing w:before="156" w:after="0" w:line="3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If the user has not inserted the U disk before, it will not be saved; If the U disk is inserted and the instrument is recognized (that is, there is a U in the instrument status bar)</w:t>
      </w:r>
    </w:p>
    <w:p w14:paraId="3C429FA3">
      <w:pPr>
        <w:widowControl/>
        <w:spacing w:line="400" w:lineRule="exact"/>
        <w:ind w:firstLine="945"/>
        <w:jc w:val="left"/>
        <w:rPr>
          <w:rFonts w:ascii="Times New Roman" w:hAnsi="Times New Roman" w:cs="Times New Roman"/>
          <w:b/>
          <w:color w:val="000000"/>
          <w:kern w:val="0"/>
          <w:szCs w:val="21"/>
        </w:rPr>
      </w:pPr>
      <w:r>
        <w:rPr>
          <w:rFonts w:ascii="Times New Roman" w:hAnsi="Times New Roman" w:cs="Times New Roman"/>
          <w:color w:val="000000"/>
          <w:kern w:val="0"/>
          <w:szCs w:val="21"/>
        </w:rPr>
        <w:t>Disk letter display), then start saving.</w:t>
      </w:r>
    </w:p>
    <w:p w14:paraId="619B814D">
      <w:pPr>
        <w:autoSpaceDE w:val="0"/>
        <w:spacing w:before="156" w:after="0" w:line="320" w:lineRule="exact"/>
        <w:ind w:firstLine="945"/>
        <w:rPr>
          <w:rFonts w:ascii="Times New Roman" w:hAnsi="Times New Roman" w:cs="Times New Roman"/>
          <w:color w:val="000000"/>
          <w:kern w:val="0"/>
          <w:szCs w:val="21"/>
        </w:rPr>
      </w:pPr>
      <w:r>
        <w:rPr>
          <w:rFonts w:ascii="Times New Roman" w:hAnsi="Times New Roman" w:cs="Times New Roman"/>
          <w:color w:val="000000"/>
          <w:kern w:val="0"/>
          <w:szCs w:val="21"/>
        </w:rPr>
        <w:t>When a U disk is inserted, when the U disk symbol is red, it means that the "U disk switch" is in the closed state;</w:t>
      </w:r>
    </w:p>
    <w:p w14:paraId="2AEBB9E8">
      <w:pPr>
        <w:autoSpaceDE w:val="0"/>
        <w:spacing w:line="400" w:lineRule="exact"/>
        <w:ind w:firstLine="945"/>
        <w:rPr>
          <w:rFonts w:ascii="Times New Roman" w:hAnsi="Times New Roman" w:cs="Times New Roman"/>
          <w:color w:val="000000"/>
          <w:kern w:val="0"/>
          <w:szCs w:val="21"/>
        </w:rPr>
      </w:pPr>
      <w:r>
        <w:rPr>
          <w:rFonts w:ascii="Times New Roman" w:hAnsi="Times New Roman" w:cs="Times New Roman"/>
          <w:color w:val="000000"/>
          <w:kern w:val="0"/>
          <w:szCs w:val="21"/>
        </w:rPr>
        <w:t>When a U disk is inserted, when the U disk symbol is green, it means that the "U disk switch" is in the open state;</w:t>
      </w:r>
    </w:p>
    <w:p w14:paraId="7E30F61C">
      <w:pPr>
        <w:autoSpaceDE w:val="0"/>
        <w:spacing w:before="0" w:after="156" w:line="400" w:lineRule="exact"/>
        <w:ind w:firstLine="945"/>
        <w:rPr>
          <w:rFonts w:ascii="Times New Roman" w:hAnsi="Times New Roman" w:cs="Times New Roman"/>
        </w:rPr>
      </w:pPr>
      <w:r>
        <w:rPr>
          <w:rFonts w:ascii="Times New Roman" w:hAnsi="Times New Roman" w:cs="Times New Roman"/>
          <w:color w:val="000000"/>
          <w:kern w:val="0"/>
          <w:szCs w:val="21"/>
        </w:rPr>
        <w:t>When there is no USB flash drive inserted, there is no USB flash drive symbol at this time, which means there is no USB flash drive inserted at present.</w:t>
      </w:r>
    </w:p>
    <w:tbl>
      <w:tblPr>
        <w:tblStyle w:val="10"/>
        <w:tblW w:w="8441" w:type="dxa"/>
        <w:jc w:val="right"/>
        <w:tblLayout w:type="fixed"/>
        <w:tblCellMar>
          <w:top w:w="0" w:type="dxa"/>
          <w:left w:w="108" w:type="dxa"/>
          <w:bottom w:w="0" w:type="dxa"/>
          <w:right w:w="108" w:type="dxa"/>
        </w:tblCellMar>
      </w:tblPr>
      <w:tblGrid>
        <w:gridCol w:w="1500"/>
        <w:gridCol w:w="6941"/>
      </w:tblGrid>
      <w:tr w14:paraId="6AC14AC5">
        <w:tblPrEx>
          <w:tblCellMar>
            <w:top w:w="0" w:type="dxa"/>
            <w:left w:w="108" w:type="dxa"/>
            <w:bottom w:w="0" w:type="dxa"/>
            <w:right w:w="108" w:type="dxa"/>
          </w:tblCellMar>
        </w:tblPrEx>
        <w:trPr>
          <w:trHeight w:val="578" w:hRule="exact"/>
          <w:jc w:val="right"/>
        </w:trPr>
        <w:tc>
          <w:tcPr>
            <w:tcW w:w="1500" w:type="dxa"/>
            <w:vAlign w:val="center"/>
          </w:tcPr>
          <w:p w14:paraId="50F69C6B">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6985</wp:posOffset>
                  </wp:positionH>
                  <wp:positionV relativeFrom="paragraph">
                    <wp:posOffset>29845</wp:posOffset>
                  </wp:positionV>
                  <wp:extent cx="342900" cy="262255"/>
                  <wp:effectExtent l="0" t="0" r="0" b="0"/>
                  <wp:wrapNone/>
                  <wp:docPr id="146"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64"/>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941" w:type="dxa"/>
            <w:tcBorders>
              <w:top w:val="single" w:color="000000" w:sz="4" w:space="0"/>
              <w:bottom w:val="single" w:color="000000" w:sz="4" w:space="0"/>
            </w:tcBorders>
            <w:vAlign w:val="center"/>
          </w:tcPr>
          <w:p w14:paraId="6A88CD58">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see 5.2 "File System Interface".</w:t>
            </w:r>
          </w:p>
          <w:p w14:paraId="729A70A3">
            <w:pPr>
              <w:autoSpaceDE w:val="0"/>
              <w:spacing w:line="360" w:lineRule="exact"/>
              <w:jc w:val="left"/>
              <w:rPr>
                <w:rFonts w:ascii="Times New Roman" w:hAnsi="Times New Roman" w:cs="Times New Roman"/>
                <w:b/>
                <w:bCs/>
                <w:kern w:val="0"/>
                <w:sz w:val="28"/>
                <w:szCs w:val="28"/>
              </w:rPr>
            </w:pPr>
          </w:p>
        </w:tc>
      </w:tr>
    </w:tbl>
    <w:p w14:paraId="3643328C">
      <w:pPr>
        <w:numPr>
          <w:ilvl w:val="0"/>
          <w:numId w:val="25"/>
        </w:numPr>
        <w:autoSpaceDE w:val="0"/>
        <w:spacing w:before="156" w:after="0" w:line="400" w:lineRule="exact"/>
        <w:jc w:val="left"/>
        <w:rPr>
          <w:rFonts w:ascii="Times New Roman" w:hAnsi="Times New Roman" w:cs="Times New Roman"/>
          <w:b/>
          <w:bCs/>
          <w:kern w:val="0"/>
          <w:sz w:val="24"/>
          <w:szCs w:val="24"/>
        </w:rPr>
      </w:pPr>
      <w:r>
        <w:rPr>
          <w:rFonts w:ascii="Times New Roman" w:hAnsi="Times New Roman" w:cs="Times New Roman"/>
          <w:b/>
          <w:bCs/>
          <w:kern w:val="0"/>
          <w:sz w:val="22"/>
        </w:rPr>
        <w:t>Front-end measurement display interface</w:t>
      </w:r>
    </w:p>
    <w:p w14:paraId="2B22B8A2">
      <w:pPr>
        <w:autoSpaceDE w:val="0"/>
        <w:spacing w:before="156" w:after="0" w:line="320" w:lineRule="exact"/>
        <w:ind w:firstLine="525"/>
        <w:jc w:val="left"/>
        <w:rPr>
          <w:rFonts w:ascii="Times New Roman" w:hAnsi="Times New Roman" w:cs="Times New Roman"/>
          <w:color w:val="000000"/>
          <w:kern w:val="0"/>
          <w:szCs w:val="21"/>
        </w:rPr>
      </w:pPr>
      <w:r>
        <w:rPr>
          <w:rFonts w:ascii="Times New Roman" w:hAnsi="Times New Roman" w:cs="Times New Roman"/>
          <w:color w:val="000000"/>
          <w:kern w:val="0"/>
          <w:szCs w:val="21"/>
        </w:rPr>
        <w:t>The contents displayed in the front-end measurement display interface are divided into the following display areas.</w:t>
      </w:r>
    </w:p>
    <w:p w14:paraId="68C9A874">
      <w:pPr>
        <w:autoSpaceDE w:val="0"/>
        <w:spacing w:before="156" w:after="0" w:line="320" w:lineRule="exact"/>
        <w:ind w:firstLine="525"/>
        <w:jc w:val="left"/>
        <w:rPr>
          <w:rFonts w:ascii="Times New Roman" w:hAnsi="Times New Roman" w:cs="Times New Roman"/>
          <w:kern w:val="0"/>
          <w:szCs w:val="21"/>
        </w:rPr>
      </w:pPr>
      <w:r>
        <w:rPr>
          <w:rFonts w:ascii="Times New Roman" w:hAnsi="Times New Roman" w:cs="Times New Roman"/>
          <w:kern w:val="0"/>
          <w:szCs w:val="21"/>
        </w:rPr>
        <w:t>See Figure 4-2 for the interface of &lt; Front-end Measurement Display &gt;.</w:t>
      </w:r>
    </w:p>
    <w:p w14:paraId="0C359D7D">
      <w:pPr>
        <w:widowControl/>
        <w:spacing w:before="156" w:after="0" w:line="320" w:lineRule="exact"/>
        <w:ind w:firstLine="525"/>
        <w:jc w:val="left"/>
        <w:rPr>
          <w:rFonts w:ascii="Times New Roman" w:hAnsi="Times New Roman" w:cs="Times New Roman"/>
          <w:b/>
          <w:bCs/>
          <w:kern w:val="0"/>
          <w:szCs w:val="21"/>
        </w:rPr>
      </w:pPr>
      <w:r>
        <w:rPr>
          <w:rFonts w:ascii="Times New Roman" w:hAnsi="Times New Roman" w:cs="Times New Roman"/>
          <w:b/>
          <w:bCs/>
          <w:kern w:val="0"/>
          <w:szCs w:val="21"/>
        </w:rPr>
        <w:drawing>
          <wp:anchor distT="0" distB="0" distL="114935" distR="114935" simplePos="0" relativeHeight="251659264" behindDoc="0" locked="0" layoutInCell="0" allowOverlap="1">
            <wp:simplePos x="0" y="0"/>
            <wp:positionH relativeFrom="column">
              <wp:posOffset>285750</wp:posOffset>
            </wp:positionH>
            <wp:positionV relativeFrom="paragraph">
              <wp:posOffset>75565</wp:posOffset>
            </wp:positionV>
            <wp:extent cx="3009900" cy="1805940"/>
            <wp:effectExtent l="0" t="0" r="0" b="0"/>
            <wp:wrapSquare wrapText="bothSides"/>
            <wp:docPr id="147" name="图片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346"/>
                    <pic:cNvPicPr>
                      <a:picLocks noChangeAspect="1" noChangeArrowheads="1"/>
                    </pic:cNvPicPr>
                  </pic:nvPicPr>
                  <pic:blipFill>
                    <a:blip r:embed="rId104"/>
                    <a:srcRect l="-5" t="-8" r="-5" b="-8"/>
                    <a:stretch>
                      <a:fillRect/>
                    </a:stretch>
                  </pic:blipFill>
                  <pic:spPr>
                    <a:xfrm>
                      <a:off x="0" y="0"/>
                      <a:ext cx="3009900" cy="1805940"/>
                    </a:xfrm>
                    <a:prstGeom prst="rect">
                      <a:avLst/>
                    </a:prstGeom>
                  </pic:spPr>
                </pic:pic>
              </a:graphicData>
            </a:graphic>
          </wp:anchor>
        </w:drawing>
      </w:r>
    </w:p>
    <w:p w14:paraId="77F2B845">
      <w:pPr>
        <w:widowControl/>
        <w:spacing w:before="156" w:after="0" w:line="320" w:lineRule="exact"/>
        <w:ind w:firstLine="527"/>
        <w:jc w:val="left"/>
        <w:rPr>
          <w:rFonts w:ascii="Times New Roman" w:hAnsi="Times New Roman" w:cs="Times New Roman"/>
          <w:b/>
          <w:bCs/>
          <w:szCs w:val="21"/>
        </w:rPr>
      </w:pPr>
    </w:p>
    <w:p w14:paraId="1E904A91">
      <w:pPr>
        <w:widowControl/>
        <w:spacing w:before="156" w:after="0" w:line="320" w:lineRule="exact"/>
        <w:ind w:firstLine="527"/>
        <w:jc w:val="left"/>
        <w:rPr>
          <w:rFonts w:ascii="Times New Roman" w:hAnsi="Times New Roman" w:cs="Times New Roman"/>
          <w:b/>
          <w:bCs/>
          <w:szCs w:val="21"/>
        </w:rPr>
      </w:pPr>
    </w:p>
    <w:p w14:paraId="4A5D3BBF">
      <w:pPr>
        <w:widowControl/>
        <w:spacing w:before="156" w:after="0" w:line="320" w:lineRule="exact"/>
        <w:ind w:firstLine="527"/>
        <w:jc w:val="left"/>
        <w:rPr>
          <w:rFonts w:ascii="Times New Roman" w:hAnsi="Times New Roman" w:cs="Times New Roman"/>
          <w:b/>
          <w:bCs/>
          <w:szCs w:val="21"/>
        </w:rPr>
      </w:pPr>
    </w:p>
    <w:p w14:paraId="25D5074E">
      <w:pPr>
        <w:widowControl/>
        <w:spacing w:before="156" w:after="0" w:line="320" w:lineRule="exact"/>
        <w:ind w:firstLine="527"/>
        <w:jc w:val="left"/>
        <w:rPr>
          <w:rFonts w:ascii="Times New Roman" w:hAnsi="Times New Roman" w:cs="Times New Roman"/>
          <w:b/>
          <w:bCs/>
          <w:szCs w:val="21"/>
        </w:rPr>
      </w:pPr>
    </w:p>
    <w:p w14:paraId="281E2534">
      <w:pPr>
        <w:widowControl/>
        <w:spacing w:before="156" w:after="0" w:line="320" w:lineRule="exact"/>
        <w:ind w:firstLine="527"/>
        <w:jc w:val="left"/>
        <w:rPr>
          <w:rFonts w:ascii="Times New Roman" w:hAnsi="Times New Roman" w:cs="Times New Roman"/>
          <w:b/>
          <w:bCs/>
          <w:szCs w:val="21"/>
        </w:rPr>
      </w:pPr>
    </w:p>
    <w:p w14:paraId="7EF18C3F">
      <w:pPr>
        <w:autoSpaceDE w:val="0"/>
        <w:spacing w:before="156" w:after="156" w:line="320" w:lineRule="exact"/>
        <w:ind w:firstLine="660"/>
        <w:rPr>
          <w:rFonts w:ascii="Times New Roman" w:hAnsi="Times New Roman" w:cs="Times New Roman"/>
          <w:kern w:val="0"/>
          <w:sz w:val="22"/>
        </w:rPr>
      </w:pPr>
      <w:r>
        <w:rPr>
          <w:rFonts w:ascii="Times New Roman" w:hAnsi="Times New Roman" w:cs="Times New Roman"/>
          <w:kern w:val="0"/>
          <w:sz w:val="22"/>
        </w:rPr>
        <w:t>Figure 4-2 Front-end Measurement Display Interface</w:t>
      </w:r>
    </w:p>
    <w:p w14:paraId="0F2B3EDF">
      <w:pPr>
        <w:widowControl/>
        <w:spacing w:before="156" w:after="0" w:line="320" w:lineRule="exact"/>
        <w:ind w:firstLine="527"/>
        <w:jc w:val="left"/>
        <w:rPr>
          <w:rFonts w:ascii="Times New Roman" w:hAnsi="Times New Roman" w:cs="Times New Roman"/>
          <w:kern w:val="0"/>
          <w:szCs w:val="21"/>
        </w:rPr>
      </w:pPr>
      <w:r>
        <w:rPr>
          <w:rFonts w:ascii="Times New Roman" w:hAnsi="Times New Roman" w:cs="Times New Roman"/>
          <w:bCs/>
          <w:szCs w:val="21"/>
        </w:rPr>
        <w:t>Operation: if the option of &lt; front end &gt; is selected as &lt; front end &gt; in &lt; measurement setting interface &gt;, it will automatically enter the front end after being turned on.</w:t>
      </w:r>
    </w:p>
    <w:p w14:paraId="64DB00FA">
      <w:pPr>
        <w:widowControl/>
        <w:spacing w:line="400" w:lineRule="exact"/>
        <w:ind w:firstLine="1155"/>
        <w:jc w:val="left"/>
        <w:rPr>
          <w:rFonts w:ascii="Times New Roman" w:hAnsi="Times New Roman" w:cs="Times New Roman"/>
          <w:color w:val="000000"/>
          <w:kern w:val="0"/>
          <w:szCs w:val="21"/>
        </w:rPr>
      </w:pPr>
      <w:r>
        <w:rPr>
          <w:rFonts w:ascii="Times New Roman" w:hAnsi="Times New Roman" w:cs="Times New Roman"/>
          <w:kern w:val="0"/>
          <w:szCs w:val="21"/>
        </w:rPr>
        <w:t>&lt; measurement display &gt; interface. As shown in Figure 4-2:</w:t>
      </w:r>
    </w:p>
    <w:p w14:paraId="5DC5365F">
      <w:pPr>
        <w:widowControl/>
        <w:spacing w:before="156" w:after="0" w:line="320" w:lineRule="exact"/>
        <w:ind w:firstLine="525"/>
        <w:jc w:val="left"/>
        <w:rPr>
          <w:rFonts w:ascii="Times New Roman" w:hAnsi="Times New Roman" w:cs="Times New Roman"/>
          <w:color w:val="000000"/>
          <w:kern w:val="0"/>
          <w:szCs w:val="21"/>
        </w:rPr>
      </w:pPr>
      <w:r>
        <w:rPr>
          <w:rFonts w:ascii="Times New Roman" w:hAnsi="Times New Roman" w:cs="Times New Roman"/>
          <w:color w:val="000000"/>
          <w:kern w:val="0"/>
          <w:szCs w:val="21"/>
        </w:rPr>
        <w:t>The front-end &lt; Measurement Display &gt; interface includes: status bar display area, measurement result display area and function soft key display area.</w:t>
      </w:r>
    </w:p>
    <w:p w14:paraId="30739C9A">
      <w:pPr>
        <w:widowControl/>
        <w:numPr>
          <w:ilvl w:val="0"/>
          <w:numId w:val="46"/>
        </w:numPr>
        <w:spacing w:before="156" w:after="156" w:line="320" w:lineRule="exact"/>
        <w:ind w:left="0"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 status bar display area</w:t>
      </w:r>
    </w:p>
    <w:p w14:paraId="2094D5B8">
      <w:pPr>
        <w:widowControl/>
        <w:spacing w:before="156" w:after="0" w:line="320" w:lineRule="exact"/>
        <w:ind w:firstLine="945"/>
        <w:jc w:val="left"/>
        <w:rPr>
          <w:rFonts w:ascii="Times New Roman" w:hAnsi="Times New Roman" w:cs="Times New Roman"/>
          <w:bCs/>
          <w:kern w:val="0"/>
          <w:szCs w:val="21"/>
        </w:rPr>
      </w:pPr>
      <w:r>
        <w:rPr>
          <w:rFonts w:ascii="Times New Roman" w:hAnsi="Times New Roman" w:cs="Times New Roman"/>
          <w:color w:val="000000"/>
          <w:kern w:val="0"/>
          <w:szCs w:val="21"/>
        </w:rPr>
        <w:t>This area indicates the name of the currently displayed page, the current ambient temperature (temperature sensor should be inserted and temperature compensation should be turned on),</w:t>
      </w:r>
    </w:p>
    <w:p w14:paraId="1049013C">
      <w:pPr>
        <w:widowControl/>
        <w:spacing w:line="400" w:lineRule="exact"/>
        <w:ind w:firstLine="945"/>
        <w:jc w:val="left"/>
        <w:rPr>
          <w:rFonts w:ascii="Times New Roman" w:hAnsi="Times New Roman" w:cs="Times New Roman"/>
          <w:color w:val="000000"/>
          <w:kern w:val="0"/>
          <w:szCs w:val="21"/>
        </w:rPr>
      </w:pPr>
      <w:r>
        <w:rPr>
          <w:rFonts w:ascii="Times New Roman" w:hAnsi="Times New Roman" w:cs="Times New Roman"/>
          <w:kern w:val="0"/>
          <w:szCs w:val="21"/>
        </w:rPr>
        <w:t>U disk prompt and time.</w:t>
      </w:r>
    </w:p>
    <w:p w14:paraId="48EE6687">
      <w:pPr>
        <w:widowControl/>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rPr>
        <w:drawing>
          <wp:anchor distT="0" distB="0" distL="64770" distR="64770" simplePos="0" relativeHeight="251659264" behindDoc="0" locked="0" layoutInCell="0" allowOverlap="1">
            <wp:simplePos x="0" y="0"/>
            <wp:positionH relativeFrom="column">
              <wp:posOffset>1804035</wp:posOffset>
            </wp:positionH>
            <wp:positionV relativeFrom="paragraph">
              <wp:posOffset>45085</wp:posOffset>
            </wp:positionV>
            <wp:extent cx="3829050" cy="191135"/>
            <wp:effectExtent l="0" t="0" r="0" b="0"/>
            <wp:wrapTight wrapText="bothSides">
              <wp:wrapPolygon>
                <wp:start x="21554" y="0"/>
                <wp:lineTo x="-45" y="0"/>
                <wp:lineTo x="-45" y="21555"/>
                <wp:lineTo x="21554" y="21555"/>
                <wp:lineTo x="0" y="21555"/>
                <wp:lineTo x="21600" y="21555"/>
                <wp:lineTo x="21600" y="0"/>
                <wp:lineTo x="0" y="0"/>
                <wp:lineTo x="21554" y="0"/>
              </wp:wrapPolygon>
            </wp:wrapTight>
            <wp:docPr id="148" name="图片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44"/>
                    <pic:cNvPicPr>
                      <a:picLocks noChangeAspect="1" noChangeArrowheads="1"/>
                    </pic:cNvPicPr>
                  </pic:nvPicPr>
                  <pic:blipFill>
                    <a:blip r:embed="rId101"/>
                    <a:srcRect l="-8" t="-157" r="-8" b="-157"/>
                    <a:stretch>
                      <a:fillRect/>
                    </a:stretch>
                  </pic:blipFill>
                  <pic:spPr>
                    <a:xfrm>
                      <a:off x="0" y="0"/>
                      <a:ext cx="3829050" cy="191135"/>
                    </a:xfrm>
                    <a:prstGeom prst="rect">
                      <a:avLst/>
                    </a:prstGeom>
                  </pic:spPr>
                </pic:pic>
              </a:graphicData>
            </a:graphic>
          </wp:anchor>
        </w:drawing>
      </w:r>
      <w:r>
        <w:rPr>
          <w:rFonts w:ascii="Times New Roman" w:hAnsi="Times New Roman" w:cs="Times New Roman"/>
          <w:color w:val="000000"/>
          <w:kern w:val="0"/>
          <w:szCs w:val="21"/>
        </w:rPr>
        <w:t>As shown on the right</w:t>
      </w:r>
    </w:p>
    <w:p w14:paraId="1DDE5017">
      <w:pPr>
        <w:widowControl/>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4045585</wp:posOffset>
            </wp:positionH>
            <wp:positionV relativeFrom="paragraph">
              <wp:posOffset>86995</wp:posOffset>
            </wp:positionV>
            <wp:extent cx="1539875" cy="426085"/>
            <wp:effectExtent l="0" t="0" r="0" b="0"/>
            <wp:wrapSquare wrapText="bothSides"/>
            <wp:docPr id="149" name="图片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348"/>
                    <pic:cNvPicPr>
                      <a:picLocks noChangeAspect="1" noChangeArrowheads="1"/>
                    </pic:cNvPicPr>
                  </pic:nvPicPr>
                  <pic:blipFill>
                    <a:blip r:embed="rId105"/>
                    <a:srcRect l="-14" t="-50" r="-14" b="-50"/>
                    <a:stretch>
                      <a:fillRect/>
                    </a:stretch>
                  </pic:blipFill>
                  <pic:spPr>
                    <a:xfrm>
                      <a:off x="0" y="0"/>
                      <a:ext cx="1539875" cy="426085"/>
                    </a:xfrm>
                    <a:prstGeom prst="rect">
                      <a:avLst/>
                    </a:prstGeom>
                  </pic:spPr>
                </pic:pic>
              </a:graphicData>
            </a:graphic>
          </wp:anchor>
        </w:drawing>
      </w:r>
      <w:r>
        <w:rPr>
          <w:rFonts w:ascii="Times New Roman" w:hAnsi="Times New Roman" w:cs="Times New Roman"/>
          <w:color w:val="000000"/>
          <w:szCs w:val="21"/>
        </w:rPr>
        <w:t>2) Measurement result display area</w:t>
      </w:r>
    </w:p>
    <w:p w14:paraId="5259F7E4">
      <w:pPr>
        <w:autoSpaceDE w:val="0"/>
        <w:spacing w:before="156" w:after="0" w:line="300" w:lineRule="exact"/>
        <w:ind w:firstLine="972"/>
        <w:jc w:val="left"/>
        <w:rPr>
          <w:rFonts w:ascii="Times New Roman" w:hAnsi="Times New Roman" w:cs="Times New Roman"/>
          <w:kern w:val="0"/>
          <w:szCs w:val="21"/>
        </w:rPr>
      </w:pPr>
      <w:r>
        <w:rPr>
          <w:rFonts w:ascii="Times New Roman" w:hAnsi="Times New Roman" w:cs="Times New Roman"/>
          <w:kern w:val="0"/>
          <w:szCs w:val="21"/>
        </w:rPr>
        <w:t>This area displays the first channel direct reading resistance of the instrument.</w:t>
      </w:r>
    </w:p>
    <w:p w14:paraId="46485E1F">
      <w:pPr>
        <w:autoSpaceDE w:val="0"/>
        <w:ind w:firstLine="972"/>
        <w:jc w:val="left"/>
        <w:rPr>
          <w:rFonts w:ascii="Times New Roman" w:hAnsi="Times New Roman" w:cs="Times New Roman"/>
          <w:kern w:val="0"/>
          <w:szCs w:val="21"/>
        </w:rPr>
      </w:pPr>
      <w:r>
        <w:rPr>
          <w:rFonts w:ascii="Times New Roman" w:hAnsi="Times New Roman" w:cs="Times New Roman"/>
          <w:kern w:val="0"/>
          <w:szCs w:val="21"/>
        </w:rPr>
        <w:t>Test result (direct reading value is displayed at the same time)</w:t>
      </w:r>
    </w:p>
    <w:p w14:paraId="621E7751">
      <w:pPr>
        <w:widowControl/>
        <w:spacing w:before="156" w:after="0" w:line="36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3) Measure the display area of sorting status.</w:t>
      </w:r>
    </w:p>
    <w:p w14:paraId="7D7DEA5C">
      <w:pPr>
        <w:widowControl/>
        <w:spacing w:before="156" w:after="0" w:line="320" w:lineRule="exact"/>
        <w:ind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This area is the sorting (file) display result area; Used to display files during system testing.</w:t>
      </w:r>
    </w:p>
    <w:p w14:paraId="1D922412">
      <w:pPr>
        <w:widowControl/>
        <w:spacing w:line="400" w:lineRule="exact"/>
        <w:ind w:firstLine="1050"/>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4024630</wp:posOffset>
            </wp:positionH>
            <wp:positionV relativeFrom="paragraph">
              <wp:posOffset>85090</wp:posOffset>
            </wp:positionV>
            <wp:extent cx="1637665" cy="410845"/>
            <wp:effectExtent l="0" t="0" r="0" b="0"/>
            <wp:wrapTight wrapText="bothSides">
              <wp:wrapPolygon>
                <wp:start x="21589" y="0"/>
                <wp:lineTo x="-4" y="0"/>
                <wp:lineTo x="-4" y="21592"/>
                <wp:lineTo x="21589" y="21592"/>
                <wp:lineTo x="5" y="21592"/>
                <wp:lineTo x="21600" y="21592"/>
                <wp:lineTo x="21600" y="0"/>
                <wp:lineTo x="5" y="0"/>
                <wp:lineTo x="21589" y="0"/>
              </wp:wrapPolygon>
            </wp:wrapTight>
            <wp:docPr id="150" name="图片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360"/>
                    <pic:cNvPicPr>
                      <a:picLocks noChangeAspect="1" noChangeArrowheads="1"/>
                    </pic:cNvPicPr>
                  </pic:nvPicPr>
                  <pic:blipFill>
                    <a:blip r:embed="rId106"/>
                    <a:srcRect l="-14" t="-56" r="-14" b="-56"/>
                    <a:stretch>
                      <a:fillRect/>
                    </a:stretch>
                  </pic:blipFill>
                  <pic:spPr>
                    <a:xfrm>
                      <a:off x="0" y="0"/>
                      <a:ext cx="1637665" cy="410845"/>
                    </a:xfrm>
                    <a:prstGeom prst="rect">
                      <a:avLst/>
                    </a:prstGeom>
                  </pic:spPr>
                </pic:pic>
              </a:graphicData>
            </a:graphic>
          </wp:anchor>
        </w:drawing>
      </w:r>
      <w:r>
        <w:rPr>
          <w:rFonts w:ascii="Times New Roman" w:hAnsi="Times New Roman" w:cs="Times New Roman"/>
          <w:color w:val="000000"/>
          <w:kern w:val="0"/>
          <w:szCs w:val="21"/>
        </w:rPr>
        <w:t>Sorting result (when sorting function is turned on). As shown on the right:</w:t>
      </w:r>
    </w:p>
    <w:p w14:paraId="5ADF44DE">
      <w:pPr>
        <w:autoSpaceDE w:val="0"/>
        <w:spacing w:before="156" w:after="0" w:line="300" w:lineRule="exact"/>
        <w:ind w:firstLine="1050"/>
        <w:jc w:val="left"/>
        <w:rPr>
          <w:rFonts w:ascii="Times New Roman" w:hAnsi="Times New Roman" w:cs="Times New Roman"/>
          <w:kern w:val="0"/>
          <w:szCs w:val="21"/>
        </w:rPr>
      </w:pPr>
      <w:r>
        <w:rPr>
          <w:rFonts w:ascii="Times New Roman" w:hAnsi="Times New Roman" w:cs="Times New Roman"/>
          <w:kern w:val="0"/>
          <w:szCs w:val="21"/>
        </w:rPr>
        <w:t>In which: pass-stands for qualified.</w:t>
      </w:r>
    </w:p>
    <w:p w14:paraId="5EF9364A">
      <w:pPr>
        <w:widowControl/>
        <w:spacing w:before="0" w:after="156" w:line="400" w:lineRule="exact"/>
        <w:ind w:firstLine="1680"/>
        <w:jc w:val="left"/>
        <w:rPr>
          <w:rFonts w:ascii="Times New Roman" w:hAnsi="Times New Roman" w:cs="Times New Roman"/>
        </w:rPr>
      </w:pPr>
      <w:r>
        <w:rPr>
          <w:rFonts w:ascii="Times New Roman" w:hAnsi="Times New Roman" w:cs="Times New Roman"/>
          <w:color w:val="000000"/>
          <w:kern w:val="0"/>
          <w:szCs w:val="21"/>
        </w:rPr>
        <w:t>Fall-stands for sorting failure.</w:t>
      </w:r>
    </w:p>
    <w:tbl>
      <w:tblPr>
        <w:tblStyle w:val="10"/>
        <w:tblW w:w="8440" w:type="dxa"/>
        <w:jc w:val="right"/>
        <w:tblLayout w:type="fixed"/>
        <w:tblCellMar>
          <w:top w:w="0" w:type="dxa"/>
          <w:left w:w="108" w:type="dxa"/>
          <w:bottom w:w="0" w:type="dxa"/>
          <w:right w:w="108" w:type="dxa"/>
        </w:tblCellMar>
      </w:tblPr>
      <w:tblGrid>
        <w:gridCol w:w="1534"/>
        <w:gridCol w:w="6906"/>
      </w:tblGrid>
      <w:tr w14:paraId="571B635E">
        <w:tblPrEx>
          <w:tblCellMar>
            <w:top w:w="0" w:type="dxa"/>
            <w:left w:w="108" w:type="dxa"/>
            <w:bottom w:w="0" w:type="dxa"/>
            <w:right w:w="108" w:type="dxa"/>
          </w:tblCellMar>
        </w:tblPrEx>
        <w:trPr>
          <w:trHeight w:val="673" w:hRule="exact"/>
          <w:jc w:val="right"/>
        </w:trPr>
        <w:tc>
          <w:tcPr>
            <w:tcW w:w="1534" w:type="dxa"/>
            <w:vAlign w:val="center"/>
          </w:tcPr>
          <w:p w14:paraId="79920A7E">
            <w:pPr>
              <w:autoSpaceDE w:val="0"/>
              <w:spacing w:line="50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257175" cy="257175"/>
                  <wp:effectExtent l="0" t="0" r="0" b="0"/>
                  <wp:docPr id="151" name="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Image9"/>
                          <pic:cNvPicPr>
                            <a:picLocks noChangeAspect="1" noChangeArrowheads="1"/>
                          </pic:cNvPicPr>
                        </pic:nvPicPr>
                        <pic:blipFill>
                          <a:blip r:embed="rId96"/>
                          <a:srcRect l="-138" t="-138" r="-138" b="-138"/>
                          <a:stretch>
                            <a:fillRect/>
                          </a:stretch>
                        </pic:blipFill>
                        <pic:spPr>
                          <a:xfrm>
                            <a:off x="0" y="0"/>
                            <a:ext cx="257175" cy="25717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6906" w:type="dxa"/>
            <w:tcBorders>
              <w:top w:val="single" w:color="000000" w:sz="4" w:space="0"/>
              <w:bottom w:val="single" w:color="000000" w:sz="4" w:space="0"/>
            </w:tcBorders>
            <w:vAlign w:val="center"/>
          </w:tcPr>
          <w:p w14:paraId="05A699FA">
            <w:pPr>
              <w:autoSpaceDE w:val="0"/>
              <w:spacing w:line="360" w:lineRule="exact"/>
              <w:rPr>
                <w:rFonts w:ascii="Times New Roman" w:hAnsi="Times New Roman" w:cs="Times New Roman"/>
                <w:kern w:val="0"/>
                <w:sz w:val="20"/>
                <w:szCs w:val="20"/>
              </w:rPr>
            </w:pPr>
            <w:r>
              <w:rPr>
                <w:rFonts w:ascii="Times New Roman" w:hAnsi="Times New Roman" w:cs="Times New Roman"/>
                <w:kern w:val="0"/>
                <w:sz w:val="20"/>
                <w:szCs w:val="20"/>
              </w:rPr>
              <w:t>The first channel of front-end test and back-end test is the same.</w:t>
            </w:r>
          </w:p>
        </w:tc>
      </w:tr>
    </w:tbl>
    <w:p w14:paraId="31C44A97">
      <w:pPr>
        <w:widowControl/>
        <w:spacing w:before="156" w:after="156" w:line="320" w:lineRule="exact"/>
        <w:ind w:firstLine="630"/>
        <w:jc w:val="left"/>
        <w:rPr>
          <w:rFonts w:ascii="Times New Roman" w:hAnsi="Times New Roman" w:cs="Times New Roman"/>
        </w:rPr>
      </w:pPr>
      <w:r>
        <w:rPr>
          <w:rFonts w:ascii="Times New Roman" w:hAnsi="Times New Roman" w:cs="Times New Roman"/>
          <w:color w:val="000000"/>
          <w:kern w:val="0"/>
          <w:szCs w:val="21"/>
        </w:rPr>
        <w:t>3) Function soft key display area-This area is used to display the function menu corresponding to the cursor area.</w:t>
      </w:r>
    </w:p>
    <w:tbl>
      <w:tblPr>
        <w:tblStyle w:val="10"/>
        <w:tblW w:w="8441" w:type="dxa"/>
        <w:jc w:val="right"/>
        <w:tblLayout w:type="fixed"/>
        <w:tblCellMar>
          <w:top w:w="0" w:type="dxa"/>
          <w:left w:w="108" w:type="dxa"/>
          <w:bottom w:w="0" w:type="dxa"/>
          <w:right w:w="108" w:type="dxa"/>
        </w:tblCellMar>
      </w:tblPr>
      <w:tblGrid>
        <w:gridCol w:w="1511"/>
        <w:gridCol w:w="6930"/>
      </w:tblGrid>
      <w:tr w14:paraId="1248439F">
        <w:tblPrEx>
          <w:tblCellMar>
            <w:top w:w="0" w:type="dxa"/>
            <w:left w:w="108" w:type="dxa"/>
            <w:bottom w:w="0" w:type="dxa"/>
            <w:right w:w="108" w:type="dxa"/>
          </w:tblCellMar>
        </w:tblPrEx>
        <w:trPr>
          <w:trHeight w:val="578" w:hRule="exact"/>
          <w:jc w:val="right"/>
        </w:trPr>
        <w:tc>
          <w:tcPr>
            <w:tcW w:w="1511" w:type="dxa"/>
            <w:vAlign w:val="center"/>
          </w:tcPr>
          <w:p w14:paraId="3A0986A0">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-13970</wp:posOffset>
                  </wp:positionH>
                  <wp:positionV relativeFrom="paragraph">
                    <wp:posOffset>15875</wp:posOffset>
                  </wp:positionV>
                  <wp:extent cx="342900" cy="262255"/>
                  <wp:effectExtent l="0" t="0" r="0" b="0"/>
                  <wp:wrapNone/>
                  <wp:docPr id="152" name="图片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349"/>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930" w:type="dxa"/>
            <w:tcBorders>
              <w:top w:val="single" w:color="000000" w:sz="4" w:space="0"/>
              <w:bottom w:val="single" w:color="000000" w:sz="4" w:space="0"/>
            </w:tcBorders>
            <w:vAlign w:val="center"/>
          </w:tcPr>
          <w:p w14:paraId="45536048">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see "Back-end Measurement Display Interface in 4.3.1".</w:t>
            </w:r>
          </w:p>
          <w:p w14:paraId="465313D4">
            <w:pPr>
              <w:autoSpaceDE w:val="0"/>
              <w:spacing w:line="360" w:lineRule="exact"/>
              <w:jc w:val="left"/>
              <w:rPr>
                <w:rFonts w:ascii="Times New Roman" w:hAnsi="Times New Roman" w:cs="Times New Roman"/>
                <w:b/>
                <w:bCs/>
                <w:kern w:val="0"/>
                <w:sz w:val="28"/>
                <w:szCs w:val="28"/>
              </w:rPr>
            </w:pPr>
          </w:p>
        </w:tc>
      </w:tr>
    </w:tbl>
    <w:p w14:paraId="0F2528F4">
      <w:pPr>
        <w:numPr>
          <w:ilvl w:val="0"/>
          <w:numId w:val="0"/>
        </w:numPr>
        <w:autoSpaceDE w:val="0"/>
        <w:spacing w:before="312" w:after="0" w:line="320" w:lineRule="exact"/>
        <w:ind w:firstLine="241"/>
        <w:jc w:val="left"/>
        <w:outlineLvl w:val="2"/>
        <w:rPr>
          <w:rFonts w:ascii="Times New Roman" w:hAnsi="Times New Roman" w:cs="Times New Roman"/>
          <w:b/>
          <w:bCs/>
          <w:kern w:val="0"/>
          <w:sz w:val="24"/>
          <w:szCs w:val="24"/>
        </w:rPr>
      </w:pPr>
      <w:bookmarkStart w:id="31" w:name="__RefHeading___Toc28042"/>
      <w:bookmarkEnd w:id="31"/>
      <w:r>
        <w:rPr>
          <w:rFonts w:ascii="Times New Roman" w:hAnsi="Times New Roman" w:cs="Times New Roman"/>
          <w:b/>
          <w:bCs/>
          <w:kern w:val="0"/>
          <w:sz w:val="24"/>
          <w:szCs w:val="24"/>
        </w:rPr>
        <w:t>4.3.2 Introduction and parameters of measurement setting interface</w:t>
      </w:r>
    </w:p>
    <w:p w14:paraId="08FACD0F">
      <w:pPr>
        <w:autoSpaceDE w:val="0"/>
        <w:spacing w:before="156" w:after="0" w:line="320" w:lineRule="exact"/>
        <w:ind w:firstLine="1104"/>
        <w:jc w:val="left"/>
        <w:rPr>
          <w:rFonts w:ascii="Times New Roman" w:hAnsi="Times New Roman" w:cs="Times New Roman"/>
          <w:b/>
          <w:bCs/>
          <w:kern w:val="0"/>
          <w:sz w:val="22"/>
        </w:rPr>
      </w:pPr>
      <w:r>
        <w:rPr>
          <w:rFonts w:ascii="Times New Roman" w:hAnsi="Times New Roman" w:cs="Times New Roman"/>
          <w:b/>
          <w:bCs/>
          <w:kern w:val="0"/>
          <w:sz w:val="22"/>
        </w:rPr>
        <w:t>Operation: There are the following two types.</w:t>
      </w:r>
    </w:p>
    <w:p w14:paraId="1AF7BD63">
      <w:pPr>
        <w:autoSpaceDE w:val="0"/>
        <w:spacing w:before="156" w:after="0" w:line="320" w:lineRule="exact"/>
        <w:ind w:firstLine="770"/>
        <w:jc w:val="left"/>
        <w:rPr>
          <w:rFonts w:ascii="Times New Roman" w:hAnsi="Times New Roman" w:cs="Times New Roman"/>
          <w:color w:val="00000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3933190</wp:posOffset>
            </wp:positionH>
            <wp:positionV relativeFrom="paragraph">
              <wp:posOffset>25400</wp:posOffset>
            </wp:positionV>
            <wp:extent cx="1893570" cy="377825"/>
            <wp:effectExtent l="0" t="0" r="0" b="0"/>
            <wp:wrapSquare wrapText="bothSides"/>
            <wp:docPr id="153"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32"/>
                    <pic:cNvPicPr>
                      <a:picLocks noChangeAspect="1" noChangeArrowheads="1"/>
                    </pic:cNvPicPr>
                  </pic:nvPicPr>
                  <pic:blipFill>
                    <a:blip r:embed="rId107"/>
                    <a:srcRect l="-2" t="-12" r="-2" b="-12"/>
                    <a:stretch>
                      <a:fillRect/>
                    </a:stretch>
                  </pic:blipFill>
                  <pic:spPr>
                    <a:xfrm>
                      <a:off x="0" y="0"/>
                      <a:ext cx="1893570" cy="377825"/>
                    </a:xfrm>
                    <a:prstGeom prst="rect">
                      <a:avLst/>
                    </a:prstGeom>
                  </pic:spPr>
                </pic:pic>
              </a:graphicData>
            </a:graphic>
          </wp:anchor>
        </w:drawing>
      </w:r>
      <w:r>
        <w:rPr>
          <w:rFonts w:ascii="Times New Roman" w:hAnsi="Times New Roman" w:cs="Times New Roman"/>
        </w:rPr>
        <w:t>Method 1: On the measurement display page, press &lt; Measurement Settings &gt; screen right.</w:t>
      </w:r>
    </w:p>
    <w:p w14:paraId="55FFF657">
      <w:pPr>
        <w:autoSpaceDE w:val="0"/>
        <w:spacing w:line="400" w:lineRule="exact"/>
        <w:ind w:firstLine="1680"/>
        <w:jc w:val="left"/>
        <w:rPr>
          <w:rFonts w:ascii="Times New Roman" w:hAnsi="Times New Roman" w:cs="Times New Roman"/>
          <w:color w:val="000000"/>
          <w:szCs w:val="21"/>
        </w:rPr>
      </w:pPr>
      <w:r>
        <w:rPr>
          <w:rFonts w:ascii="Times New Roman" w:hAnsi="Times New Roman" w:cs="Times New Roman"/>
          <w:color w:val="000000"/>
          <w:szCs w:val="21"/>
        </w:rPr>
        <w:t>Edge corresponding function soft key, the instrument into the &lt; measurement set.</w:t>
      </w:r>
    </w:p>
    <w:p w14:paraId="3EB2E026">
      <w:pPr>
        <w:autoSpaceDE w:val="0"/>
        <w:spacing w:line="400" w:lineRule="exact"/>
        <w:ind w:firstLine="1680"/>
        <w:jc w:val="left"/>
        <w:rPr>
          <w:rFonts w:ascii="Times New Roman" w:hAnsi="Times New Roman" w:cs="Times New Roman"/>
          <w:kern w:val="0"/>
          <w:szCs w:val="21"/>
        </w:rPr>
      </w:pPr>
      <w:r>
        <w:rPr>
          <w:rFonts w:ascii="Times New Roman" w:hAnsi="Times New Roman" w:cs="Times New Roman"/>
          <w:color w:val="000000"/>
          <w:szCs w:val="21"/>
        </w:rPr>
        <w:t>Home &gt; page.</w:t>
      </w:r>
    </w:p>
    <w:p w14:paraId="6C830CBA">
      <w:pPr>
        <w:autoSpaceDE w:val="0"/>
        <w:spacing w:before="156" w:after="0" w:line="300" w:lineRule="exact"/>
        <w:ind w:left="735" w:firstLine="0"/>
        <w:jc w:val="left"/>
        <w:rPr>
          <w:rFonts w:ascii="Times New Roman" w:hAnsi="Times New Roman" w:cs="Times New Roman"/>
          <w:color w:val="000000"/>
          <w:kern w:val="0"/>
          <w:szCs w:val="21"/>
        </w:rPr>
      </w:pPr>
      <w:r>
        <w:rPr>
          <w:rFonts w:ascii="Times New Roman" w:hAnsi="Times New Roman" w:cs="Times New Roman"/>
        </w:rPr>
        <w:drawing>
          <wp:anchor distT="0" distB="0" distL="0" distR="17780" simplePos="0" relativeHeight="251659264" behindDoc="1" locked="0" layoutInCell="0" allowOverlap="1">
            <wp:simplePos x="0" y="0"/>
            <wp:positionH relativeFrom="column">
              <wp:posOffset>2661285</wp:posOffset>
            </wp:positionH>
            <wp:positionV relativeFrom="paragraph">
              <wp:posOffset>54610</wp:posOffset>
            </wp:positionV>
            <wp:extent cx="441325" cy="325755"/>
            <wp:effectExtent l="0" t="0" r="0" b="0"/>
            <wp:wrapTight wrapText="bothSides">
              <wp:wrapPolygon>
                <wp:start x="21589" y="0"/>
                <wp:lineTo x="-3" y="0"/>
                <wp:lineTo x="-3" y="21590"/>
                <wp:lineTo x="21589" y="21590"/>
                <wp:lineTo x="-3" y="21590"/>
                <wp:lineTo x="21600" y="21590"/>
                <wp:lineTo x="21600" y="0"/>
                <wp:lineTo x="-3" y="0"/>
                <wp:lineTo x="21589" y="0"/>
              </wp:wrapPolygon>
            </wp:wrapTight>
            <wp:docPr id="154"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32"/>
                    <pic:cNvPicPr>
                      <a:picLocks noChangeAspect="1" noChangeArrowheads="1"/>
                    </pic:cNvPicPr>
                  </pic:nvPicPr>
                  <pic:blipFill>
                    <a:blip r:embed="rId60"/>
                    <a:srcRect l="-45" t="-61" r="-45" b="-61"/>
                    <a:stretch>
                      <a:fillRect/>
                    </a:stretch>
                  </pic:blipFill>
                  <pic:spPr>
                    <a:xfrm>
                      <a:off x="0" y="0"/>
                      <a:ext cx="441325" cy="325755"/>
                    </a:xfrm>
                    <a:prstGeom prst="rect">
                      <a:avLst/>
                    </a:prstGeom>
                  </pic:spPr>
                </pic:pic>
              </a:graphicData>
            </a:graphic>
          </wp:anchor>
        </w:drawing>
      </w:r>
      <w:r>
        <w:rPr>
          <w:rFonts w:ascii="Times New Roman" w:hAnsi="Times New Roman" w:cs="Times New Roman"/>
          <w:kern w:val="0"/>
          <w:szCs w:val="21"/>
        </w:rPr>
        <w:t>Method 2: Press the [SETUP] menu key on the right side of the screen in any interface, and the &lt; Measurement Settings &gt; page will also be displayed.</w:t>
      </w:r>
    </w:p>
    <w:p w14:paraId="764F1FF5">
      <w:pPr>
        <w:autoSpaceDE w:val="0"/>
        <w:spacing w:line="400" w:lineRule="exact"/>
        <w:ind w:left="735" w:firstLine="840"/>
        <w:jc w:val="left"/>
        <w:rPr>
          <w:rFonts w:ascii="Times New Roman" w:hAnsi="Times New Roman" w:cs="Times New Roman"/>
          <w:color w:val="000000"/>
          <w:szCs w:val="21"/>
        </w:rPr>
      </w:pPr>
      <w:r>
        <w:rPr>
          <w:rFonts w:ascii="Times New Roman" w:hAnsi="Times New Roman" w:cs="Times New Roman"/>
          <w:color w:val="000000"/>
          <w:kern w:val="0"/>
          <w:szCs w:val="21"/>
        </w:rPr>
        <w:t>On the screen.</w:t>
      </w:r>
    </w:p>
    <w:p w14:paraId="26047207">
      <w:pPr>
        <w:autoSpaceDE w:val="0"/>
        <w:spacing w:before="156" w:after="0" w:line="300" w:lineRule="exact"/>
        <w:ind w:firstLine="1575"/>
        <w:jc w:val="left"/>
        <w:rPr>
          <w:rFonts w:ascii="Times New Roman" w:hAnsi="Times New Roman" w:cs="Times New Roman"/>
          <w:kern w:val="0"/>
          <w:szCs w:val="21"/>
        </w:rPr>
      </w:pPr>
      <w:r>
        <w:rPr>
          <w:rFonts w:ascii="Times New Roman" w:hAnsi="Times New Roman" w:cs="Times New Roman"/>
          <w:kern w:val="0"/>
          <w:szCs w:val="21"/>
        </w:rPr>
        <w:t>As shown in figure 4-3, measurement settings page:</w:t>
      </w:r>
    </w:p>
    <w:p w14:paraId="5AB5B40E">
      <w:pPr>
        <w:autoSpaceDE w:val="0"/>
        <w:spacing w:before="156" w:after="0"/>
        <w:ind w:firstLine="945"/>
        <w:jc w:val="left"/>
        <w:rPr>
          <w:rFonts w:ascii="Times New Roman" w:hAnsi="Times New Roman" w:cs="Times New Roman"/>
          <w:kern w:val="0"/>
          <w:szCs w:val="21"/>
          <w:lang w:val="en-US" w:eastAsia="en-US"/>
        </w:rPr>
      </w:pPr>
      <w:r>
        <w:rPr>
          <w:rFonts w:ascii="Times New Roman" w:hAnsi="Times New Roman" w:cs="Times New Roman"/>
          <w:kern w:val="0"/>
          <w:szCs w:val="21"/>
          <w:lang w:val="en-US" w:eastAsia="en-US"/>
        </w:rPr>
        <w:drawing>
          <wp:anchor distT="0" distB="0" distL="114935" distR="114935" simplePos="0" relativeHeight="251659264" behindDoc="0" locked="0" layoutInCell="0" allowOverlap="1">
            <wp:simplePos x="0" y="0"/>
            <wp:positionH relativeFrom="column">
              <wp:posOffset>180340</wp:posOffset>
            </wp:positionH>
            <wp:positionV relativeFrom="paragraph">
              <wp:posOffset>81280</wp:posOffset>
            </wp:positionV>
            <wp:extent cx="3478530" cy="2087880"/>
            <wp:effectExtent l="0" t="0" r="0" b="0"/>
            <wp:wrapSquare wrapText="bothSides"/>
            <wp:docPr id="155" name="图片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269"/>
                    <pic:cNvPicPr>
                      <a:picLocks noChangeAspect="1" noChangeArrowheads="1"/>
                    </pic:cNvPicPr>
                  </pic:nvPicPr>
                  <pic:blipFill>
                    <a:blip r:embed="rId108"/>
                    <a:srcRect l="-5" t="-8" r="-5" b="-8"/>
                    <a:stretch>
                      <a:fillRect/>
                    </a:stretch>
                  </pic:blipFill>
                  <pic:spPr>
                    <a:xfrm>
                      <a:off x="0" y="0"/>
                      <a:ext cx="3478530" cy="2087880"/>
                    </a:xfrm>
                    <a:prstGeom prst="rect">
                      <a:avLst/>
                    </a:prstGeom>
                  </pic:spPr>
                </pic:pic>
              </a:graphicData>
            </a:graphic>
          </wp:anchor>
        </w:drawing>
      </w:r>
    </w:p>
    <w:p w14:paraId="19AE834E">
      <w:pPr>
        <w:autoSpaceDE w:val="0"/>
        <w:spacing w:before="156" w:after="0" w:line="320" w:lineRule="exact"/>
        <w:ind w:firstLine="630"/>
        <w:jc w:val="left"/>
        <w:rPr>
          <w:rFonts w:ascii="Times New Roman" w:hAnsi="Times New Roman" w:cs="Times New Roman"/>
          <w:color w:val="000000"/>
          <w:kern w:val="0"/>
          <w:szCs w:val="21"/>
        </w:rPr>
      </w:pPr>
    </w:p>
    <w:p w14:paraId="4A393474">
      <w:pPr>
        <w:autoSpaceDE w:val="0"/>
        <w:spacing w:before="156" w:after="0" w:line="320" w:lineRule="exact"/>
        <w:ind w:firstLine="630"/>
        <w:jc w:val="left"/>
        <w:rPr>
          <w:rFonts w:ascii="Times New Roman" w:hAnsi="Times New Roman" w:cs="Times New Roman"/>
          <w:color w:val="000000"/>
          <w:kern w:val="0"/>
          <w:szCs w:val="21"/>
        </w:rPr>
      </w:pPr>
    </w:p>
    <w:p w14:paraId="3781ACCC">
      <w:pPr>
        <w:autoSpaceDE w:val="0"/>
        <w:spacing w:before="156" w:after="0" w:line="320" w:lineRule="exact"/>
        <w:ind w:firstLine="630"/>
        <w:jc w:val="left"/>
        <w:rPr>
          <w:rFonts w:ascii="Times New Roman" w:hAnsi="Times New Roman" w:cs="Times New Roman"/>
          <w:color w:val="000000"/>
          <w:kern w:val="0"/>
          <w:szCs w:val="21"/>
        </w:rPr>
      </w:pPr>
    </w:p>
    <w:p w14:paraId="2CAFA20C">
      <w:pPr>
        <w:autoSpaceDE w:val="0"/>
        <w:spacing w:before="156" w:after="0" w:line="320" w:lineRule="exact"/>
        <w:ind w:firstLine="630"/>
        <w:jc w:val="left"/>
        <w:rPr>
          <w:rFonts w:ascii="Times New Roman" w:hAnsi="Times New Roman" w:cs="Times New Roman"/>
          <w:color w:val="000000"/>
          <w:kern w:val="0"/>
          <w:szCs w:val="21"/>
        </w:rPr>
      </w:pPr>
    </w:p>
    <w:p w14:paraId="46B46DBC">
      <w:pPr>
        <w:autoSpaceDE w:val="0"/>
        <w:spacing w:before="156" w:after="0" w:line="320" w:lineRule="exact"/>
        <w:ind w:firstLine="630"/>
        <w:jc w:val="left"/>
        <w:rPr>
          <w:rFonts w:ascii="Times New Roman" w:hAnsi="Times New Roman" w:cs="Times New Roman"/>
          <w:color w:val="000000"/>
          <w:kern w:val="0"/>
          <w:szCs w:val="21"/>
        </w:rPr>
      </w:pPr>
    </w:p>
    <w:p w14:paraId="01CF537A">
      <w:pPr>
        <w:autoSpaceDE w:val="0"/>
        <w:spacing w:before="156" w:after="0" w:line="320" w:lineRule="exact"/>
        <w:ind w:firstLine="630"/>
        <w:jc w:val="left"/>
        <w:rPr>
          <w:rFonts w:ascii="Times New Roman" w:hAnsi="Times New Roman" w:cs="Times New Roman"/>
          <w:color w:val="000000"/>
          <w:kern w:val="0"/>
          <w:szCs w:val="21"/>
        </w:rPr>
      </w:pPr>
    </w:p>
    <w:p w14:paraId="6028F59F">
      <w:pPr>
        <w:autoSpaceDE w:val="0"/>
        <w:spacing w:line="320" w:lineRule="exact"/>
        <w:jc w:val="right"/>
        <w:rPr>
          <w:rFonts w:ascii="Times New Roman" w:hAnsi="Times New Roman" w:cs="Times New Roman"/>
          <w:color w:val="000000"/>
          <w:kern w:val="0"/>
          <w:szCs w:val="21"/>
        </w:rPr>
      </w:pPr>
      <w:r>
        <w:rPr>
          <w:rFonts w:ascii="Times New Roman" w:hAnsi="Times New Roman" w:cs="Times New Roman"/>
          <w:color w:val="000000"/>
          <w:kern w:val="0"/>
          <w:szCs w:val="21"/>
        </w:rPr>
        <w:t>Figure 4-3 Measurement Settings Interface</w:t>
      </w:r>
    </w:p>
    <w:p w14:paraId="3BB167E7">
      <w:pPr>
        <w:autoSpaceDE w:val="0"/>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In the &lt; Measurement Settings &gt; interface, there are status bar display area, measurement settings parameters and function soft key area. As shown in Figure 4-3:</w:t>
      </w:r>
    </w:p>
    <w:p w14:paraId="0C0BB17A">
      <w:pPr>
        <w:autoSpaceDE w:val="0"/>
        <w:spacing w:before="156" w:after="0" w:line="360" w:lineRule="exact"/>
        <w:ind w:firstLine="773"/>
        <w:jc w:val="left"/>
        <w:rPr>
          <w:rFonts w:ascii="Times New Roman" w:hAnsi="Times New Roman" w:cs="Times New Roman"/>
          <w:b/>
          <w:bCs/>
          <w:kern w:val="0"/>
          <w:sz w:val="22"/>
        </w:rPr>
      </w:pPr>
      <w:r>
        <w:rPr>
          <w:rFonts w:ascii="Times New Roman" w:hAnsi="Times New Roman" w:cs="Times New Roman"/>
          <w:b/>
          <w:bCs/>
          <w:kern w:val="0"/>
          <w:sz w:val="22"/>
        </w:rPr>
        <w:t>Description of measurement setting interface</w:t>
      </w:r>
    </w:p>
    <w:p w14:paraId="56BB24BE">
      <w:pPr>
        <w:widowControl/>
        <w:spacing w:before="156" w:after="0" w:line="320" w:lineRule="exact"/>
        <w:ind w:firstLine="422"/>
        <w:jc w:val="left"/>
        <w:rPr>
          <w:rFonts w:ascii="Times New Roman" w:hAnsi="Times New Roman" w:cs="Times New Roman"/>
          <w:color w:val="000000"/>
          <w:kern w:val="0"/>
          <w:szCs w:val="21"/>
        </w:rPr>
      </w:pPr>
      <w:r>
        <w:rPr>
          <w:rFonts w:ascii="Times New Roman" w:hAnsi="Times New Roman" w:cs="Times New Roman"/>
          <w:b/>
          <w:bCs/>
          <w:color w:val="000000"/>
          <w:kern w:val="0"/>
          <w:szCs w:val="21"/>
        </w:rPr>
        <w:t>1, the status bar display area</w:t>
      </w:r>
    </w:p>
    <w:p w14:paraId="580578C2">
      <w:pPr>
        <w:widowControl/>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This area indicates the name, U disk prompt and time of the currently displayed page.</w:t>
      </w:r>
    </w:p>
    <w:p w14:paraId="42DE814F">
      <w:pPr>
        <w:widowControl/>
        <w:spacing w:before="156" w:after="0"/>
        <w:ind w:firstLine="630"/>
        <w:jc w:val="left"/>
        <w:rPr>
          <w:rFonts w:ascii="Times New Roman" w:hAnsi="Times New Roman" w:cs="Times New Roman"/>
          <w:color w:val="000000"/>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1495425</wp:posOffset>
            </wp:positionH>
            <wp:positionV relativeFrom="paragraph">
              <wp:posOffset>96520</wp:posOffset>
            </wp:positionV>
            <wp:extent cx="4124960" cy="189230"/>
            <wp:effectExtent l="0" t="0" r="0" b="0"/>
            <wp:wrapTight wrapText="bothSides">
              <wp:wrapPolygon>
                <wp:start x="-45" y="0"/>
                <wp:lineTo x="-45" y="19595"/>
                <wp:lineTo x="21600" y="19595"/>
                <wp:lineTo x="21600" y="0"/>
                <wp:lineTo x="-45" y="0"/>
              </wp:wrapPolygon>
            </wp:wrapTight>
            <wp:docPr id="156" name="图片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90"/>
                    <pic:cNvPicPr>
                      <a:picLocks noChangeAspect="1" noChangeArrowheads="1"/>
                    </pic:cNvPicPr>
                  </pic:nvPicPr>
                  <pic:blipFill>
                    <a:blip r:embed="rId109"/>
                    <a:srcRect l="-8" t="-172" r="-8" b="-172"/>
                    <a:stretch>
                      <a:fillRect/>
                    </a:stretch>
                  </pic:blipFill>
                  <pic:spPr>
                    <a:xfrm>
                      <a:off x="0" y="0"/>
                      <a:ext cx="4124960" cy="189230"/>
                    </a:xfrm>
                    <a:prstGeom prst="rect">
                      <a:avLst/>
                    </a:prstGeom>
                  </pic:spPr>
                </pic:pic>
              </a:graphicData>
            </a:graphic>
          </wp:anchor>
        </w:drawing>
      </w:r>
      <w:r>
        <w:rPr>
          <w:rFonts w:ascii="Times New Roman" w:hAnsi="Times New Roman" w:cs="Times New Roman"/>
          <w:color w:val="000000"/>
          <w:kern w:val="0"/>
          <w:szCs w:val="21"/>
        </w:rPr>
        <w:t>As shown on the right:</w:t>
      </w:r>
    </w:p>
    <w:p w14:paraId="724D8659">
      <w:pPr>
        <w:numPr>
          <w:ilvl w:val="0"/>
          <w:numId w:val="47"/>
        </w:numPr>
        <w:autoSpaceDE w:val="0"/>
        <w:spacing w:before="156" w:after="0" w:line="360" w:lineRule="exact"/>
        <w:ind w:left="0" w:firstLine="422"/>
        <w:jc w:val="left"/>
        <w:rPr>
          <w:rFonts w:ascii="Times New Roman" w:hAnsi="Times New Roman" w:cs="Times New Roman"/>
          <w:b/>
          <w:bCs/>
          <w:color w:val="000000"/>
          <w:kern w:val="0"/>
          <w:szCs w:val="21"/>
        </w:rPr>
      </w:pPr>
      <w:r>
        <w:rPr>
          <w:rFonts w:ascii="Times New Roman" w:hAnsi="Times New Roman" w:cs="Times New Roman"/>
          <w:b/>
          <w:bCs/>
          <w:color w:val="000000"/>
          <w:kern w:val="0"/>
          <w:szCs w:val="21"/>
        </w:rPr>
        <w:t>The application of each parameter setting and function soft key in the measurement setting interface is described as follows:</w:t>
      </w:r>
    </w:p>
    <w:p w14:paraId="5A899878">
      <w:pPr>
        <w:autoSpaceDE w:val="0"/>
        <w:spacing w:before="156" w:after="0" w:line="320" w:lineRule="exact"/>
        <w:ind w:firstLine="735"/>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3264535</wp:posOffset>
            </wp:positionH>
            <wp:positionV relativeFrom="paragraph">
              <wp:posOffset>86995</wp:posOffset>
            </wp:positionV>
            <wp:extent cx="2480945" cy="1146810"/>
            <wp:effectExtent l="0" t="0" r="0" b="0"/>
            <wp:wrapSquare wrapText="bothSides"/>
            <wp:docPr id="157" name="图片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270"/>
                    <pic:cNvPicPr>
                      <a:picLocks noChangeAspect="1" noChangeArrowheads="1"/>
                    </pic:cNvPicPr>
                  </pic:nvPicPr>
                  <pic:blipFill>
                    <a:blip r:embed="rId110"/>
                    <a:srcRect l="-6" t="-13" r="-6" b="-13"/>
                    <a:stretch>
                      <a:fillRect/>
                    </a:stretch>
                  </pic:blipFill>
                  <pic:spPr>
                    <a:xfrm>
                      <a:off x="0" y="0"/>
                      <a:ext cx="2480945" cy="1146810"/>
                    </a:xfrm>
                    <a:prstGeom prst="rect">
                      <a:avLst/>
                    </a:prstGeom>
                  </pic:spPr>
                </pic:pic>
              </a:graphicData>
            </a:graphic>
          </wp:anchor>
        </w:drawing>
      </w:r>
      <w:r>
        <w:rPr>
          <w:rFonts w:ascii="Times New Roman" w:hAnsi="Times New Roman" w:cs="Times New Roman"/>
          <w:color w:val="000000"/>
          <w:kern w:val="0"/>
          <w:szCs w:val="21"/>
        </w:rPr>
        <w:t>In the &lt; measurement settings &gt; interface, you can set the instrument's</w:t>
      </w:r>
    </w:p>
    <w:p w14:paraId="5E38C7A6">
      <w:pPr>
        <w:autoSpaceDE w:val="0"/>
        <w:spacing w:line="400" w:lineRule="exact"/>
        <w:ind w:firstLine="735"/>
        <w:jc w:val="left"/>
        <w:rPr>
          <w:rFonts w:ascii="Times New Roman" w:hAnsi="Times New Roman" w:cs="Times New Roman"/>
          <w:color w:val="000000"/>
          <w:kern w:val="0"/>
          <w:szCs w:val="21"/>
        </w:rPr>
      </w:pPr>
      <w:r>
        <w:rPr>
          <w:rFonts w:ascii="Times New Roman" w:hAnsi="Times New Roman" w:cs="Times New Roman"/>
          <w:color w:val="000000"/>
          <w:kern w:val="0"/>
          <w:szCs w:val="21"/>
        </w:rPr>
        <w:t>Test parameters are: &lt; open circuit detection &gt; and &lt; temperature system.</w:t>
      </w:r>
    </w:p>
    <w:p w14:paraId="3497354D">
      <w:pPr>
        <w:autoSpaceDE w:val="0"/>
        <w:spacing w:line="400" w:lineRule="exact"/>
        <w:ind w:firstLine="735"/>
        <w:jc w:val="left"/>
        <w:rPr>
          <w:rFonts w:ascii="Times New Roman" w:hAnsi="Times New Roman" w:cs="Times New Roman"/>
          <w:color w:val="000000"/>
          <w:kern w:val="0"/>
          <w:szCs w:val="21"/>
        </w:rPr>
      </w:pPr>
      <w:r>
        <w:rPr>
          <w:rFonts w:ascii="Times New Roman" w:hAnsi="Times New Roman" w:cs="Times New Roman"/>
          <w:color w:val="000000"/>
          <w:kern w:val="0"/>
          <w:szCs w:val="21"/>
        </w:rPr>
        <w:t>Number &gt;, &lt; temperature compensation &gt;, &lt; compensation temperature &gt;, &lt; measurement</w:t>
      </w:r>
    </w:p>
    <w:p w14:paraId="223CF121">
      <w:pPr>
        <w:autoSpaceDE w:val="0"/>
        <w:spacing w:line="400" w:lineRule="exact"/>
        <w:ind w:firstLine="735"/>
        <w:jc w:val="left"/>
        <w:rPr>
          <w:rFonts w:ascii="Times New Roman" w:hAnsi="Times New Roman" w:cs="Times New Roman"/>
          <w:color w:val="000000"/>
          <w:kern w:val="0"/>
          <w:szCs w:val="21"/>
        </w:rPr>
      </w:pPr>
      <w:r>
        <w:rPr>
          <w:rFonts w:ascii="Times New Roman" w:hAnsi="Times New Roman" w:cs="Times New Roman"/>
          <w:color w:val="000000"/>
          <w:kern w:val="0"/>
          <w:szCs w:val="21"/>
        </w:rPr>
        <w:t>Quantity speed &gt;, &lt; range setting &gt;, &lt; short circuit clearing &gt;,</w:t>
      </w:r>
    </w:p>
    <w:p w14:paraId="355B46D1">
      <w:pPr>
        <w:autoSpaceDE w:val="0"/>
        <w:spacing w:line="400" w:lineRule="exact"/>
        <w:ind w:firstLine="735"/>
        <w:jc w:val="left"/>
        <w:rPr>
          <w:rFonts w:ascii="Times New Roman" w:hAnsi="Times New Roman" w:cs="Times New Roman"/>
          <w:b/>
          <w:bCs/>
          <w:color w:val="000000"/>
          <w:kern w:val="0"/>
          <w:szCs w:val="21"/>
        </w:rPr>
      </w:pPr>
      <w:r>
        <w:rPr>
          <w:rFonts w:ascii="Times New Roman" w:hAnsi="Times New Roman" w:cs="Times New Roman"/>
          <w:color w:val="000000"/>
          <w:kern w:val="0"/>
          <w:szCs w:val="21"/>
        </w:rPr>
        <w:t>&lt; average &gt;, &lt; potential compensation &gt;, &lt; low voltage test &gt;, etc.</w:t>
      </w:r>
    </w:p>
    <w:p w14:paraId="5AD974A0">
      <w:pPr>
        <w:widowControl/>
        <w:spacing w:before="156" w:after="0" w:line="320" w:lineRule="exact"/>
        <w:ind w:firstLine="630"/>
        <w:jc w:val="left"/>
        <w:rPr>
          <w:rFonts w:ascii="Times New Roman" w:hAnsi="Times New Roman" w:cs="Times New Roman"/>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4954905</wp:posOffset>
            </wp:positionH>
            <wp:positionV relativeFrom="paragraph">
              <wp:posOffset>62865</wp:posOffset>
            </wp:positionV>
            <wp:extent cx="612775" cy="916305"/>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158"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68"/>
                    <pic:cNvPicPr>
                      <a:picLocks noChangeAspect="1" noChangeArrowheads="1"/>
                    </pic:cNvPicPr>
                  </pic:nvPicPr>
                  <pic:blipFill>
                    <a:blip r:embed="rId94"/>
                    <a:srcRect l="-42" t="-28" r="-42" b="-28"/>
                    <a:stretch>
                      <a:fillRect/>
                    </a:stretch>
                  </pic:blipFill>
                  <pic:spPr>
                    <a:xfrm>
                      <a:off x="0" y="0"/>
                      <a:ext cx="612775" cy="916305"/>
                    </a:xfrm>
                    <a:prstGeom prst="rect">
                      <a:avLst/>
                    </a:prstGeom>
                  </pic:spPr>
                </pic:pic>
              </a:graphicData>
            </a:graphic>
          </wp:anchor>
        </w:drawing>
      </w:r>
      <w:r>
        <w:rPr>
          <w:rFonts w:ascii="Times New Roman" w:hAnsi="Times New Roman" w:cs="Times New Roman"/>
          <w:bCs/>
          <w:color w:val="000000"/>
          <w:kern w:val="0"/>
          <w:szCs w:val="21"/>
        </w:rPr>
        <w:t>1) Open circuit detection-used to select the open circuit detection function of the instrument (only 2519 has this function).</w:t>
      </w:r>
    </w:p>
    <w:p w14:paraId="2A7D0004">
      <w:pPr>
        <w:autoSpaceDE w:val="0"/>
        <w:spacing w:before="156" w:after="0" w:line="320" w:lineRule="exact"/>
        <w:ind w:firstLine="949"/>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open circuit detection &gt;.</w:t>
      </w:r>
    </w:p>
    <w:p w14:paraId="7A6C5444">
      <w:pPr>
        <w:autoSpaceDE w:val="0"/>
        <w:spacing w:line="400" w:lineRule="exact"/>
        <w:ind w:firstLine="1575"/>
        <w:jc w:val="left"/>
        <w:rPr>
          <w:rFonts w:ascii="Times New Roman" w:hAnsi="Times New Roman" w:cs="Times New Roman"/>
          <w:kern w:val="0"/>
          <w:szCs w:val="21"/>
        </w:rPr>
      </w:pPr>
      <w:r>
        <w:rPr>
          <w:rFonts w:ascii="Times New Roman" w:hAnsi="Times New Roman" w:cs="Times New Roman"/>
          <w:kern w:val="0"/>
          <w:szCs w:val="21"/>
        </w:rPr>
        <w:t>The soft key area of the screen will show off and on. Press the corresponding function on the right side of the screen</w:t>
      </w:r>
    </w:p>
    <w:p w14:paraId="11EDCA3A">
      <w:pPr>
        <w:autoSpaceDE w:val="0"/>
        <w:spacing w:line="400" w:lineRule="exact"/>
        <w:ind w:firstLine="1575"/>
        <w:jc w:val="left"/>
        <w:rPr>
          <w:rFonts w:ascii="Times New Roman" w:hAnsi="Times New Roman" w:cs="Times New Roman"/>
          <w:kern w:val="0"/>
          <w:szCs w:val="21"/>
        </w:rPr>
      </w:pPr>
      <w:r>
        <w:rPr>
          <w:rFonts w:ascii="Times New Roman" w:hAnsi="Times New Roman" w:cs="Times New Roman"/>
          <w:kern w:val="0"/>
          <w:szCs w:val="21"/>
        </w:rPr>
        <w:t>Can soft key, choose whether to turn this function on or off.</w:t>
      </w:r>
    </w:p>
    <w:p w14:paraId="6A2D41A9">
      <w:pPr>
        <w:widowControl/>
        <w:spacing w:before="156" w:after="0" w:line="320" w:lineRule="exact"/>
        <w:ind w:firstLine="945"/>
        <w:jc w:val="left"/>
        <w:rPr>
          <w:rFonts w:ascii="Times New Roman" w:hAnsi="Times New Roman" w:cs="Times New Roman"/>
          <w:bCs/>
          <w:color w:val="000000"/>
          <w:kern w:val="0"/>
          <w:szCs w:val="21"/>
        </w:rPr>
      </w:pPr>
      <w:r>
        <w:rPr>
          <w:rFonts w:ascii="Times New Roman" w:hAnsi="Times New Roman" w:cs="Times New Roman"/>
          <w:bCs/>
          <w:color w:val="000000"/>
          <w:kern w:val="0"/>
          <w:szCs w:val="21"/>
        </w:rPr>
        <w:t>When open: If one end of the four-terminal test terminal fails to test, the test result of the measurement display interface will turn yellow to prevent it.</w:t>
      </w:r>
    </w:p>
    <w:p w14:paraId="6436CC30">
      <w:pPr>
        <w:widowControl/>
        <w:spacing w:line="400" w:lineRule="exact"/>
        <w:ind w:firstLine="1785"/>
        <w:jc w:val="left"/>
        <w:rPr>
          <w:rFonts w:ascii="Times New Roman" w:hAnsi="Times New Roman" w:cs="Times New Roman"/>
          <w:bCs/>
          <w:color w:val="000000"/>
          <w:kern w:val="0"/>
          <w:szCs w:val="21"/>
        </w:rPr>
      </w:pPr>
      <w:r>
        <w:rPr>
          <w:rFonts w:ascii="Times New Roman" w:hAnsi="Times New Roman" w:cs="Times New Roman"/>
          <w:bCs/>
          <w:color w:val="000000"/>
          <w:kern w:val="0"/>
          <w:szCs w:val="21"/>
        </w:rPr>
        <w:t>Misjudgment of test results.</w:t>
      </w:r>
    </w:p>
    <w:p w14:paraId="6C37B7C4">
      <w:pPr>
        <w:widowControl/>
        <w:spacing w:before="156" w:after="0" w:line="320" w:lineRule="exact"/>
        <w:jc w:val="left"/>
        <w:rPr>
          <w:rFonts w:ascii="Times New Roman" w:hAnsi="Times New Roman" w:cs="Times New Roman"/>
          <w:bCs/>
          <w:color w:val="000000"/>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4938395</wp:posOffset>
            </wp:positionH>
            <wp:positionV relativeFrom="paragraph">
              <wp:posOffset>237490</wp:posOffset>
            </wp:positionV>
            <wp:extent cx="612775" cy="915670"/>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159"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68"/>
                    <pic:cNvPicPr>
                      <a:picLocks noChangeAspect="1" noChangeArrowheads="1"/>
                    </pic:cNvPicPr>
                  </pic:nvPicPr>
                  <pic:blipFill>
                    <a:blip r:embed="rId111"/>
                    <a:srcRect l="-42" t="-28" r="-42" b="-28"/>
                    <a:stretch>
                      <a:fillRect/>
                    </a:stretch>
                  </pic:blipFill>
                  <pic:spPr>
                    <a:xfrm>
                      <a:off x="0" y="0"/>
                      <a:ext cx="612775" cy="915670"/>
                    </a:xfrm>
                    <a:prstGeom prst="rect">
                      <a:avLst/>
                    </a:prstGeom>
                  </pic:spPr>
                </pic:pic>
              </a:graphicData>
            </a:graphic>
          </wp:anchor>
        </w:drawing>
      </w:r>
      <w:r>
        <w:rPr>
          <w:rFonts w:ascii="Times New Roman" w:hAnsi="Times New Roman" w:cs="Times New Roman"/>
          <w:bCs/>
          <w:color w:val="000000"/>
          <w:kern w:val="0"/>
          <w:szCs w:val="21"/>
        </w:rPr>
        <w:t>When closed: no poor contact detection is made.</w:t>
      </w:r>
    </w:p>
    <w:p w14:paraId="3C87AC22">
      <w:pPr>
        <w:widowControl/>
        <w:spacing w:before="156" w:after="0" w:line="320" w:lineRule="exact"/>
        <w:ind w:firstLine="632"/>
        <w:jc w:val="left"/>
        <w:rPr>
          <w:rFonts w:ascii="Times New Roman" w:hAnsi="Times New Roman" w:cs="Times New Roman"/>
          <w:szCs w:val="21"/>
        </w:rPr>
      </w:pPr>
      <w:r>
        <w:rPr>
          <w:rFonts w:ascii="Times New Roman" w:hAnsi="Times New Roman" w:cs="Times New Roman"/>
          <w:bCs/>
          <w:color w:val="000000"/>
          <w:kern w:val="0"/>
          <w:szCs w:val="21"/>
        </w:rPr>
        <w:t>2) Display switch-used to select whether the instrument displays the resistance value.</w:t>
      </w:r>
    </w:p>
    <w:p w14:paraId="4B348470">
      <w:pPr>
        <w:autoSpaceDE w:val="0"/>
        <w:spacing w:before="156" w:after="0" w:line="320" w:lineRule="exact"/>
        <w:ind w:firstLine="949"/>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open circuit detection &gt;.</w:t>
      </w:r>
    </w:p>
    <w:p w14:paraId="652E5CB9">
      <w:pPr>
        <w:autoSpaceDE w:val="0"/>
        <w:spacing w:line="400" w:lineRule="exact"/>
        <w:ind w:firstLine="1575"/>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on and off. Press the corresponding function on the right side of the screen</w:t>
      </w:r>
    </w:p>
    <w:p w14:paraId="4AAC75C3">
      <w:pPr>
        <w:autoSpaceDE w:val="0"/>
        <w:spacing w:line="400" w:lineRule="exact"/>
        <w:ind w:firstLine="1575"/>
        <w:jc w:val="left"/>
        <w:rPr>
          <w:rFonts w:ascii="Times New Roman" w:hAnsi="Times New Roman" w:cs="Times New Roman"/>
          <w:kern w:val="0"/>
          <w:szCs w:val="21"/>
        </w:rPr>
      </w:pPr>
      <w:r>
        <w:rPr>
          <w:rFonts w:ascii="Times New Roman" w:hAnsi="Times New Roman" w:cs="Times New Roman"/>
          <w:kern w:val="0"/>
          <w:szCs w:val="21"/>
        </w:rPr>
        <w:t>Can soft key, choose whether to turn this function on or off.</w:t>
      </w:r>
    </w:p>
    <w:p w14:paraId="18F35D00">
      <w:pPr>
        <w:widowControl/>
        <w:spacing w:before="156" w:after="0" w:line="320" w:lineRule="exact"/>
        <w:ind w:firstLine="945"/>
        <w:jc w:val="left"/>
        <w:rPr>
          <w:rFonts w:ascii="Times New Roman" w:hAnsi="Times New Roman" w:cs="Times New Roman"/>
          <w:bCs/>
          <w:color w:val="000000"/>
          <w:kern w:val="0"/>
          <w:szCs w:val="21"/>
        </w:rPr>
      </w:pPr>
      <w:r>
        <w:rPr>
          <w:rFonts w:ascii="Times New Roman" w:hAnsi="Times New Roman" w:cs="Times New Roman"/>
          <w:bCs/>
          <w:color w:val="000000"/>
          <w:kern w:val="0"/>
          <w:szCs w:val="21"/>
        </w:rPr>
        <w:t>When on: Displays the resistance value.</w:t>
      </w:r>
    </w:p>
    <w:p w14:paraId="19D693F1">
      <w:pPr>
        <w:widowControl/>
        <w:spacing w:before="156" w:after="0" w:line="320" w:lineRule="exact"/>
        <w:jc w:val="left"/>
        <w:rPr>
          <w:rFonts w:ascii="Times New Roman" w:hAnsi="Times New Roman" w:cs="Times New Roman"/>
        </w:rPr>
      </w:pPr>
      <w:r>
        <w:rPr>
          <w:rFonts w:ascii="Times New Roman" w:hAnsi="Times New Roman" w:cs="Times New Roman"/>
          <w:bCs/>
          <w:color w:val="000000"/>
          <w:kern w:val="0"/>
          <w:szCs w:val="21"/>
        </w:rPr>
        <w:t>When closed: resistance value is not displayed.</w:t>
      </w:r>
    </w:p>
    <w:tbl>
      <w:tblPr>
        <w:tblStyle w:val="10"/>
        <w:tblW w:w="8667" w:type="dxa"/>
        <w:tblInd w:w="262" w:type="dxa"/>
        <w:tblLayout w:type="fixed"/>
        <w:tblCellMar>
          <w:top w:w="0" w:type="dxa"/>
          <w:left w:w="108" w:type="dxa"/>
          <w:bottom w:w="0" w:type="dxa"/>
          <w:right w:w="108" w:type="dxa"/>
        </w:tblCellMar>
      </w:tblPr>
      <w:tblGrid>
        <w:gridCol w:w="1704"/>
        <w:gridCol w:w="6963"/>
      </w:tblGrid>
      <w:tr w14:paraId="2BAC3629">
        <w:tblPrEx>
          <w:tblCellMar>
            <w:top w:w="0" w:type="dxa"/>
            <w:left w:w="108" w:type="dxa"/>
            <w:bottom w:w="0" w:type="dxa"/>
            <w:right w:w="108" w:type="dxa"/>
          </w:tblCellMar>
        </w:tblPrEx>
        <w:trPr>
          <w:trHeight w:val="687" w:hRule="exact"/>
        </w:trPr>
        <w:tc>
          <w:tcPr>
            <w:tcW w:w="1704" w:type="dxa"/>
            <w:vAlign w:val="center"/>
          </w:tcPr>
          <w:p w14:paraId="673AC972">
            <w:pPr>
              <w:autoSpaceDE w:val="0"/>
              <w:spacing w:before="156" w:after="0" w:line="400" w:lineRule="exact"/>
              <w:jc w:val="center"/>
              <w:rPr>
                <w:rFonts w:ascii="Times New Roman" w:hAnsi="Times New Roman" w:cs="Times New Roman"/>
                <w:b/>
                <w:kern w:val="0"/>
                <w:sz w:val="24"/>
                <w:szCs w:val="24"/>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75565</wp:posOffset>
                  </wp:positionH>
                  <wp:positionV relativeFrom="paragraph">
                    <wp:posOffset>71120</wp:posOffset>
                  </wp:positionV>
                  <wp:extent cx="221615" cy="367030"/>
                  <wp:effectExtent l="0" t="0" r="0" b="0"/>
                  <wp:wrapTight wrapText="bothSides">
                    <wp:wrapPolygon>
                      <wp:start x="-3" y="0"/>
                      <wp:lineTo x="-3" y="20393"/>
                      <wp:lineTo x="19933" y="20393"/>
                      <wp:lineTo x="19933" y="0"/>
                      <wp:lineTo x="-3" y="0"/>
                    </wp:wrapPolygon>
                  </wp:wrapTight>
                  <wp:docPr id="160"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67"/>
                          <pic:cNvPicPr>
                            <a:picLocks noChangeAspect="1" noChangeArrowheads="1"/>
                          </pic:cNvPicPr>
                        </pic:nvPicPr>
                        <pic:blipFill>
                          <a:blip r:embed="rId97"/>
                          <a:srcRect l="-23" t="-14" r="-23" b="-14"/>
                          <a:stretch>
                            <a:fillRect/>
                          </a:stretch>
                        </pic:blipFill>
                        <pic:spPr>
                          <a:xfrm>
                            <a:off x="0" y="0"/>
                            <a:ext cx="221615" cy="367030"/>
                          </a:xfrm>
                          <a:prstGeom prst="rect">
                            <a:avLst/>
                          </a:prstGeom>
                        </pic:spPr>
                      </pic:pic>
                    </a:graphicData>
                  </a:graphic>
                </wp:anchor>
              </w:drawing>
            </w:r>
            <w:r>
              <w:rPr>
                <w:rFonts w:ascii="Times New Roman" w:hAnsi="Times New Roman" w:cs="Times New Roman"/>
                <w:b/>
                <w:bCs/>
                <w:sz w:val="28"/>
                <w:szCs w:val="28"/>
              </w:rPr>
              <w:t>detail</w:t>
            </w:r>
          </w:p>
        </w:tc>
        <w:tc>
          <w:tcPr>
            <w:tcW w:w="6963" w:type="dxa"/>
            <w:tcBorders>
              <w:top w:val="single" w:color="000000" w:sz="4" w:space="0"/>
              <w:bottom w:val="single" w:color="000000" w:sz="4" w:space="0"/>
            </w:tcBorders>
            <w:vAlign w:val="center"/>
          </w:tcPr>
          <w:p w14:paraId="0673A19F">
            <w:pPr>
              <w:numPr>
                <w:ilvl w:val="0"/>
                <w:numId w:val="48"/>
              </w:numPr>
              <w:spacing w:line="360" w:lineRule="exact"/>
              <w:ind w:left="0" w:firstLine="0"/>
              <w:rPr>
                <w:rFonts w:ascii="Times New Roman" w:hAnsi="Times New Roman" w:cs="Times New Roman"/>
                <w:kern w:val="0"/>
                <w:sz w:val="20"/>
                <w:szCs w:val="20"/>
              </w:rPr>
            </w:pPr>
            <w:r>
              <w:rPr>
                <w:rFonts w:ascii="Times New Roman" w:hAnsi="Times New Roman" w:cs="Times New Roman"/>
                <w:bCs/>
                <w:kern w:val="0"/>
                <w:szCs w:val="21"/>
              </w:rPr>
              <w:t>Turning off the display can improve the test speed of the instrument.</w:t>
            </w:r>
          </w:p>
        </w:tc>
      </w:tr>
    </w:tbl>
    <w:p w14:paraId="71A015A8">
      <w:pPr>
        <w:autoSpaceDE w:val="0"/>
        <w:spacing w:before="156" w:after="0" w:line="320" w:lineRule="exact"/>
        <w:ind w:firstLine="630"/>
        <w:rPr>
          <w:rFonts w:ascii="Times New Roman" w:hAnsi="Times New Roman" w:cs="Times New Roman"/>
          <w:color w:val="0000FF"/>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5008245</wp:posOffset>
            </wp:positionH>
            <wp:positionV relativeFrom="paragraph">
              <wp:posOffset>112395</wp:posOffset>
            </wp:positionV>
            <wp:extent cx="612775" cy="916305"/>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161"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8"/>
                    <pic:cNvPicPr>
                      <a:picLocks noChangeAspect="1" noChangeArrowheads="1"/>
                    </pic:cNvPicPr>
                  </pic:nvPicPr>
                  <pic:blipFill>
                    <a:blip r:embed="rId94"/>
                    <a:srcRect l="-42" t="-28" r="-42" b="-28"/>
                    <a:stretch>
                      <a:fillRect/>
                    </a:stretch>
                  </pic:blipFill>
                  <pic:spPr>
                    <a:xfrm>
                      <a:off x="0" y="0"/>
                      <a:ext cx="612775" cy="916305"/>
                    </a:xfrm>
                    <a:prstGeom prst="rect">
                      <a:avLst/>
                    </a:prstGeom>
                  </pic:spPr>
                </pic:pic>
              </a:graphicData>
            </a:graphic>
          </wp:anchor>
        </w:drawing>
      </w:r>
      <w:r>
        <w:rPr>
          <w:rFonts w:ascii="Times New Roman" w:hAnsi="Times New Roman" w:cs="Times New Roman"/>
          <w:bCs/>
          <w:kern w:val="0"/>
          <w:szCs w:val="21"/>
        </w:rPr>
        <w:t>3) Temperature compensation-used to set the temperature compensation function (TC) of the instrument.</w:t>
      </w:r>
    </w:p>
    <w:p w14:paraId="5081360B">
      <w:pPr>
        <w:autoSpaceDE w:val="0"/>
        <w:spacing w:before="156" w:after="0" w:line="320" w:lineRule="exact"/>
        <w:ind w:firstLine="1160"/>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&lt; temperature compensation &gt;.</w:t>
      </w:r>
    </w:p>
    <w:p w14:paraId="67481D51">
      <w:pPr>
        <w:autoSpaceDE w:val="0"/>
        <w:spacing w:line="400" w:lineRule="exact"/>
        <w:ind w:firstLine="1785"/>
        <w:jc w:val="left"/>
        <w:rPr>
          <w:rFonts w:ascii="Times New Roman" w:hAnsi="Times New Roman" w:cs="Times New Roman"/>
          <w:kern w:val="0"/>
          <w:szCs w:val="21"/>
        </w:rPr>
      </w:pPr>
      <w:r>
        <w:rPr>
          <w:rFonts w:ascii="Times New Roman" w:hAnsi="Times New Roman" w:cs="Times New Roman"/>
          <w:kern w:val="0"/>
          <w:szCs w:val="21"/>
        </w:rPr>
        <w:t>The soft key area of the screen will show off and on; Press the corresponding function on the right side of the screen</w:t>
      </w:r>
    </w:p>
    <w:p w14:paraId="4B7F9BCD">
      <w:pPr>
        <w:autoSpaceDE w:val="0"/>
        <w:spacing w:line="400" w:lineRule="exact"/>
        <w:ind w:firstLine="1785"/>
        <w:jc w:val="left"/>
        <w:rPr>
          <w:rFonts w:ascii="Times New Roman" w:hAnsi="Times New Roman" w:cs="Times New Roman"/>
          <w:kern w:val="0"/>
          <w:szCs w:val="21"/>
        </w:rPr>
      </w:pPr>
      <w:r>
        <w:rPr>
          <w:rFonts w:ascii="Times New Roman" w:hAnsi="Times New Roman" w:cs="Times New Roman"/>
          <w:kern w:val="0"/>
          <w:szCs w:val="21"/>
        </w:rPr>
        <w:t>Can soft key, choose whether to turn this function off or on.</w:t>
      </w:r>
    </w:p>
    <w:p w14:paraId="76F13960">
      <w:pPr>
        <w:widowControl/>
        <w:spacing w:before="156" w:after="0" w:line="300" w:lineRule="exact"/>
        <w:ind w:firstLine="945"/>
        <w:jc w:val="left"/>
        <w:rPr>
          <w:rFonts w:ascii="Times New Roman" w:hAnsi="Times New Roman" w:cs="Times New Roman"/>
          <w:bCs/>
          <w:color w:val="000000"/>
          <w:kern w:val="0"/>
          <w:szCs w:val="21"/>
        </w:rPr>
      </w:pPr>
      <w:r>
        <w:rPr>
          <w:rFonts w:ascii="Times New Roman" w:hAnsi="Times New Roman" w:cs="Times New Roman"/>
          <w:bCs/>
          <w:color w:val="000000"/>
          <w:kern w:val="0"/>
          <w:szCs w:val="21"/>
        </w:rPr>
        <w:t>When turned on: the resistance value is converted into the resistance value at the reference temperature for display.</w:t>
      </w:r>
    </w:p>
    <w:p w14:paraId="1CF1ED68">
      <w:pPr>
        <w:widowControl/>
        <w:spacing w:before="156" w:after="156" w:line="320" w:lineRule="exact"/>
        <w:ind w:firstLine="945"/>
        <w:jc w:val="left"/>
        <w:rPr>
          <w:rFonts w:ascii="Times New Roman" w:hAnsi="Times New Roman" w:cs="Times New Roman"/>
        </w:rPr>
      </w:pPr>
      <w:r>
        <w:rPr>
          <w:rFonts w:ascii="Times New Roman" w:hAnsi="Times New Roman" w:cs="Times New Roman"/>
          <w:bCs/>
          <w:color w:val="000000"/>
          <w:kern w:val="0"/>
          <w:szCs w:val="21"/>
        </w:rPr>
        <w:t>When closed: the resistance value is displayed normally without conversion.</w:t>
      </w:r>
    </w:p>
    <w:tbl>
      <w:tblPr>
        <w:tblStyle w:val="10"/>
        <w:tblW w:w="8672" w:type="dxa"/>
        <w:jc w:val="center"/>
        <w:tblLayout w:type="fixed"/>
        <w:tblCellMar>
          <w:top w:w="0" w:type="dxa"/>
          <w:left w:w="108" w:type="dxa"/>
          <w:bottom w:w="0" w:type="dxa"/>
          <w:right w:w="108" w:type="dxa"/>
        </w:tblCellMar>
      </w:tblPr>
      <w:tblGrid>
        <w:gridCol w:w="1668"/>
        <w:gridCol w:w="7004"/>
      </w:tblGrid>
      <w:tr w14:paraId="462EE154">
        <w:trPr>
          <w:trHeight w:val="692" w:hRule="exact"/>
          <w:jc w:val="center"/>
        </w:trPr>
        <w:tc>
          <w:tcPr>
            <w:tcW w:w="1668" w:type="dxa"/>
            <w:vAlign w:val="center"/>
          </w:tcPr>
          <w:p w14:paraId="2C7A33D0">
            <w:pPr>
              <w:autoSpaceDE w:val="0"/>
              <w:snapToGrid w:val="0"/>
              <w:spacing w:line="120" w:lineRule="exact"/>
              <w:jc w:val="center"/>
              <w:rPr>
                <w:rFonts w:ascii="Times New Roman" w:hAnsi="Times New Roman" w:cs="Times New Roman"/>
                <w:b/>
                <w:bCs/>
                <w:color w:val="E36C09"/>
                <w:sz w:val="32"/>
                <w:szCs w:val="32"/>
              </w:rPr>
            </w:pPr>
            <w:r>
              <w:rPr>
                <w:rFonts w:ascii="Times New Roman" w:hAnsi="Times New Roman" w:cs="Times New Roman"/>
                <w:b/>
                <w:bCs/>
                <w:color w:val="E36C09"/>
                <w:sz w:val="32"/>
                <w:szCs w:val="32"/>
              </w:rPr>
              <w:drawing>
                <wp:anchor distT="0" distB="0" distL="114935" distR="114935" simplePos="0" relativeHeight="251659264" behindDoc="1" locked="0" layoutInCell="1" allowOverlap="1">
                  <wp:simplePos x="0" y="0"/>
                  <wp:positionH relativeFrom="column">
                    <wp:posOffset>111125</wp:posOffset>
                  </wp:positionH>
                  <wp:positionV relativeFrom="paragraph">
                    <wp:posOffset>31750</wp:posOffset>
                  </wp:positionV>
                  <wp:extent cx="304800" cy="323850"/>
                  <wp:effectExtent l="0" t="0" r="0" b="0"/>
                  <wp:wrapTight wrapText="bothSides">
                    <wp:wrapPolygon>
                      <wp:start x="5395" y="0"/>
                      <wp:lineTo x="-16" y="12694"/>
                      <wp:lineTo x="-16" y="20321"/>
                      <wp:lineTo x="20239" y="20321"/>
                      <wp:lineTo x="20239" y="13960"/>
                      <wp:lineTo x="13497" y="0"/>
                      <wp:lineTo x="5395" y="0"/>
                    </wp:wrapPolygon>
                  </wp:wrapTight>
                  <wp:docPr id="162" name="图片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405"/>
                          <pic:cNvPicPr>
                            <a:picLocks noChangeAspect="1" noChangeArrowheads="1"/>
                          </pic:cNvPicPr>
                        </pic:nvPicPr>
                        <pic:blipFill>
                          <a:blip r:embed="rId112"/>
                          <a:srcRect l="-135" t="-135" r="-135" b="-135"/>
                          <a:stretch>
                            <a:fillRect/>
                          </a:stretch>
                        </pic:blipFill>
                        <pic:spPr>
                          <a:xfrm>
                            <a:off x="0" y="0"/>
                            <a:ext cx="304800" cy="323850"/>
                          </a:xfrm>
                          <a:prstGeom prst="rect">
                            <a:avLst/>
                          </a:prstGeom>
                        </pic:spPr>
                      </pic:pic>
                    </a:graphicData>
                  </a:graphic>
                </wp:anchor>
              </w:drawing>
            </w:r>
          </w:p>
          <w:p w14:paraId="3973A4C9">
            <w:pPr>
              <w:autoSpaceDE w:val="0"/>
              <w:spacing w:line="460" w:lineRule="exact"/>
              <w:jc w:val="center"/>
              <w:rPr>
                <w:rFonts w:ascii="Times New Roman" w:hAnsi="Times New Roman" w:cs="Times New Roman"/>
                <w:b/>
                <w:kern w:val="0"/>
                <w:sz w:val="30"/>
                <w:szCs w:val="30"/>
              </w:rPr>
            </w:pPr>
            <w:r>
              <w:rPr>
                <w:rFonts w:ascii="Times New Roman" w:hAnsi="Times New Roman" w:cs="Times New Roman"/>
                <w:b/>
                <w:bCs/>
                <w:sz w:val="28"/>
                <w:szCs w:val="28"/>
              </w:rPr>
              <w:t>pay attention to</w:t>
            </w:r>
          </w:p>
        </w:tc>
        <w:tc>
          <w:tcPr>
            <w:tcW w:w="7004" w:type="dxa"/>
            <w:tcBorders>
              <w:top w:val="single" w:color="000000" w:sz="4" w:space="0"/>
              <w:bottom w:val="single" w:color="000000" w:sz="4" w:space="0"/>
            </w:tcBorders>
            <w:vAlign w:val="center"/>
          </w:tcPr>
          <w:p w14:paraId="74F3F1BA">
            <w:pPr>
              <w:spacing w:line="360" w:lineRule="exact"/>
              <w:rPr>
                <w:rFonts w:ascii="Times New Roman" w:hAnsi="Times New Roman" w:cs="Times New Roman"/>
                <w:kern w:val="0"/>
                <w:sz w:val="20"/>
                <w:szCs w:val="20"/>
              </w:rPr>
            </w:pPr>
            <w:r>
              <w:rPr>
                <w:rFonts w:ascii="Times New Roman" w:hAnsi="Times New Roman" w:cs="Times New Roman"/>
                <w:color w:val="000000"/>
                <w:szCs w:val="21"/>
              </w:rPr>
              <w:t>When the temperature compensation is turned off, the instrument status bar no longer displays the temperature test value.</w:t>
            </w:r>
          </w:p>
        </w:tc>
      </w:tr>
    </w:tbl>
    <w:p w14:paraId="32A5AF8E">
      <w:pPr>
        <w:autoSpaceDE w:val="0"/>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When the user needs temperature compensation, the temperature sensor should be connected to the temperature interface on the back panel of the instrument. Temperature display</w:t>
      </w:r>
    </w:p>
    <w:p w14:paraId="07DABBB2">
      <w:pPr>
        <w:autoSpaceDE w:val="0"/>
        <w:spacing w:line="4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The temperature value measured by the temperature sensor.</w:t>
      </w:r>
    </w:p>
    <w:p w14:paraId="3A4445B5">
      <w:pPr>
        <w:autoSpaceDE w:val="0"/>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The component resistance value obtained by testing at the current ambient temperature is converted to the ambient temperature value set by the user:</w:t>
      </w:r>
    </w:p>
    <w:p w14:paraId="7874F5F2">
      <w:pPr>
        <w:autoSpaceDE w:val="0"/>
        <w:spacing w:before="156" w:after="0" w:line="320" w:lineRule="exact"/>
        <w:ind w:firstLine="945"/>
        <w:jc w:val="left"/>
        <w:rPr>
          <w:rFonts w:ascii="Times New Roman" w:hAnsi="Times New Roman" w:cs="Times New Roman"/>
          <w:bCs/>
          <w:color w:val="000000"/>
          <w:kern w:val="0"/>
          <w:szCs w:val="21"/>
        </w:rPr>
      </w:pPr>
      <w:r>
        <w:rPr>
          <w:rFonts w:ascii="Times New Roman" w:hAnsi="Times New Roman" w:cs="Times New Roman"/>
          <w:color w:val="000000"/>
          <w:kern w:val="0"/>
          <w:szCs w:val="21"/>
        </w:rPr>
        <w:t>Calculation formula: Rt = Rt0/{1 +α*(t-t0)}</w:t>
      </w:r>
    </w:p>
    <w:p w14:paraId="631B57EF">
      <w:pPr>
        <w:autoSpaceDE w:val="0"/>
        <w:spacing w:line="400" w:lineRule="exact"/>
        <w:ind w:firstLine="945"/>
        <w:jc w:val="left"/>
        <w:rPr>
          <w:rFonts w:ascii="Times New Roman" w:hAnsi="Times New Roman" w:cs="Times New Roman"/>
          <w:color w:val="000000"/>
          <w:kern w:val="0"/>
          <w:szCs w:val="21"/>
        </w:rPr>
      </w:pPr>
      <w:r>
        <w:rPr>
          <w:rFonts w:ascii="Times New Roman" w:hAnsi="Times New Roman" w:cs="Times New Roman"/>
          <w:bCs/>
          <w:color w:val="000000"/>
          <w:kern w:val="0"/>
          <w:szCs w:val="21"/>
        </w:rPr>
        <w:t>Rt resistance measured at current ambient temperature; Rt0 corrected resistance value</w:t>
      </w:r>
    </w:p>
    <w:p w14:paraId="6DCDB0BF">
      <w:pPr>
        <w:autoSpaceDE w:val="0"/>
        <w:spacing w:line="400" w:lineRule="exact"/>
        <w:ind w:firstLine="945"/>
        <w:jc w:val="left"/>
        <w:rPr>
          <w:rFonts w:ascii="Times New Roman" w:hAnsi="Times New Roman" w:cs="Times New Roman"/>
          <w:color w:val="000000"/>
          <w:kern w:val="0"/>
          <w:szCs w:val="21"/>
        </w:rPr>
      </w:pPr>
      <w:r>
        <w:rPr>
          <w:rFonts w:ascii="Times New Roman" w:hAnsi="Times New Roman" w:cs="Times New Roman"/>
          <w:bCs/>
          <w:color w:val="000000"/>
          <w:kern w:val="0"/>
          <w:szCs w:val="21"/>
        </w:rPr>
        <w:t>The compensation temperature set at t0 (usually set at 20℃ or 25℃); T the temperature of the environment.</w:t>
      </w:r>
    </w:p>
    <w:p w14:paraId="063F6EBB">
      <w:pPr>
        <w:autoSpaceDE w:val="0"/>
        <w:spacing w:line="4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Temperature coefficient of α material</w:t>
      </w:r>
    </w:p>
    <w:p w14:paraId="37727515">
      <w:pPr>
        <w:autoSpaceDE w:val="0"/>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When the user needs temperature compensation, the temperature sensor should be connected to the temperature interface on the back panel of the instrument.</w:t>
      </w:r>
    </w:p>
    <w:p w14:paraId="60BB32F2">
      <w:pPr>
        <w:autoSpaceDE w:val="0"/>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For example, the resistance measured at 20℃ is 100Ω (assuming the material coefficient is 0.03930ppm),</w:t>
      </w:r>
    </w:p>
    <w:p w14:paraId="36A32700">
      <w:pPr>
        <w:autoSpaceDE w:val="0"/>
        <w:spacing w:line="4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Then the value of the resistance at 10℃ is: 96.22, that is:</w:t>
      </w:r>
    </w:p>
    <w:p w14:paraId="09EDD9AF">
      <w:pPr>
        <w:autoSpaceDE w:val="0"/>
        <w:spacing w:line="400" w:lineRule="exact"/>
        <w:ind w:firstLine="945"/>
        <w:jc w:val="left"/>
        <w:rPr>
          <w:rFonts w:ascii="Times New Roman" w:hAnsi="Times New Roman" w:cs="Times New Roman"/>
          <w:color w:val="000000"/>
          <w:kern w:val="0"/>
          <w:szCs w:val="21"/>
        </w:rPr>
      </w:pPr>
      <w:r>
        <w:rPr>
          <w:rFonts w:ascii="Times New Roman" w:hAnsi="Times New Roman" w:cs="Times New Roman"/>
          <w:bCs/>
          <w:color w:val="000000"/>
          <w:kern w:val="0"/>
          <w:szCs w:val="21"/>
        </w:rPr>
        <w:t>R10 = Rt0 / { 1 +α*(t-t0)} =100/1+ 0.03930 *（20-10）= 96.22Ω</w:t>
      </w:r>
    </w:p>
    <w:p w14:paraId="5BF2DBC5">
      <w:pPr>
        <w:pStyle w:val="104"/>
        <w:autoSpaceDE w:val="0"/>
        <w:spacing w:before="156" w:after="0" w:line="320" w:lineRule="exact"/>
        <w:ind w:firstLine="632"/>
        <w:jc w:val="left"/>
        <w:rPr>
          <w:rFonts w:ascii="Times New Roman" w:hAnsi="Times New Roman" w:cs="Times New Roman"/>
          <w:kern w:val="0"/>
          <w:szCs w:val="21"/>
        </w:rPr>
      </w:pPr>
      <w:r>
        <w:rPr>
          <w:rFonts w:ascii="Times New Roman" w:hAnsi="Times New Roman" w:cs="Times New Roman"/>
          <w:bCs/>
          <w:kern w:val="0"/>
          <w:szCs w:val="21"/>
        </w:rPr>
        <w:t>4) Compensation temperature-Set the temperature to be compensated when the instrument uses the temperature compensation function. I. e. in "temperature compensation" above</w:t>
      </w:r>
    </w:p>
    <w:p w14:paraId="672DE82F">
      <w:pPr>
        <w:pStyle w:val="104"/>
        <w:autoSpaceDE w:val="0"/>
        <w:spacing w:line="400" w:lineRule="exact"/>
        <w:ind w:firstLine="2205"/>
        <w:jc w:val="left"/>
        <w:rPr>
          <w:rFonts w:ascii="Times New Roman" w:hAnsi="Times New Roman" w:cs="Times New Roman"/>
          <w:kern w:val="0"/>
          <w:szCs w:val="21"/>
        </w:rPr>
      </w:pPr>
      <w:r>
        <w:rPr>
          <w:rFonts w:ascii="Times New Roman" w:hAnsi="Times New Roman" w:cs="Times New Roman"/>
          <w:kern w:val="0"/>
          <w:szCs w:val="21"/>
        </w:rPr>
        <w:t>T0 in the formula of</w:t>
      </w:r>
    </w:p>
    <w:p w14:paraId="20C49729">
      <w:pPr>
        <w:autoSpaceDE w:val="0"/>
        <w:spacing w:before="156" w:after="0" w:line="300" w:lineRule="exact"/>
        <w:ind w:firstLine="949"/>
        <w:rPr>
          <w:rFonts w:ascii="Times New Roman" w:hAnsi="Times New Roman" w:cs="Times New Roman"/>
          <w:kern w:val="0"/>
          <w:szCs w:val="21"/>
        </w:rPr>
      </w:pPr>
      <w:r>
        <w:rPr>
          <w:rFonts w:ascii="Times New Roman" w:hAnsi="Times New Roman" w:cs="Times New Roman"/>
          <w:szCs w:val="21"/>
        </w:rPr>
        <w:t>Operation: There are two input methods.</w:t>
      </w:r>
    </w:p>
    <w:p w14:paraId="0F2D2D93">
      <w:pPr>
        <w:autoSpaceDE w:val="0"/>
        <w:spacing w:before="156" w:after="0" w:line="300" w:lineRule="exact"/>
        <w:ind w:firstLine="1050"/>
        <w:jc w:val="left"/>
        <w:rPr>
          <w:rFonts w:ascii="Times New Roman" w:hAnsi="Times New Roman" w:cs="Times New Roman"/>
          <w:bCs/>
          <w:kern w:val="0"/>
          <w:szCs w:val="21"/>
        </w:rPr>
      </w:pPr>
      <w:r>
        <w:rPr>
          <w:rFonts w:ascii="Times New Roman" w:hAnsi="Times New Roman" w:cs="Times New Roman"/>
          <w:kern w:val="0"/>
          <w:szCs w:val="21"/>
        </w:rPr>
        <w:t>Method 1: press the &lt; direction &gt; key (or rotate the encoder) to move the cursor to the &lt; compensation temperature &gt;, and press any &lt; number &gt; key and.</w:t>
      </w:r>
    </w:p>
    <w:p w14:paraId="01DDFD86">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bCs/>
          <w:kern w:val="0"/>
          <w:szCs w:val="21"/>
        </w:rPr>
        <w:t>&lt;+/-&gt; key; After entering the required value, press the [ENTER] key (or press the encoder), and the cursor will change from red.</w:t>
      </w:r>
    </w:p>
    <w:p w14:paraId="24E2BAAF">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bCs/>
          <w:kern w:val="0"/>
          <w:szCs w:val="21"/>
        </w:rPr>
        <w:t>Turn green. At this point, the setting is complete.</w:t>
      </w:r>
    </w:p>
    <w:p w14:paraId="158A6B82">
      <w:pPr>
        <w:autoSpaceDE w:val="0"/>
        <w:spacing w:before="156" w:after="0" w:line="300" w:lineRule="exact"/>
        <w:ind w:left="210" w:firstLine="840"/>
        <w:jc w:val="left"/>
        <w:rPr>
          <w:rFonts w:ascii="Times New Roman" w:hAnsi="Times New Roman" w:cs="Times New Roman"/>
          <w:kern w:val="0"/>
          <w:szCs w:val="21"/>
        </w:rPr>
      </w:pPr>
      <w:r>
        <w:rPr>
          <w:rFonts w:ascii="Times New Roman" w:hAnsi="Times New Roman" w:cs="Times New Roman"/>
          <w:kern w:val="0"/>
          <w:szCs w:val="21"/>
        </w:rPr>
        <w:t>Method 2: press the &lt; direction &gt; key (or rotate the encoder) to move the cursor to &lt; compensation temperature &gt;, and press the corresponding ↑ (++),</w:t>
      </w:r>
    </w:p>
    <w:p w14:paraId="1598DC3B">
      <w:pPr>
        <w:autoSpaceDE w:val="0"/>
        <w:spacing w:line="400" w:lineRule="exact"/>
        <w:ind w:left="210" w:firstLine="1680"/>
        <w:jc w:val="left"/>
        <w:rPr>
          <w:rFonts w:ascii="Times New Roman" w:hAnsi="Times New Roman" w:cs="Times New Roman"/>
          <w:kern w:val="0"/>
          <w:szCs w:val="21"/>
        </w:rPr>
      </w:pPr>
      <w:r>
        <w:rPr>
          <w:rFonts w:ascii="Times New Roman" w:hAnsi="Times New Roman" w:cs="Times New Roman"/>
          <w:kern w:val="0"/>
          <w:szCs w:val="21"/>
        </w:rPr>
        <w:t>Function soft keys of ↑ (+), ↓ (-) and ↓ (-), which can add or subtract numbers and input the required values;</w:t>
      </w:r>
    </w:p>
    <w:p w14:paraId="080B328F">
      <w:pPr>
        <w:autoSpaceDE w:val="0"/>
        <w:spacing w:before="0" w:after="156" w:line="400" w:lineRule="exact"/>
        <w:ind w:left="210" w:firstLine="1680"/>
        <w:jc w:val="left"/>
        <w:rPr>
          <w:rFonts w:ascii="Times New Roman" w:hAnsi="Times New Roman" w:cs="Times New Roman"/>
        </w:rPr>
      </w:pPr>
      <w:r>
        <w:rPr>
          <w:rFonts w:ascii="Times New Roman" w:hAnsi="Times New Roman" w:cs="Times New Roman"/>
          <w:bCs/>
          <w:kern w:val="0"/>
          <w:szCs w:val="21"/>
        </w:rPr>
        <w:t>Press the [ENTER] key (or press the encoder), and the cursor will change from red to green. At this point, the setting is complete.</w:t>
      </w:r>
    </w:p>
    <w:tbl>
      <w:tblPr>
        <w:tblStyle w:val="10"/>
        <w:tblW w:w="8603" w:type="dxa"/>
        <w:tblInd w:w="436" w:type="dxa"/>
        <w:tblLayout w:type="fixed"/>
        <w:tblCellMar>
          <w:top w:w="0" w:type="dxa"/>
          <w:left w:w="108" w:type="dxa"/>
          <w:bottom w:w="0" w:type="dxa"/>
          <w:right w:w="108" w:type="dxa"/>
        </w:tblCellMar>
      </w:tblPr>
      <w:tblGrid>
        <w:gridCol w:w="1800"/>
        <w:gridCol w:w="6803"/>
      </w:tblGrid>
      <w:tr w14:paraId="61F26434">
        <w:trPr>
          <w:trHeight w:val="2999" w:hRule="exact"/>
        </w:trPr>
        <w:tc>
          <w:tcPr>
            <w:tcW w:w="1800" w:type="dxa"/>
            <w:vAlign w:val="center"/>
          </w:tcPr>
          <w:p w14:paraId="622B474E">
            <w:pPr>
              <w:autoSpaceDE w:val="0"/>
              <w:rPr>
                <w:rFonts w:ascii="Times New Roman" w:hAnsi="Times New Roman" w:cs="Times New Roman"/>
                <w:b/>
                <w:bCs/>
                <w:kern w:val="0"/>
                <w:sz w:val="24"/>
              </w:rPr>
            </w:pPr>
            <w:r>
              <w:rPr>
                <w:rFonts w:ascii="Times New Roman" w:hAnsi="Times New Roman" w:cs="Times New Roman"/>
                <w:b/>
                <w:kern w:val="0"/>
                <w:sz w:val="24"/>
              </w:rPr>
              <w:drawing>
                <wp:inline distT="0" distB="0" distL="0" distR="0">
                  <wp:extent cx="389890" cy="190500"/>
                  <wp:effectExtent l="0" t="0" r="0" b="0"/>
                  <wp:docPr id="163"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62"/>
                          <pic:cNvPicPr>
                            <a:picLocks noChangeAspect="1" noChangeArrowheads="1"/>
                          </pic:cNvPicPr>
                        </pic:nvPicPr>
                        <pic:blipFill>
                          <a:blip r:embed="rId55"/>
                          <a:srcRect l="-92" t="-188" r="-92" b="-188"/>
                          <a:stretch>
                            <a:fillRect/>
                          </a:stretch>
                        </pic:blipFill>
                        <pic:spPr>
                          <a:xfrm>
                            <a:off x="0" y="0"/>
                            <a:ext cx="389890" cy="190500"/>
                          </a:xfrm>
                          <a:prstGeom prst="rect">
                            <a:avLst/>
                          </a:prstGeom>
                        </pic:spPr>
                      </pic:pic>
                    </a:graphicData>
                  </a:graphic>
                </wp:inline>
              </w:drawing>
            </w:r>
            <w:r>
              <w:rPr>
                <w:rFonts w:ascii="Times New Roman" w:hAnsi="Times New Roman" w:cs="Times New Roman"/>
                <w:b/>
                <w:bCs/>
                <w:kern w:val="0"/>
                <w:sz w:val="28"/>
                <w:szCs w:val="28"/>
              </w:rPr>
              <w:t>appoint</w:t>
            </w:r>
          </w:p>
        </w:tc>
        <w:tc>
          <w:tcPr>
            <w:tcW w:w="6803" w:type="dxa"/>
            <w:tcBorders>
              <w:top w:val="single" w:color="000000" w:sz="4" w:space="0"/>
              <w:bottom w:val="single" w:color="000000" w:sz="4" w:space="0"/>
            </w:tcBorders>
            <w:vAlign w:val="center"/>
          </w:tcPr>
          <w:p w14:paraId="4554F717">
            <w:pPr>
              <w:widowControl/>
              <w:numPr>
                <w:ilvl w:val="0"/>
                <w:numId w:val="25"/>
              </w:numPr>
              <w:spacing w:line="360" w:lineRule="exact"/>
              <w:ind w:left="0" w:firstLine="0"/>
              <w:jc w:val="left"/>
              <w:rPr>
                <w:rFonts w:ascii="Times New Roman" w:hAnsi="Times New Roman" w:cs="Times New Roman"/>
                <w:szCs w:val="21"/>
              </w:rPr>
            </w:pPr>
            <w:r>
              <w:rPr>
                <w:rFonts w:ascii="Times New Roman" w:hAnsi="Times New Roman" w:cs="Times New Roman"/>
              </w:rPr>
              <w:drawing>
                <wp:anchor distT="0" distB="0" distL="64770" distR="64770" simplePos="0" relativeHeight="251659264" behindDoc="1" locked="0" layoutInCell="1" allowOverlap="1">
                  <wp:simplePos x="0" y="0"/>
                  <wp:positionH relativeFrom="column">
                    <wp:posOffset>3501390</wp:posOffset>
                  </wp:positionH>
                  <wp:positionV relativeFrom="paragraph">
                    <wp:posOffset>171450</wp:posOffset>
                  </wp:positionV>
                  <wp:extent cx="649605" cy="1594485"/>
                  <wp:effectExtent l="0" t="0" r="0" b="0"/>
                  <wp:wrapTight wrapText="bothSides">
                    <wp:wrapPolygon>
                      <wp:start x="21418" y="0"/>
                      <wp:lineTo x="-180" y="0"/>
                      <wp:lineTo x="-180" y="21564"/>
                      <wp:lineTo x="21418" y="21564"/>
                      <wp:lineTo x="1" y="21564"/>
                      <wp:lineTo x="21600" y="21564"/>
                      <wp:lineTo x="21600" y="0"/>
                      <wp:lineTo x="1" y="0"/>
                      <wp:lineTo x="21418" y="0"/>
                    </wp:wrapPolygon>
                  </wp:wrapTight>
                  <wp:docPr id="164"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56"/>
                          <pic:cNvPicPr>
                            <a:picLocks noChangeAspect="1" noChangeArrowheads="1"/>
                          </pic:cNvPicPr>
                        </pic:nvPicPr>
                        <pic:blipFill>
                          <a:blip r:embed="rId113"/>
                          <a:srcRect l="-31" t="-13" r="-31" b="-13"/>
                          <a:stretch>
                            <a:fillRect/>
                          </a:stretch>
                        </pic:blipFill>
                        <pic:spPr>
                          <a:xfrm>
                            <a:off x="0" y="0"/>
                            <a:ext cx="649605" cy="1594485"/>
                          </a:xfrm>
                          <a:prstGeom prst="rect">
                            <a:avLst/>
                          </a:prstGeom>
                        </pic:spPr>
                      </pic:pic>
                    </a:graphicData>
                  </a:graphic>
                </wp:anchor>
              </w:drawing>
            </w:r>
            <w:r>
              <w:rPr>
                <w:rFonts w:ascii="Times New Roman" w:hAnsi="Times New Roman" w:cs="Times New Roman"/>
                <w:b/>
                <w:color w:val="000000"/>
                <w:kern w:val="0"/>
                <w:szCs w:val="21"/>
              </w:rPr>
              <w:t>↑↑（+ +）</w:t>
            </w:r>
          </w:p>
          <w:p w14:paraId="5F4F0159">
            <w:pPr>
              <w:widowControl/>
              <w:spacing w:line="360" w:lineRule="exact"/>
              <w:jc w:val="left"/>
              <w:rPr>
                <w:rFonts w:ascii="Times New Roman" w:hAnsi="Times New Roman" w:cs="Times New Roman"/>
                <w:color w:val="000000"/>
                <w:kern w:val="0"/>
                <w:szCs w:val="21"/>
              </w:rPr>
            </w:pPr>
            <w:r>
              <w:rPr>
                <w:rFonts w:ascii="Times New Roman" w:hAnsi="Times New Roman" w:cs="Times New Roman"/>
                <w:color w:val="000000"/>
                <w:kern w:val="0"/>
                <w:szCs w:val="21"/>
              </w:rPr>
              <w:t>Press the function soft key, and the instrument will quickly increase the set value upwards, with steps of 10.</w:t>
            </w:r>
          </w:p>
          <w:p w14:paraId="3FEAC4DA">
            <w:pPr>
              <w:widowControl/>
              <w:numPr>
                <w:ilvl w:val="0"/>
                <w:numId w:val="25"/>
              </w:numPr>
              <w:spacing w:line="360" w:lineRule="exact"/>
              <w:ind w:left="0" w:firstLine="0"/>
              <w:jc w:val="left"/>
              <w:rPr>
                <w:rFonts w:ascii="Times New Roman" w:hAnsi="Times New Roman" w:cs="Times New Roman"/>
                <w:szCs w:val="21"/>
              </w:rPr>
            </w:pPr>
            <w:r>
              <w:rPr>
                <w:rFonts w:ascii="Times New Roman" w:hAnsi="Times New Roman" w:cs="Times New Roman"/>
                <w:b/>
                <w:color w:val="000000"/>
                <w:kern w:val="0"/>
                <w:szCs w:val="21"/>
              </w:rPr>
              <w:t>↑（+）</w:t>
            </w:r>
          </w:p>
          <w:p w14:paraId="5CE36461">
            <w:pPr>
              <w:widowControl/>
              <w:spacing w:line="360" w:lineRule="exact"/>
              <w:jc w:val="left"/>
              <w:rPr>
                <w:rFonts w:ascii="Times New Roman" w:hAnsi="Times New Roman" w:cs="Times New Roman"/>
                <w:szCs w:val="21"/>
              </w:rPr>
            </w:pPr>
            <w:r>
              <w:rPr>
                <w:rFonts w:ascii="Times New Roman" w:hAnsi="Times New Roman" w:cs="Times New Roman"/>
                <w:color w:val="000000"/>
                <w:kern w:val="0"/>
                <w:szCs w:val="21"/>
              </w:rPr>
              <w:t>Press the soft key of this function, and the instrument will increase the set value upwards, with a step of 1.</w:t>
            </w:r>
          </w:p>
          <w:p w14:paraId="73ABA933">
            <w:pPr>
              <w:widowControl/>
              <w:numPr>
                <w:ilvl w:val="0"/>
                <w:numId w:val="25"/>
              </w:numPr>
              <w:spacing w:line="360" w:lineRule="exact"/>
              <w:ind w:left="0" w:firstLine="0"/>
              <w:jc w:val="left"/>
              <w:rPr>
                <w:rFonts w:ascii="Times New Roman" w:hAnsi="Times New Roman" w:cs="Times New Roman"/>
                <w:szCs w:val="21"/>
              </w:rPr>
            </w:pPr>
            <w:r>
              <w:rPr>
                <w:rFonts w:ascii="Times New Roman" w:hAnsi="Times New Roman" w:cs="Times New Roman"/>
                <w:b/>
                <w:color w:val="000000"/>
                <w:kern w:val="0"/>
                <w:szCs w:val="21"/>
              </w:rPr>
              <w:t>↓（-）</w:t>
            </w:r>
          </w:p>
          <w:p w14:paraId="468EC9C5">
            <w:pPr>
              <w:widowControl/>
              <w:spacing w:line="360" w:lineRule="exact"/>
              <w:jc w:val="left"/>
              <w:rPr>
                <w:rFonts w:ascii="Times New Roman" w:hAnsi="Times New Roman" w:cs="Times New Roman"/>
                <w:szCs w:val="21"/>
              </w:rPr>
            </w:pPr>
            <w:r>
              <w:rPr>
                <w:rFonts w:ascii="Times New Roman" w:hAnsi="Times New Roman" w:cs="Times New Roman"/>
                <w:color w:val="000000"/>
                <w:kern w:val="0"/>
                <w:szCs w:val="21"/>
              </w:rPr>
              <w:t>Press the function soft key, and the instrument will decrease the set value downwards, and the step will be 1.</w:t>
            </w:r>
          </w:p>
          <w:p w14:paraId="53DE0176">
            <w:pPr>
              <w:widowControl/>
              <w:numPr>
                <w:ilvl w:val="0"/>
                <w:numId w:val="25"/>
              </w:numPr>
              <w:spacing w:line="360" w:lineRule="exact"/>
              <w:ind w:left="0" w:firstLine="0"/>
              <w:jc w:val="left"/>
              <w:rPr>
                <w:rFonts w:ascii="Times New Roman" w:hAnsi="Times New Roman" w:cs="Times New Roman"/>
                <w:szCs w:val="21"/>
              </w:rPr>
            </w:pPr>
            <w:r>
              <w:rPr>
                <w:rFonts w:ascii="Times New Roman" w:hAnsi="Times New Roman" w:cs="Times New Roman"/>
                <w:b/>
                <w:color w:val="000000"/>
                <w:kern w:val="0"/>
                <w:szCs w:val="21"/>
              </w:rPr>
              <w:t>↓↓（- -）</w:t>
            </w:r>
          </w:p>
          <w:p w14:paraId="012B314E">
            <w:pPr>
              <w:autoSpaceDE w:val="0"/>
              <w:spacing w:line="360" w:lineRule="exact"/>
              <w:jc w:val="left"/>
              <w:rPr>
                <w:rFonts w:ascii="Times New Roman" w:hAnsi="Times New Roman" w:cs="Times New Roman"/>
                <w:kern w:val="0"/>
                <w:szCs w:val="21"/>
              </w:rPr>
            </w:pPr>
            <w:r>
              <w:rPr>
                <w:rFonts w:ascii="Times New Roman" w:hAnsi="Times New Roman" w:cs="Times New Roman"/>
                <w:color w:val="000000"/>
                <w:kern w:val="0"/>
                <w:szCs w:val="21"/>
              </w:rPr>
              <w:t>Press the soft key of this function, and the instrument will quickly decrease the set value downwards, with steps of 10.</w:t>
            </w:r>
          </w:p>
          <w:p w14:paraId="1DA68B7E">
            <w:pPr>
              <w:autoSpaceDE w:val="0"/>
              <w:spacing w:line="400" w:lineRule="exact"/>
              <w:jc w:val="left"/>
              <w:rPr>
                <w:rFonts w:ascii="Times New Roman" w:hAnsi="Times New Roman" w:cs="Times New Roman"/>
                <w:bCs/>
                <w:kern w:val="0"/>
                <w:sz w:val="20"/>
                <w:szCs w:val="20"/>
              </w:rPr>
            </w:pPr>
          </w:p>
          <w:p w14:paraId="70B4EFDA">
            <w:pPr>
              <w:autoSpaceDE w:val="0"/>
              <w:spacing w:line="360" w:lineRule="exact"/>
              <w:jc w:val="left"/>
              <w:rPr>
                <w:rFonts w:ascii="Times New Roman" w:hAnsi="Times New Roman" w:cs="Times New Roman"/>
                <w:b/>
                <w:bCs/>
                <w:kern w:val="0"/>
                <w:sz w:val="24"/>
                <w:szCs w:val="20"/>
              </w:rPr>
            </w:pPr>
          </w:p>
        </w:tc>
      </w:tr>
    </w:tbl>
    <w:p w14:paraId="0F8B3D58">
      <w:pPr>
        <w:pStyle w:val="104"/>
        <w:autoSpaceDE w:val="0"/>
        <w:spacing w:before="312" w:after="0" w:line="320" w:lineRule="exact"/>
        <w:ind w:firstLine="735"/>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5067300</wp:posOffset>
            </wp:positionH>
            <wp:positionV relativeFrom="paragraph">
              <wp:posOffset>49530</wp:posOffset>
            </wp:positionV>
            <wp:extent cx="483870" cy="882015"/>
            <wp:effectExtent l="0" t="0" r="0" b="0"/>
            <wp:wrapTight wrapText="bothSides">
              <wp:wrapPolygon>
                <wp:start x="21418" y="0"/>
                <wp:lineTo x="-180" y="0"/>
                <wp:lineTo x="-180" y="21518"/>
                <wp:lineTo x="21418" y="21518"/>
                <wp:lineTo x="1" y="21518"/>
                <wp:lineTo x="21600" y="21518"/>
                <wp:lineTo x="21600" y="0"/>
                <wp:lineTo x="1" y="0"/>
                <wp:lineTo x="21418" y="0"/>
              </wp:wrapPolygon>
            </wp:wrapTight>
            <wp:docPr id="165" name="图片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61"/>
                    <pic:cNvPicPr>
                      <a:picLocks noChangeAspect="1" noChangeArrowheads="1"/>
                    </pic:cNvPicPr>
                  </pic:nvPicPr>
                  <pic:blipFill>
                    <a:blip r:embed="rId114"/>
                    <a:srcRect l="-31" t="-17" r="-31" b="-17"/>
                    <a:stretch>
                      <a:fillRect/>
                    </a:stretch>
                  </pic:blipFill>
                  <pic:spPr>
                    <a:xfrm>
                      <a:off x="0" y="0"/>
                      <a:ext cx="483870" cy="882015"/>
                    </a:xfrm>
                    <a:prstGeom prst="rect">
                      <a:avLst/>
                    </a:prstGeom>
                  </pic:spPr>
                </pic:pic>
              </a:graphicData>
            </a:graphic>
          </wp:anchor>
        </w:drawing>
      </w:r>
      <w:r>
        <w:rPr>
          <w:rFonts w:ascii="Times New Roman" w:hAnsi="Times New Roman" w:cs="Times New Roman"/>
          <w:kern w:val="0"/>
          <w:szCs w:val="21"/>
        </w:rPr>
        <w:t>5) Measuring speed-Set the measuring speed of the instrument.</w:t>
      </w:r>
    </w:p>
    <w:p w14:paraId="3400A88E">
      <w:pPr>
        <w:autoSpaceDE w:val="0"/>
        <w:spacing w:before="156" w:after="0" w:line="320" w:lineRule="exact"/>
        <w:ind w:left="1682" w:hanging="632"/>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measuring speed &gt;.</w:t>
      </w:r>
    </w:p>
    <w:p w14:paraId="74695FD9">
      <w:pPr>
        <w:autoSpaceDE w:val="0"/>
        <w:spacing w:line="400" w:lineRule="exact"/>
        <w:ind w:left="1680" w:firstLine="0"/>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fast, medium and slow. Press the right side of the screen to correspond.</w:t>
      </w:r>
    </w:p>
    <w:p w14:paraId="5EE5DFD9">
      <w:pPr>
        <w:autoSpaceDE w:val="0"/>
        <w:spacing w:line="400" w:lineRule="exact"/>
        <w:ind w:left="1680" w:firstLine="0"/>
        <w:jc w:val="left"/>
        <w:rPr>
          <w:rFonts w:ascii="Times New Roman" w:hAnsi="Times New Roman" w:cs="Times New Roman"/>
          <w:kern w:val="0"/>
          <w:szCs w:val="21"/>
        </w:rPr>
      </w:pPr>
      <w:r>
        <w:rPr>
          <w:rFonts w:ascii="Times New Roman" w:hAnsi="Times New Roman" w:cs="Times New Roman"/>
          <w:kern w:val="0"/>
          <w:szCs w:val="21"/>
        </w:rPr>
        <w:t>Function soft key, select the required measuring speed.</w:t>
      </w:r>
    </w:p>
    <w:p w14:paraId="7669845D">
      <w:pPr>
        <w:autoSpaceDE w:val="0"/>
        <w:spacing w:before="156" w:after="0" w:line="320" w:lineRule="exact"/>
        <w:ind w:firstLine="945"/>
        <w:jc w:val="left"/>
        <w:rPr>
          <w:rFonts w:ascii="Times New Roman" w:hAnsi="Times New Roman" w:cs="Times New Roman"/>
          <w:color w:val="000000"/>
          <w:szCs w:val="21"/>
        </w:rPr>
      </w:pPr>
      <w:r>
        <w:rPr>
          <w:rFonts w:ascii="Times New Roman" w:hAnsi="Times New Roman" w:cs="Times New Roman"/>
          <w:color w:val="000000"/>
          <w:szCs w:val="21"/>
        </w:rPr>
        <w:t>A test is completed from test generation-analog-to-digital conversion-operation to display and sort the measurement results as follows</w:t>
      </w:r>
    </w:p>
    <w:p w14:paraId="69510DEC">
      <w:pPr>
        <w:autoSpaceDE w:val="0"/>
        <w:spacing w:line="400" w:lineRule="exact"/>
        <w:ind w:firstLine="945"/>
        <w:jc w:val="left"/>
        <w:rPr>
          <w:rFonts w:ascii="Times New Roman" w:hAnsi="Times New Roman" w:cs="Times New Roman"/>
          <w:color w:val="000000"/>
          <w:szCs w:val="21"/>
        </w:rPr>
      </w:pPr>
      <w:r>
        <w:rPr>
          <w:rFonts w:ascii="Times New Roman" w:hAnsi="Times New Roman" w:cs="Times New Roman"/>
          <w:color w:val="000000"/>
          <w:szCs w:val="21"/>
        </w:rPr>
        <w:t>Stop. Test speed refers to the number of tests that can be completed per second.</w:t>
      </w:r>
    </w:p>
    <w:p w14:paraId="2D966E0B">
      <w:pPr>
        <w:autoSpaceDE w:val="0"/>
        <w:spacing w:before="156" w:after="0" w:line="320" w:lineRule="exact"/>
        <w:ind w:firstLine="945"/>
        <w:jc w:val="left"/>
        <w:rPr>
          <w:rFonts w:ascii="Times New Roman" w:hAnsi="Times New Roman" w:cs="Times New Roman"/>
          <w:color w:val="000000"/>
          <w:szCs w:val="21"/>
        </w:rPr>
      </w:pPr>
      <w:r>
        <w:rPr>
          <w:rFonts w:ascii="Times New Roman" w:hAnsi="Times New Roman" w:cs="Times New Roman"/>
          <w:color w:val="000000"/>
          <w:szCs w:val="21"/>
          <w:lang w:val="en-US" w:eastAsia="zh-CN"/>
        </w:rPr>
        <w:t>The test speed of RK2518 series is mainly determined by the following factors:</w:t>
      </w:r>
    </w:p>
    <w:p w14:paraId="7DC71BF9">
      <w:pPr>
        <w:pStyle w:val="104"/>
        <w:numPr>
          <w:ilvl w:val="0"/>
          <w:numId w:val="49"/>
        </w:numPr>
        <w:autoSpaceDE w:val="0"/>
        <w:spacing w:before="156" w:after="0" w:line="320" w:lineRule="exact"/>
        <w:ind w:left="0" w:firstLine="1785"/>
        <w:jc w:val="left"/>
        <w:rPr>
          <w:rFonts w:ascii="Times New Roman" w:hAnsi="Times New Roman" w:cs="Times New Roman"/>
          <w:color w:val="000000"/>
          <w:szCs w:val="21"/>
        </w:rPr>
      </w:pPr>
      <w:r>
        <w:rPr>
          <w:rFonts w:ascii="Times New Roman" w:hAnsi="Times New Roman" w:cs="Times New Roman"/>
          <w:color w:val="000000"/>
          <w:szCs w:val="21"/>
        </w:rPr>
        <w:t>Integral sampling period</w:t>
      </w:r>
    </w:p>
    <w:p w14:paraId="60BD29E9">
      <w:pPr>
        <w:pStyle w:val="104"/>
        <w:numPr>
          <w:ilvl w:val="0"/>
          <w:numId w:val="49"/>
        </w:numPr>
        <w:autoSpaceDE w:val="0"/>
        <w:spacing w:line="400" w:lineRule="exact"/>
        <w:ind w:left="0" w:firstLine="1785"/>
        <w:jc w:val="left"/>
        <w:rPr>
          <w:rFonts w:ascii="Times New Roman" w:hAnsi="Times New Roman" w:cs="Times New Roman"/>
          <w:color w:val="000000"/>
          <w:szCs w:val="21"/>
        </w:rPr>
      </w:pPr>
      <w:r>
        <w:rPr>
          <w:rFonts w:ascii="Times New Roman" w:hAnsi="Times New Roman" w:cs="Times New Roman"/>
          <w:color w:val="000000"/>
          <w:szCs w:val="21"/>
        </w:rPr>
        <w:t>Measurement delay (time from startup to measurement)</w:t>
      </w:r>
    </w:p>
    <w:p w14:paraId="7C6EC802">
      <w:pPr>
        <w:pStyle w:val="104"/>
        <w:numPr>
          <w:ilvl w:val="0"/>
          <w:numId w:val="49"/>
        </w:numPr>
        <w:autoSpaceDE w:val="0"/>
        <w:spacing w:line="400" w:lineRule="exact"/>
        <w:ind w:left="0" w:firstLine="1785"/>
        <w:jc w:val="left"/>
        <w:rPr>
          <w:rFonts w:ascii="Times New Roman" w:hAnsi="Times New Roman" w:cs="Times New Roman"/>
          <w:color w:val="000000"/>
          <w:szCs w:val="21"/>
        </w:rPr>
      </w:pPr>
      <w:r>
        <w:rPr>
          <w:rFonts w:ascii="Times New Roman" w:hAnsi="Times New Roman" w:cs="Times New Roman"/>
          <w:color w:val="000000"/>
          <w:szCs w:val="21"/>
          <w:lang w:eastAsia="zh-CN"/>
        </w:rPr>
        <w:t>Channel switching stabilization time</w:t>
      </w:r>
    </w:p>
    <w:p w14:paraId="69823747">
      <w:pPr>
        <w:pStyle w:val="104"/>
        <w:numPr>
          <w:ilvl w:val="0"/>
          <w:numId w:val="49"/>
        </w:numPr>
        <w:autoSpaceDE w:val="0"/>
        <w:spacing w:line="400" w:lineRule="exact"/>
        <w:ind w:left="0" w:firstLine="1785"/>
        <w:jc w:val="left"/>
        <w:rPr>
          <w:rFonts w:ascii="Times New Roman" w:hAnsi="Times New Roman" w:cs="Times New Roman"/>
          <w:color w:val="000000"/>
          <w:szCs w:val="21"/>
        </w:rPr>
      </w:pPr>
      <w:r>
        <w:rPr>
          <w:rFonts w:ascii="Times New Roman" w:hAnsi="Times New Roman" w:cs="Times New Roman"/>
          <w:color w:val="000000"/>
          <w:szCs w:val="21"/>
        </w:rPr>
        <w:t>Measurement result display time</w:t>
      </w:r>
    </w:p>
    <w:p w14:paraId="5A75CB39">
      <w:pPr>
        <w:widowControl/>
        <w:spacing w:before="156" w:after="0" w:line="320" w:lineRule="exact"/>
        <w:ind w:firstLine="945"/>
        <w:jc w:val="left"/>
        <w:rPr>
          <w:rFonts w:ascii="Times New Roman" w:hAnsi="Times New Roman" w:cs="Times New Roman"/>
          <w:kern w:val="0"/>
          <w:szCs w:val="21"/>
        </w:rPr>
      </w:pPr>
      <w:r>
        <w:rPr>
          <w:rFonts w:ascii="Times New Roman" w:hAnsi="Times New Roman" w:cs="Times New Roman"/>
          <w:color w:val="000000"/>
          <w:kern w:val="0"/>
          <w:szCs w:val="21"/>
          <w:lang w:eastAsia="zh-CN"/>
        </w:rPr>
        <w:t>Single channel measurement speed: fast: 35 times/sec, medium speed: 20 times/sec, slow speed: 12 times/sec.</w:t>
      </w:r>
    </w:p>
    <w:p w14:paraId="7102A5CF">
      <w:pPr>
        <w:widowControl/>
        <w:spacing w:before="156" w:after="0" w:line="320" w:lineRule="exact"/>
        <w:ind w:firstLine="945"/>
        <w:jc w:val="left"/>
        <w:rPr>
          <w:rFonts w:ascii="Times New Roman" w:hAnsi="Times New Roman" w:cs="Times New Roman"/>
          <w:kern w:val="0"/>
          <w:szCs w:val="21"/>
          <w:lang w:val="en-US" w:eastAsia="zh-CN"/>
        </w:rPr>
      </w:pPr>
      <w:r>
        <w:rPr>
          <w:rFonts w:ascii="Times New Roman" w:hAnsi="Times New Roman" w:cs="Times New Roman"/>
          <w:kern w:val="0"/>
          <w:szCs w:val="21"/>
          <w:lang w:eastAsia="zh-CN"/>
        </w:rPr>
        <w:t>Time required for scanning all channels: (potential compensation, temperature compensation, open circuit detection and U disk recording are all closed):</w:t>
      </w:r>
    </w:p>
    <w:p w14:paraId="02C2CD6C">
      <w:pPr>
        <w:widowControl/>
        <w:spacing w:before="156" w:after="0" w:line="320" w:lineRule="exact"/>
        <w:ind w:firstLine="945"/>
        <w:jc w:val="left"/>
        <w:rPr>
          <w:rFonts w:ascii="Times New Roman" w:hAnsi="Times New Roman" w:cs="Times New Roman"/>
          <w:kern w:val="0"/>
          <w:szCs w:val="21"/>
        </w:rPr>
      </w:pPr>
      <w:r>
        <w:rPr>
          <w:rFonts w:ascii="Times New Roman" w:hAnsi="Times New Roman" w:cs="Times New Roman"/>
        </w:rPr>
        <mc:AlternateContent>
          <mc:Choice Requires="wps">
            <w:drawing>
              <wp:anchor distT="0" distB="0" distL="114300" distR="114300" simplePos="0" relativeHeight="251659264" behindDoc="0" locked="0" layoutInCell="0" allowOverlap="1">
                <wp:simplePos x="0" y="0"/>
                <wp:positionH relativeFrom="page">
                  <wp:posOffset>1880870</wp:posOffset>
                </wp:positionH>
                <wp:positionV relativeFrom="paragraph">
                  <wp:posOffset>121285</wp:posOffset>
                </wp:positionV>
                <wp:extent cx="4348480" cy="623570"/>
                <wp:effectExtent l="0" t="0" r="0" b="0"/>
                <wp:wrapSquare wrapText="bothSides"/>
                <wp:docPr id="166" name="Frame10"/>
                <wp:cNvGraphicFramePr/>
                <a:graphic xmlns:a="http://schemas.openxmlformats.org/drawingml/2006/main">
                  <a:graphicData uri="http://schemas.microsoft.com/office/word/2010/wordprocessingShape">
                    <wps:wsp>
                      <wps:cNvSpPr txBox="1"/>
                      <wps:spPr>
                        <a:xfrm>
                          <a:off x="0" y="0"/>
                          <a:ext cx="4348480" cy="623570"/>
                        </a:xfrm>
                        <a:prstGeom prst="rect">
                          <a:avLst/>
                        </a:prstGeom>
                        <a:solidFill>
                          <a:srgbClr val="FFFFFF">
                            <a:alpha val="0"/>
                          </a:srgbClr>
                        </a:solidFill>
                      </wps:spPr>
                      <wps:txbx>
                        <w:txbxContent>
                          <w:tbl>
                            <w:tblPr>
                              <w:tblStyle w:val="10"/>
                              <w:tblW w:w="6848" w:type="dxa"/>
                              <w:tblInd w:w="108" w:type="dxa"/>
                              <w:tblLayout w:type="fixed"/>
                              <w:tblCellMar>
                                <w:top w:w="0" w:type="dxa"/>
                                <w:left w:w="108" w:type="dxa"/>
                                <w:bottom w:w="0" w:type="dxa"/>
                                <w:right w:w="108" w:type="dxa"/>
                              </w:tblCellMar>
                            </w:tblPr>
                            <w:tblGrid>
                              <w:gridCol w:w="1712"/>
                              <w:gridCol w:w="1712"/>
                              <w:gridCol w:w="1712"/>
                              <w:gridCol w:w="1712"/>
                            </w:tblGrid>
                            <w:tr w14:paraId="0739F20A">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vAlign w:val="center"/>
                                </w:tcPr>
                                <w:p w14:paraId="79202229">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model</w:t>
                                  </w:r>
                                </w:p>
                              </w:tc>
                              <w:tc>
                                <w:tcPr>
                                  <w:tcW w:w="1712" w:type="dxa"/>
                                  <w:tcBorders>
                                    <w:top w:val="single" w:color="000000" w:sz="4" w:space="0"/>
                                    <w:left w:val="single" w:color="000000" w:sz="4" w:space="0"/>
                                    <w:bottom w:val="single" w:color="000000" w:sz="4" w:space="0"/>
                                    <w:right w:val="single" w:color="000000" w:sz="4" w:space="0"/>
                                  </w:tcBorders>
                                  <w:vAlign w:val="center"/>
                                </w:tcPr>
                                <w:p w14:paraId="0A95E705">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fast</w:t>
                                  </w:r>
                                </w:p>
                              </w:tc>
                              <w:tc>
                                <w:tcPr>
                                  <w:tcW w:w="1712" w:type="dxa"/>
                                  <w:tcBorders>
                                    <w:top w:val="single" w:color="000000" w:sz="4" w:space="0"/>
                                    <w:left w:val="single" w:color="000000" w:sz="4" w:space="0"/>
                                    <w:bottom w:val="single" w:color="000000" w:sz="4" w:space="0"/>
                                    <w:right w:val="single" w:color="000000" w:sz="4" w:space="0"/>
                                  </w:tcBorders>
                                  <w:vAlign w:val="center"/>
                                </w:tcPr>
                                <w:p w14:paraId="5FE518CD">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intermediate speed</w:t>
                                  </w:r>
                                </w:p>
                              </w:tc>
                              <w:tc>
                                <w:tcPr>
                                  <w:tcW w:w="1712" w:type="dxa"/>
                                  <w:tcBorders>
                                    <w:top w:val="single" w:color="000000" w:sz="4" w:space="0"/>
                                    <w:left w:val="single" w:color="000000" w:sz="4" w:space="0"/>
                                    <w:bottom w:val="single" w:color="000000" w:sz="4" w:space="0"/>
                                    <w:right w:val="single" w:color="000000" w:sz="4" w:space="0"/>
                                  </w:tcBorders>
                                  <w:vAlign w:val="center"/>
                                </w:tcPr>
                                <w:p w14:paraId="5AA505BE">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low speed</w:t>
                                  </w:r>
                                </w:p>
                              </w:tc>
                            </w:tr>
                            <w:tr w14:paraId="17DF48B1">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tcPr>
                                <w:p w14:paraId="6671760C">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RK2518-32</w:t>
                                  </w:r>
                                </w:p>
                              </w:tc>
                              <w:tc>
                                <w:tcPr>
                                  <w:tcW w:w="1712" w:type="dxa"/>
                                  <w:tcBorders>
                                    <w:top w:val="single" w:color="000000" w:sz="4" w:space="0"/>
                                    <w:left w:val="single" w:color="000000" w:sz="4" w:space="0"/>
                                    <w:bottom w:val="single" w:color="000000" w:sz="4" w:space="0"/>
                                    <w:right w:val="single" w:color="000000" w:sz="4" w:space="0"/>
                                  </w:tcBorders>
                                </w:tcPr>
                                <w:p w14:paraId="51C455C0">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840ms</w:t>
                                  </w:r>
                                </w:p>
                              </w:tc>
                              <w:tc>
                                <w:tcPr>
                                  <w:tcW w:w="1712" w:type="dxa"/>
                                  <w:tcBorders>
                                    <w:top w:val="single" w:color="000000" w:sz="4" w:space="0"/>
                                    <w:left w:val="single" w:color="000000" w:sz="4" w:space="0"/>
                                    <w:bottom w:val="single" w:color="000000" w:sz="4" w:space="0"/>
                                    <w:right w:val="single" w:color="000000" w:sz="4" w:space="0"/>
                                  </w:tcBorders>
                                </w:tcPr>
                                <w:p w14:paraId="65D47DE7">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1350ms</w:t>
                                  </w:r>
                                </w:p>
                              </w:tc>
                              <w:tc>
                                <w:tcPr>
                                  <w:tcW w:w="1712" w:type="dxa"/>
                                  <w:tcBorders>
                                    <w:top w:val="single" w:color="000000" w:sz="4" w:space="0"/>
                                    <w:left w:val="single" w:color="000000" w:sz="4" w:space="0"/>
                                    <w:bottom w:val="single" w:color="000000" w:sz="4" w:space="0"/>
                                    <w:right w:val="single" w:color="000000" w:sz="4" w:space="0"/>
                                  </w:tcBorders>
                                </w:tcPr>
                                <w:p w14:paraId="2B56F38E">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2000ms</w:t>
                                  </w:r>
                                </w:p>
                              </w:tc>
                            </w:tr>
                          </w:tbl>
                          <w:p w14:paraId="5083B956"/>
                        </w:txbxContent>
                      </wps:txbx>
                      <wps:bodyPr lIns="0" tIns="0" rIns="0" bIns="0" anchor="t">
                        <a:noAutofit/>
                      </wps:bodyPr>
                    </wps:wsp>
                  </a:graphicData>
                </a:graphic>
              </wp:anchor>
            </w:drawing>
          </mc:Choice>
          <mc:Fallback>
            <w:pict>
              <v:shape id="Frame10" o:spid="_x0000_s1026" o:spt="202" type="#_x0000_t202" style="position:absolute;left:0pt;margin-left:148.1pt;margin-top:9.55pt;height:49.1pt;width:342.4pt;mso-position-horizontal-relative:page;mso-wrap-distance-bottom:0pt;mso-wrap-distance-left:9pt;mso-wrap-distance-right:9pt;mso-wrap-distance-top:0pt;z-index:251659264;mso-width-relative:page;mso-height-relative:page;" fillcolor="#FFFFFF" filled="t" stroked="f" coordsize="21600,21600" o:allowincell="f" o:gfxdata="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OUZL7HWAAAACgEAAA8AAAAAAAAAAQAgAAAAIgAAAGRycy9k&#10;b3ducmV2LnhtbFBLAQIUABQAAAAIAIdO4kDz4HCMywEAALcDAAAOAAAAAAAAAAEAIAAAACUBAABk&#10;cnMvZTJvRG9jLnhtbFBLBQYAAAAABgAGAFkBAABiBQAAAAA=&#10;">
                <v:fill on="t" opacity="0f" focussize="0,0"/>
                <v:stroke on="f"/>
                <v:imagedata o:title=""/>
                <o:lock v:ext="edit" aspectratio="f"/>
                <v:textbox inset="0mm,0mm,0mm,0mm">
                  <w:txbxContent>
                    <w:tbl>
                      <w:tblPr>
                        <w:tblStyle w:val="10"/>
                        <w:tblW w:w="6848" w:type="dxa"/>
                        <w:tblInd w:w="108" w:type="dxa"/>
                        <w:tblLayout w:type="fixed"/>
                        <w:tblCellMar>
                          <w:top w:w="0" w:type="dxa"/>
                          <w:left w:w="108" w:type="dxa"/>
                          <w:bottom w:w="0" w:type="dxa"/>
                          <w:right w:w="108" w:type="dxa"/>
                        </w:tblCellMar>
                      </w:tblPr>
                      <w:tblGrid>
                        <w:gridCol w:w="1712"/>
                        <w:gridCol w:w="1712"/>
                        <w:gridCol w:w="1712"/>
                        <w:gridCol w:w="1712"/>
                      </w:tblGrid>
                      <w:tr w14:paraId="0739F20A">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vAlign w:val="center"/>
                          </w:tcPr>
                          <w:p w14:paraId="79202229">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model</w:t>
                            </w:r>
                          </w:p>
                        </w:tc>
                        <w:tc>
                          <w:tcPr>
                            <w:tcW w:w="1712" w:type="dxa"/>
                            <w:tcBorders>
                              <w:top w:val="single" w:color="000000" w:sz="4" w:space="0"/>
                              <w:left w:val="single" w:color="000000" w:sz="4" w:space="0"/>
                              <w:bottom w:val="single" w:color="000000" w:sz="4" w:space="0"/>
                              <w:right w:val="single" w:color="000000" w:sz="4" w:space="0"/>
                            </w:tcBorders>
                            <w:vAlign w:val="center"/>
                          </w:tcPr>
                          <w:p w14:paraId="0A95E705">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fast</w:t>
                            </w:r>
                          </w:p>
                        </w:tc>
                        <w:tc>
                          <w:tcPr>
                            <w:tcW w:w="1712" w:type="dxa"/>
                            <w:tcBorders>
                              <w:top w:val="single" w:color="000000" w:sz="4" w:space="0"/>
                              <w:left w:val="single" w:color="000000" w:sz="4" w:space="0"/>
                              <w:bottom w:val="single" w:color="000000" w:sz="4" w:space="0"/>
                              <w:right w:val="single" w:color="000000" w:sz="4" w:space="0"/>
                            </w:tcBorders>
                            <w:vAlign w:val="center"/>
                          </w:tcPr>
                          <w:p w14:paraId="5FE518CD">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intermediate speed</w:t>
                            </w:r>
                          </w:p>
                        </w:tc>
                        <w:tc>
                          <w:tcPr>
                            <w:tcW w:w="1712" w:type="dxa"/>
                            <w:tcBorders>
                              <w:top w:val="single" w:color="000000" w:sz="4" w:space="0"/>
                              <w:left w:val="single" w:color="000000" w:sz="4" w:space="0"/>
                              <w:bottom w:val="single" w:color="000000" w:sz="4" w:space="0"/>
                              <w:right w:val="single" w:color="000000" w:sz="4" w:space="0"/>
                            </w:tcBorders>
                            <w:vAlign w:val="center"/>
                          </w:tcPr>
                          <w:p w14:paraId="5AA505BE">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low speed</w:t>
                            </w:r>
                          </w:p>
                        </w:tc>
                      </w:tr>
                      <w:tr w14:paraId="17DF48B1">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tcPr>
                          <w:p w14:paraId="6671760C">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RK2518-32</w:t>
                            </w:r>
                          </w:p>
                        </w:tc>
                        <w:tc>
                          <w:tcPr>
                            <w:tcW w:w="1712" w:type="dxa"/>
                            <w:tcBorders>
                              <w:top w:val="single" w:color="000000" w:sz="4" w:space="0"/>
                              <w:left w:val="single" w:color="000000" w:sz="4" w:space="0"/>
                              <w:bottom w:val="single" w:color="000000" w:sz="4" w:space="0"/>
                              <w:right w:val="single" w:color="000000" w:sz="4" w:space="0"/>
                            </w:tcBorders>
                          </w:tcPr>
                          <w:p w14:paraId="51C455C0">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840ms</w:t>
                            </w:r>
                          </w:p>
                        </w:tc>
                        <w:tc>
                          <w:tcPr>
                            <w:tcW w:w="1712" w:type="dxa"/>
                            <w:tcBorders>
                              <w:top w:val="single" w:color="000000" w:sz="4" w:space="0"/>
                              <w:left w:val="single" w:color="000000" w:sz="4" w:space="0"/>
                              <w:bottom w:val="single" w:color="000000" w:sz="4" w:space="0"/>
                              <w:right w:val="single" w:color="000000" w:sz="4" w:space="0"/>
                            </w:tcBorders>
                          </w:tcPr>
                          <w:p w14:paraId="65D47DE7">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1350ms</w:t>
                            </w:r>
                          </w:p>
                        </w:tc>
                        <w:tc>
                          <w:tcPr>
                            <w:tcW w:w="1712" w:type="dxa"/>
                            <w:tcBorders>
                              <w:top w:val="single" w:color="000000" w:sz="4" w:space="0"/>
                              <w:left w:val="single" w:color="000000" w:sz="4" w:space="0"/>
                              <w:bottom w:val="single" w:color="000000" w:sz="4" w:space="0"/>
                              <w:right w:val="single" w:color="000000" w:sz="4" w:space="0"/>
                            </w:tcBorders>
                          </w:tcPr>
                          <w:p w14:paraId="2B56F38E">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2000ms</w:t>
                            </w:r>
                          </w:p>
                        </w:tc>
                      </w:tr>
                    </w:tbl>
                    <w:p w14:paraId="5083B956"/>
                  </w:txbxContent>
                </v:textbox>
                <w10:wrap type="square"/>
              </v:shape>
            </w:pict>
          </mc:Fallback>
        </mc:AlternateContent>
      </w:r>
    </w:p>
    <w:p w14:paraId="5B0773A2">
      <w:pPr>
        <w:widowControl/>
        <w:spacing w:before="156" w:after="0" w:line="320" w:lineRule="exact"/>
        <w:ind w:firstLine="945"/>
        <w:jc w:val="left"/>
        <w:rPr>
          <w:rFonts w:ascii="Times New Roman" w:hAnsi="Times New Roman" w:cs="Times New Roman"/>
          <w:kern w:val="0"/>
          <w:szCs w:val="21"/>
        </w:rPr>
      </w:pPr>
    </w:p>
    <w:p w14:paraId="5773E9A1">
      <w:pPr>
        <w:widowControl/>
        <w:spacing w:before="156" w:after="0" w:line="320" w:lineRule="exact"/>
        <w:ind w:firstLine="945"/>
        <w:jc w:val="left"/>
        <w:rPr>
          <w:rFonts w:ascii="Times New Roman" w:hAnsi="Times New Roman" w:cs="Times New Roman"/>
          <w:kern w:val="0"/>
          <w:szCs w:val="21"/>
        </w:rPr>
      </w:pPr>
    </w:p>
    <w:p w14:paraId="696DDB1B">
      <w:pPr>
        <w:widowControl/>
        <w:spacing w:before="156" w:after="0" w:line="320" w:lineRule="exact"/>
        <w:jc w:val="center"/>
        <w:rPr>
          <w:rFonts w:ascii="Times New Roman" w:hAnsi="Times New Roman" w:cs="Times New Roman"/>
        </w:rPr>
      </w:pPr>
      <w:r>
        <w:rPr>
          <w:rFonts w:ascii="Times New Roman" w:hAnsi="Times New Roman" w:cs="Times New Roman"/>
          <w:kern w:val="0"/>
          <w:szCs w:val="21"/>
        </w:rPr>
        <w:t>The lower the measuring speed, the higher the measuring accuracy, and the higher the measuring speed, the more susceptible to the external environment.</w:t>
      </w:r>
    </w:p>
    <w:tbl>
      <w:tblPr>
        <w:tblStyle w:val="10"/>
        <w:tblW w:w="8715" w:type="dxa"/>
        <w:jc w:val="right"/>
        <w:tblLayout w:type="fixed"/>
        <w:tblCellMar>
          <w:top w:w="0" w:type="dxa"/>
          <w:left w:w="108" w:type="dxa"/>
          <w:bottom w:w="0" w:type="dxa"/>
          <w:right w:w="108" w:type="dxa"/>
        </w:tblCellMar>
      </w:tblPr>
      <w:tblGrid>
        <w:gridCol w:w="1440"/>
        <w:gridCol w:w="7275"/>
      </w:tblGrid>
      <w:tr w14:paraId="1A18846F">
        <w:tblPrEx>
          <w:tblCellMar>
            <w:top w:w="0" w:type="dxa"/>
            <w:left w:w="108" w:type="dxa"/>
            <w:bottom w:w="0" w:type="dxa"/>
            <w:right w:w="108" w:type="dxa"/>
          </w:tblCellMar>
        </w:tblPrEx>
        <w:trPr>
          <w:trHeight w:val="1080" w:hRule="exact"/>
          <w:jc w:val="right"/>
        </w:trPr>
        <w:tc>
          <w:tcPr>
            <w:tcW w:w="1440" w:type="dxa"/>
            <w:vAlign w:val="center"/>
          </w:tcPr>
          <w:p w14:paraId="36A4B5DC">
            <w:pPr>
              <w:autoSpaceDE w:val="0"/>
              <w:spacing w:before="312" w:after="0" w:line="400" w:lineRule="exact"/>
              <w:rPr>
                <w:rFonts w:ascii="Times New Roman" w:hAnsi="Times New Roman" w:cs="Times New Roman"/>
                <w:b/>
                <w:color w:val="000000"/>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-19050</wp:posOffset>
                  </wp:positionH>
                  <wp:positionV relativeFrom="paragraph">
                    <wp:posOffset>60325</wp:posOffset>
                  </wp:positionV>
                  <wp:extent cx="260350" cy="455295"/>
                  <wp:effectExtent l="0" t="0" r="0" b="0"/>
                  <wp:wrapSquare wrapText="bothSides"/>
                  <wp:docPr id="167" name="图片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329"/>
                          <pic:cNvPicPr>
                            <a:picLocks noChangeAspect="1" noChangeArrowheads="1"/>
                          </pic:cNvPicPr>
                        </pic:nvPicPr>
                        <pic:blipFill>
                          <a:blip r:embed="rId115"/>
                          <a:srcRect l="-181" t="-110" r="-181" b="-110"/>
                          <a:stretch>
                            <a:fillRect/>
                          </a:stretch>
                        </pic:blipFill>
                        <pic:spPr>
                          <a:xfrm>
                            <a:off x="0" y="0"/>
                            <a:ext cx="260350" cy="455295"/>
                          </a:xfrm>
                          <a:prstGeom prst="rect">
                            <a:avLst/>
                          </a:prstGeom>
                        </pic:spPr>
                      </pic:pic>
                    </a:graphicData>
                  </a:graphic>
                </wp:anchor>
              </w:drawing>
            </w:r>
            <w:r>
              <w:rPr>
                <w:rFonts w:ascii="Times New Roman" w:hAnsi="Times New Roman" w:cs="Times New Roman"/>
                <w:b/>
                <w:bCs/>
                <w:sz w:val="28"/>
                <w:szCs w:val="28"/>
              </w:rPr>
              <w:t>detail</w:t>
            </w:r>
          </w:p>
        </w:tc>
        <w:tc>
          <w:tcPr>
            <w:tcW w:w="7275" w:type="dxa"/>
            <w:tcBorders>
              <w:top w:val="single" w:color="000000" w:sz="4" w:space="0"/>
              <w:bottom w:val="single" w:color="000000" w:sz="4" w:space="0"/>
            </w:tcBorders>
            <w:vAlign w:val="center"/>
          </w:tcPr>
          <w:p w14:paraId="297B3B9C">
            <w:pPr>
              <w:spacing w:line="360" w:lineRule="exact"/>
              <w:ind w:right="105" w:firstLine="0"/>
              <w:rPr>
                <w:rFonts w:ascii="Times New Roman" w:hAnsi="Times New Roman" w:cs="Times New Roman"/>
                <w:color w:val="000000"/>
                <w:kern w:val="0"/>
                <w:sz w:val="20"/>
                <w:szCs w:val="20"/>
              </w:rPr>
            </w:pPr>
            <w:r>
              <w:rPr>
                <w:rFonts w:ascii="Times New Roman" w:hAnsi="Times New Roman" w:cs="Times New Roman"/>
                <w:color w:val="000000"/>
                <w:kern w:val="0"/>
                <w:szCs w:val="21"/>
              </w:rPr>
              <w:t>The above parameters are the speed of single-channel test when the potential compensation and open circuit detection are off, and the U disk recording and temperature compensation are not carried out. When the potential compensation and open circuit detection are turned on, the U disk recording and temperature compensation are turned on, the test speed will be slowed down.</w:t>
            </w:r>
          </w:p>
        </w:tc>
      </w:tr>
    </w:tbl>
    <w:p w14:paraId="76EDA660">
      <w:pPr>
        <w:widowControl/>
        <w:spacing w:line="240" w:lineRule="exact"/>
        <w:ind w:firstLine="945"/>
        <w:jc w:val="left"/>
        <w:rPr>
          <w:rFonts w:ascii="Times New Roman" w:hAnsi="Times New Roman" w:cs="Times New Roman"/>
          <w:szCs w:val="21"/>
        </w:rPr>
      </w:pPr>
    </w:p>
    <w:tbl>
      <w:tblPr>
        <w:tblStyle w:val="10"/>
        <w:tblW w:w="8799" w:type="dxa"/>
        <w:tblInd w:w="323" w:type="dxa"/>
        <w:tblLayout w:type="fixed"/>
        <w:tblCellMar>
          <w:top w:w="0" w:type="dxa"/>
          <w:left w:w="108" w:type="dxa"/>
          <w:bottom w:w="0" w:type="dxa"/>
          <w:right w:w="108" w:type="dxa"/>
        </w:tblCellMar>
      </w:tblPr>
      <w:tblGrid>
        <w:gridCol w:w="1565"/>
        <w:gridCol w:w="7234"/>
      </w:tblGrid>
      <w:tr w14:paraId="1667B8D9">
        <w:tblPrEx>
          <w:tblCellMar>
            <w:top w:w="0" w:type="dxa"/>
            <w:left w:w="108" w:type="dxa"/>
            <w:bottom w:w="0" w:type="dxa"/>
            <w:right w:w="108" w:type="dxa"/>
          </w:tblCellMar>
        </w:tblPrEx>
        <w:trPr>
          <w:trHeight w:val="1088" w:hRule="exact"/>
        </w:trPr>
        <w:tc>
          <w:tcPr>
            <w:tcW w:w="1565" w:type="dxa"/>
            <w:vAlign w:val="center"/>
          </w:tcPr>
          <w:p w14:paraId="0294E226">
            <w:pPr>
              <w:autoSpaceDE w:val="0"/>
              <w:spacing w:line="540" w:lineRule="exact"/>
              <w:jc w:val="center"/>
              <w:rPr>
                <w:rFonts w:ascii="Times New Roman" w:hAnsi="Times New Roman" w:cs="Times New Roman"/>
                <w:b/>
                <w:color w:val="000000"/>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-10160</wp:posOffset>
                  </wp:positionH>
                  <wp:positionV relativeFrom="paragraph">
                    <wp:posOffset>13335</wp:posOffset>
                  </wp:positionV>
                  <wp:extent cx="248285" cy="403860"/>
                  <wp:effectExtent l="0" t="0" r="0" b="0"/>
                  <wp:wrapSquare wrapText="bothSides"/>
                  <wp:docPr id="168"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86"/>
                          <pic:cNvPicPr>
                            <a:picLocks noChangeAspect="1" noChangeArrowheads="1"/>
                          </pic:cNvPicPr>
                        </pic:nvPicPr>
                        <pic:blipFill>
                          <a:blip r:embed="rId115"/>
                          <a:srcRect l="-181" t="-110" r="-181" b="-110"/>
                          <a:stretch>
                            <a:fillRect/>
                          </a:stretch>
                        </pic:blipFill>
                        <pic:spPr>
                          <a:xfrm>
                            <a:off x="0" y="0"/>
                            <a:ext cx="248285" cy="403860"/>
                          </a:xfrm>
                          <a:prstGeom prst="rect">
                            <a:avLst/>
                          </a:prstGeom>
                        </pic:spPr>
                      </pic:pic>
                    </a:graphicData>
                  </a:graphic>
                </wp:anchor>
              </w:drawing>
            </w:r>
            <w:r>
              <w:rPr>
                <w:rFonts w:ascii="Times New Roman" w:hAnsi="Times New Roman" w:cs="Times New Roman"/>
                <w:b/>
                <w:bCs/>
                <w:color w:val="000000"/>
                <w:sz w:val="28"/>
                <w:szCs w:val="28"/>
              </w:rPr>
              <w:t>point out</w:t>
            </w:r>
          </w:p>
        </w:tc>
        <w:tc>
          <w:tcPr>
            <w:tcW w:w="7234" w:type="dxa"/>
            <w:tcBorders>
              <w:top w:val="single" w:color="000000" w:sz="4" w:space="0"/>
              <w:bottom w:val="single" w:color="000000" w:sz="4" w:space="0"/>
            </w:tcBorders>
            <w:vAlign w:val="center"/>
          </w:tcPr>
          <w:p w14:paraId="5990C67B">
            <w:pPr>
              <w:spacing w:line="300" w:lineRule="exact"/>
              <w:ind w:right="105" w:firstLine="0"/>
              <w:rPr>
                <w:rFonts w:ascii="Times New Roman" w:hAnsi="Times New Roman" w:cs="Times New Roman"/>
                <w:color w:val="000000"/>
                <w:kern w:val="0"/>
                <w:szCs w:val="21"/>
              </w:rPr>
            </w:pPr>
            <w:r>
              <w:rPr>
                <w:rFonts w:ascii="Times New Roman" w:hAnsi="Times New Roman" w:cs="Times New Roman"/>
                <w:color w:val="000000"/>
                <w:kern w:val="0"/>
                <w:szCs w:val="21"/>
              </w:rPr>
              <w:t>Setting the average number of times can improve the sampling stability, but it will slow down the testing speed.</w:t>
            </w:r>
          </w:p>
          <w:p w14:paraId="3D6457E9">
            <w:pPr>
              <w:spacing w:line="300" w:lineRule="exact"/>
              <w:ind w:right="105" w:firstLine="0"/>
              <w:rPr>
                <w:rFonts w:ascii="Times New Roman" w:hAnsi="Times New Roman" w:cs="Times New Roman"/>
                <w:color w:val="000000"/>
                <w:kern w:val="0"/>
                <w:sz w:val="20"/>
                <w:szCs w:val="20"/>
              </w:rPr>
            </w:pPr>
            <w:r>
              <w:rPr>
                <w:rFonts w:ascii="Times New Roman" w:hAnsi="Times New Roman" w:cs="Times New Roman"/>
                <w:color w:val="000000"/>
                <w:kern w:val="0"/>
                <w:szCs w:val="21"/>
              </w:rPr>
              <w:t>When measuring the resistance above 20K, it is not suitable to use quick test.</w:t>
            </w:r>
          </w:p>
        </w:tc>
      </w:tr>
    </w:tbl>
    <w:p w14:paraId="4E02E8C3">
      <w:pPr>
        <w:autoSpaceDE w:val="0"/>
        <w:spacing w:before="312" w:after="0" w:line="320" w:lineRule="exact"/>
        <w:ind w:firstLine="630"/>
        <w:jc w:val="left"/>
        <w:rPr>
          <w:rFonts w:ascii="Times New Roman" w:hAnsi="Times New Roman" w:cs="Times New Roman"/>
          <w:color w:val="00000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4449445</wp:posOffset>
            </wp:positionH>
            <wp:positionV relativeFrom="paragraph">
              <wp:posOffset>168275</wp:posOffset>
            </wp:positionV>
            <wp:extent cx="453390" cy="1604010"/>
            <wp:effectExtent l="0" t="0" r="0" b="0"/>
            <wp:wrapTight wrapText="bothSides">
              <wp:wrapPolygon>
                <wp:start x="21419" y="0"/>
                <wp:lineTo x="-178" y="0"/>
                <wp:lineTo x="-178" y="21573"/>
                <wp:lineTo x="21419" y="21573"/>
                <wp:lineTo x="1" y="21573"/>
                <wp:lineTo x="21600" y="21573"/>
                <wp:lineTo x="21600" y="0"/>
                <wp:lineTo x="1" y="0"/>
                <wp:lineTo x="21419" y="0"/>
              </wp:wrapPolygon>
            </wp:wrapTight>
            <wp:docPr id="169" name="图片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62"/>
                    <pic:cNvPicPr>
                      <a:picLocks noChangeAspect="1" noChangeArrowheads="1"/>
                    </pic:cNvPicPr>
                  </pic:nvPicPr>
                  <pic:blipFill>
                    <a:blip r:embed="rId116"/>
                    <a:srcRect l="-31" t="-9" r="-31" b="-9"/>
                    <a:stretch>
                      <a:fillRect/>
                    </a:stretch>
                  </pic:blipFill>
                  <pic:spPr>
                    <a:xfrm>
                      <a:off x="0" y="0"/>
                      <a:ext cx="453390" cy="1604010"/>
                    </a:xfrm>
                    <a:prstGeom prst="rect">
                      <a:avLst/>
                    </a:prstGeom>
                  </pic:spPr>
                </pic:pic>
              </a:graphicData>
            </a:graphic>
          </wp:anchor>
        </w:drawing>
      </w: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5086985</wp:posOffset>
            </wp:positionH>
            <wp:positionV relativeFrom="paragraph">
              <wp:posOffset>168275</wp:posOffset>
            </wp:positionV>
            <wp:extent cx="455295" cy="1602105"/>
            <wp:effectExtent l="0" t="0" r="0" b="0"/>
            <wp:wrapTight wrapText="bothSides">
              <wp:wrapPolygon>
                <wp:start x="21419" y="0"/>
                <wp:lineTo x="-178" y="0"/>
                <wp:lineTo x="-178" y="21573"/>
                <wp:lineTo x="21419" y="21573"/>
                <wp:lineTo x="1" y="21573"/>
                <wp:lineTo x="21600" y="21573"/>
                <wp:lineTo x="21600" y="0"/>
                <wp:lineTo x="1" y="0"/>
                <wp:lineTo x="21419" y="0"/>
              </wp:wrapPolygon>
            </wp:wrapTight>
            <wp:docPr id="170" name="图片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63"/>
                    <pic:cNvPicPr>
                      <a:picLocks noChangeAspect="1" noChangeArrowheads="1"/>
                    </pic:cNvPicPr>
                  </pic:nvPicPr>
                  <pic:blipFill>
                    <a:blip r:embed="rId117"/>
                    <a:srcRect l="-31" t="-9" r="-31" b="-9"/>
                    <a:stretch>
                      <a:fillRect/>
                    </a:stretch>
                  </pic:blipFill>
                  <pic:spPr>
                    <a:xfrm>
                      <a:off x="0" y="0"/>
                      <a:ext cx="455295" cy="1602105"/>
                    </a:xfrm>
                    <a:prstGeom prst="rect">
                      <a:avLst/>
                    </a:prstGeom>
                  </pic:spPr>
                </pic:pic>
              </a:graphicData>
            </a:graphic>
          </wp:anchor>
        </w:drawing>
      </w:r>
      <w:r>
        <w:rPr>
          <w:rFonts w:ascii="Times New Roman" w:hAnsi="Times New Roman" w:cs="Times New Roman"/>
          <w:bCs/>
          <w:color w:val="000000"/>
          <w:kern w:val="0"/>
        </w:rPr>
        <w:t>6) Range setting-select the instrument to automatically or lock the range.</w:t>
      </w:r>
    </w:p>
    <w:p w14:paraId="032EF37A">
      <w:pPr>
        <w:autoSpaceDE w:val="0"/>
        <w:spacing w:before="156" w:after="0" w:line="320" w:lineRule="exact"/>
        <w:ind w:firstLine="949"/>
        <w:jc w:val="left"/>
        <w:rPr>
          <w:rFonts w:ascii="Times New Roman" w:hAnsi="Times New Roman" w:cs="Times New Roman"/>
          <w:bCs/>
          <w:color w:val="000000"/>
          <w:szCs w:val="21"/>
        </w:rPr>
      </w:pPr>
      <w:r>
        <w:rPr>
          <w:rFonts w:ascii="Times New Roman" w:hAnsi="Times New Roman" w:cs="Times New Roman"/>
          <w:szCs w:val="21"/>
        </w:rPr>
        <w:t>Operation: press the &lt; direction &gt; key (or rotate the encoder) to move the cursor to the &lt; range setting.</w:t>
      </w:r>
    </w:p>
    <w:p w14:paraId="07499EF0">
      <w:pPr>
        <w:autoSpaceDE w:val="0"/>
        <w:spacing w:line="400" w:lineRule="exact"/>
        <w:ind w:left="1680" w:firstLine="0"/>
        <w:jc w:val="left"/>
        <w:rPr>
          <w:rFonts w:ascii="Times New Roman" w:hAnsi="Times New Roman" w:cs="Times New Roman"/>
          <w:kern w:val="0"/>
          <w:szCs w:val="21"/>
        </w:rPr>
      </w:pPr>
      <w:r>
        <w:rPr>
          <w:rFonts w:ascii="Times New Roman" w:hAnsi="Times New Roman" w:cs="Times New Roman"/>
          <w:bCs/>
          <w:szCs w:val="21"/>
        </w:rPr>
        <w:t>Set &gt;, the soft key area of the screen will be displayed.</w:t>
      </w:r>
    </w:p>
    <w:p w14:paraId="361EFD9C">
      <w:pPr>
        <w:autoSpaceDE w:val="0"/>
        <w:spacing w:line="400" w:lineRule="exact"/>
        <w:ind w:left="1680" w:firstLine="0"/>
        <w:jc w:val="left"/>
        <w:rPr>
          <w:rFonts w:ascii="Times New Roman" w:hAnsi="Times New Roman" w:cs="Times New Roman"/>
          <w:kern w:val="0"/>
          <w:szCs w:val="21"/>
        </w:rPr>
      </w:pPr>
      <w:r>
        <w:rPr>
          <w:rFonts w:ascii="Times New Roman" w:hAnsi="Times New Roman" w:cs="Times New Roman"/>
          <w:kern w:val="0"/>
          <w:szCs w:val="21"/>
        </w:rPr>
        <w:t>Automatic, 20mΩ, 200mΩ, 2Ω, 20Ω, Next Page;</w:t>
      </w:r>
    </w:p>
    <w:p w14:paraId="504D0C75">
      <w:pPr>
        <w:autoSpaceDE w:val="0"/>
        <w:spacing w:line="400" w:lineRule="exact"/>
        <w:ind w:left="1680" w:firstLine="0"/>
        <w:jc w:val="left"/>
        <w:rPr>
          <w:rFonts w:ascii="Times New Roman" w:hAnsi="Times New Roman" w:cs="Times New Roman"/>
          <w:kern w:val="0"/>
          <w:szCs w:val="21"/>
        </w:rPr>
      </w:pPr>
      <w:r>
        <w:rPr>
          <w:rFonts w:ascii="Times New Roman" w:hAnsi="Times New Roman" w:cs="Times New Roman"/>
          <w:kern w:val="0"/>
          <w:szCs w:val="21"/>
        </w:rPr>
        <w:t>200Ω, 2 Ω, 20KΩ, 200 Ω Next page;</w:t>
      </w:r>
    </w:p>
    <w:p w14:paraId="282FBD88">
      <w:pPr>
        <w:autoSpaceDE w:val="0"/>
        <w:spacing w:line="400" w:lineRule="exact"/>
        <w:ind w:left="1680" w:firstLine="0"/>
        <w:jc w:val="left"/>
        <w:rPr>
          <w:rFonts w:ascii="Times New Roman" w:hAnsi="Times New Roman" w:cs="Times New Roman"/>
          <w:kern w:val="0"/>
          <w:szCs w:val="21"/>
        </w:rPr>
      </w:pPr>
      <w:r>
        <w:rPr>
          <w:rFonts w:ascii="Times New Roman" w:hAnsi="Times New Roman" w:cs="Times New Roman"/>
          <w:kern w:val="0"/>
          <w:szCs w:val="21"/>
        </w:rPr>
        <w:t>Press the corresponding function soft key at the bottom of the screen to select the required range setting.</w:t>
      </w:r>
    </w:p>
    <w:p w14:paraId="7C7A2B1D">
      <w:pPr>
        <w:widowControl/>
        <w:spacing w:before="156" w:after="0" w:line="320" w:lineRule="exact"/>
        <w:ind w:firstLine="945"/>
        <w:jc w:val="left"/>
        <w:rPr>
          <w:rFonts w:ascii="Times New Roman" w:hAnsi="Times New Roman" w:cs="Times New Roman"/>
          <w:kern w:val="0"/>
          <w:szCs w:val="21"/>
        </w:rPr>
      </w:pPr>
      <w:r>
        <w:rPr>
          <w:rFonts w:ascii="Times New Roman" w:hAnsi="Times New Roman" w:cs="Times New Roman"/>
          <w:kern w:val="0"/>
          <w:szCs w:val="21"/>
        </w:rPr>
        <w:t>When automatic mode is selected, the measuring range of the instrument is in automatic mode, and the instrument will automatically select the appropriate measuring range for measurement.</w:t>
      </w:r>
    </w:p>
    <w:p w14:paraId="08B6ED1F">
      <w:pPr>
        <w:autoSpaceDE w:val="0"/>
        <w:spacing w:before="156" w:after="0" w:line="320" w:lineRule="exact"/>
        <w:ind w:firstLine="1155"/>
        <w:jc w:val="left"/>
        <w:rPr>
          <w:rFonts w:ascii="Times New Roman" w:hAnsi="Times New Roman" w:cs="Times New Roman"/>
        </w:rPr>
      </w:pPr>
      <w:r>
        <w:rPr>
          <w:rFonts w:ascii="Times New Roman" w:hAnsi="Times New Roman" w:cs="Times New Roman"/>
          <w:kern w:val="0"/>
          <w:szCs w:val="21"/>
        </w:rPr>
        <w:t>When selecting other ranges, the instrument will jump to this range for measurement.</w:t>
      </w:r>
    </w:p>
    <w:tbl>
      <w:tblPr>
        <w:tblStyle w:val="10"/>
        <w:tblW w:w="8667" w:type="dxa"/>
        <w:tblInd w:w="262" w:type="dxa"/>
        <w:tblLayout w:type="fixed"/>
        <w:tblCellMar>
          <w:top w:w="0" w:type="dxa"/>
          <w:left w:w="108" w:type="dxa"/>
          <w:bottom w:w="0" w:type="dxa"/>
          <w:right w:w="108" w:type="dxa"/>
        </w:tblCellMar>
      </w:tblPr>
      <w:tblGrid>
        <w:gridCol w:w="1704"/>
        <w:gridCol w:w="6963"/>
      </w:tblGrid>
      <w:tr w14:paraId="5C12964A">
        <w:tblPrEx>
          <w:tblCellMar>
            <w:top w:w="0" w:type="dxa"/>
            <w:left w:w="108" w:type="dxa"/>
            <w:bottom w:w="0" w:type="dxa"/>
            <w:right w:w="108" w:type="dxa"/>
          </w:tblCellMar>
        </w:tblPrEx>
        <w:trPr>
          <w:trHeight w:val="827" w:hRule="exact"/>
        </w:trPr>
        <w:tc>
          <w:tcPr>
            <w:tcW w:w="1704" w:type="dxa"/>
            <w:vAlign w:val="center"/>
          </w:tcPr>
          <w:p w14:paraId="2A9285BA">
            <w:pPr>
              <w:autoSpaceDE w:val="0"/>
              <w:spacing w:before="156" w:after="0" w:line="540" w:lineRule="exact"/>
              <w:jc w:val="center"/>
              <w:rPr>
                <w:rFonts w:ascii="Times New Roman" w:hAnsi="Times New Roman" w:cs="Times New Roman"/>
                <w:b/>
                <w:kern w:val="0"/>
                <w:sz w:val="24"/>
                <w:szCs w:val="24"/>
              </w:rPr>
            </w:pPr>
            <w:r>
              <w:rPr>
                <w:rFonts w:ascii="Times New Roman" w:hAnsi="Times New Roman" w:cs="Times New Roman"/>
              </w:rPr>
              <w:drawing>
                <wp:anchor distT="0" distB="0" distL="114935" distR="114935" simplePos="0" relativeHeight="251659264" behindDoc="1" locked="0" layoutInCell="1" allowOverlap="1">
                  <wp:simplePos x="0" y="0"/>
                  <wp:positionH relativeFrom="column">
                    <wp:posOffset>75565</wp:posOffset>
                  </wp:positionH>
                  <wp:positionV relativeFrom="paragraph">
                    <wp:posOffset>71120</wp:posOffset>
                  </wp:positionV>
                  <wp:extent cx="247650" cy="409575"/>
                  <wp:effectExtent l="0" t="0" r="0" b="0"/>
                  <wp:wrapTight wrapText="bothSides">
                    <wp:wrapPolygon>
                      <wp:start x="-3" y="0"/>
                      <wp:lineTo x="-3" y="20393"/>
                      <wp:lineTo x="19933" y="20393"/>
                      <wp:lineTo x="19933" y="0"/>
                      <wp:lineTo x="-3" y="0"/>
                    </wp:wrapPolygon>
                  </wp:wrapTight>
                  <wp:docPr id="171"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67"/>
                          <pic:cNvPicPr>
                            <a:picLocks noChangeAspect="1" noChangeArrowheads="1"/>
                          </pic:cNvPicPr>
                        </pic:nvPicPr>
                        <pic:blipFill>
                          <a:blip r:embed="rId97"/>
                          <a:srcRect l="-23" t="-14" r="-23" b="-14"/>
                          <a:stretch>
                            <a:fillRect/>
                          </a:stretch>
                        </pic:blipFill>
                        <pic:spPr>
                          <a:xfrm>
                            <a:off x="0" y="0"/>
                            <a:ext cx="247650" cy="409575"/>
                          </a:xfrm>
                          <a:prstGeom prst="rect">
                            <a:avLst/>
                          </a:prstGeom>
                        </pic:spPr>
                      </pic:pic>
                    </a:graphicData>
                  </a:graphic>
                </wp:anchor>
              </w:drawing>
            </w:r>
            <w:r>
              <w:rPr>
                <w:rFonts w:ascii="Times New Roman" w:hAnsi="Times New Roman" w:cs="Times New Roman"/>
                <w:b/>
                <w:bCs/>
                <w:sz w:val="28"/>
                <w:szCs w:val="28"/>
              </w:rPr>
              <w:t>detail</w:t>
            </w:r>
          </w:p>
        </w:tc>
        <w:tc>
          <w:tcPr>
            <w:tcW w:w="6963" w:type="dxa"/>
            <w:tcBorders>
              <w:top w:val="single" w:color="000000" w:sz="4" w:space="0"/>
              <w:bottom w:val="single" w:color="000000" w:sz="4" w:space="0"/>
            </w:tcBorders>
            <w:vAlign w:val="center"/>
          </w:tcPr>
          <w:p w14:paraId="778B3346">
            <w:pPr>
              <w:numPr>
                <w:ilvl w:val="0"/>
                <w:numId w:val="50"/>
              </w:numPr>
              <w:spacing w:line="360" w:lineRule="exact"/>
              <w:rPr>
                <w:rFonts w:ascii="Times New Roman" w:hAnsi="Times New Roman" w:cs="Times New Roman"/>
                <w:bCs/>
                <w:kern w:val="0"/>
                <w:szCs w:val="21"/>
              </w:rPr>
            </w:pPr>
            <w:r>
              <w:rPr>
                <w:rFonts w:ascii="Times New Roman" w:hAnsi="Times New Roman" w:cs="Times New Roman"/>
                <w:bCs/>
                <w:kern w:val="0"/>
                <w:szCs w:val="21"/>
              </w:rPr>
              <w:t>When changing the range, if the resistance value of the measured object is obviously less than the range, the error will increase.</w:t>
            </w:r>
          </w:p>
          <w:p w14:paraId="67D6E64E">
            <w:pPr>
              <w:numPr>
                <w:ilvl w:val="0"/>
                <w:numId w:val="48"/>
              </w:numPr>
              <w:spacing w:line="360" w:lineRule="exact"/>
              <w:ind w:left="0" w:firstLine="0"/>
              <w:rPr>
                <w:rFonts w:ascii="Times New Roman" w:hAnsi="Times New Roman" w:cs="Times New Roman"/>
                <w:kern w:val="0"/>
                <w:sz w:val="20"/>
                <w:szCs w:val="20"/>
              </w:rPr>
            </w:pPr>
            <w:r>
              <w:rPr>
                <w:rFonts w:ascii="Times New Roman" w:hAnsi="Times New Roman" w:cs="Times New Roman"/>
                <w:bCs/>
                <w:kern w:val="0"/>
                <w:szCs w:val="21"/>
              </w:rPr>
              <w:t>Above 1KΩ, inductance, coil, etc. cannot be measured.</w:t>
            </w:r>
          </w:p>
        </w:tc>
      </w:tr>
    </w:tbl>
    <w:p w14:paraId="1B2C3C94">
      <w:pPr>
        <w:autoSpaceDE w:val="0"/>
        <w:spacing w:before="156" w:after="156" w:line="360" w:lineRule="exact"/>
        <w:ind w:firstLine="949"/>
        <w:jc w:val="left"/>
        <w:rPr>
          <w:rFonts w:ascii="Times New Roman" w:hAnsi="Times New Roman" w:cs="Times New Roman"/>
          <w:b/>
          <w:bCs/>
          <w:kern w:val="0"/>
          <w:szCs w:val="21"/>
        </w:rPr>
      </w:pPr>
    </w:p>
    <w:p w14:paraId="725E8314">
      <w:pPr>
        <w:autoSpaceDE w:val="0"/>
        <w:spacing w:before="156" w:after="156" w:line="360" w:lineRule="exact"/>
        <w:ind w:firstLine="949"/>
        <w:jc w:val="left"/>
        <w:rPr>
          <w:rFonts w:ascii="Times New Roman" w:hAnsi="Times New Roman" w:cs="Times New Roman"/>
          <w:b/>
          <w:bCs/>
          <w:kern w:val="0"/>
          <w:szCs w:val="21"/>
        </w:rPr>
      </w:pPr>
    </w:p>
    <w:p w14:paraId="595C5DFD">
      <w:pPr>
        <w:autoSpaceDE w:val="0"/>
        <w:spacing w:before="156" w:after="156" w:line="360" w:lineRule="exact"/>
        <w:ind w:firstLine="949"/>
        <w:jc w:val="left"/>
        <w:rPr>
          <w:rFonts w:ascii="Times New Roman" w:hAnsi="Times New Roman" w:cs="Times New Roman"/>
        </w:rPr>
      </w:pPr>
      <w:r>
        <w:rPr>
          <w:rFonts w:ascii="Times New Roman" w:hAnsi="Times New Roman" w:cs="Times New Roman"/>
          <w:b/>
          <w:bCs/>
          <w:kern w:val="0"/>
          <w:szCs w:val="21"/>
        </w:rPr>
        <w:t>The current of each range is shown in the following table.</w:t>
      </w:r>
    </w:p>
    <w:tbl>
      <w:tblPr>
        <w:tblStyle w:val="10"/>
        <w:tblW w:w="6386" w:type="dxa"/>
        <w:jc w:val="center"/>
        <w:tblLayout w:type="fixed"/>
        <w:tblCellMar>
          <w:top w:w="0" w:type="dxa"/>
          <w:left w:w="108" w:type="dxa"/>
          <w:bottom w:w="0" w:type="dxa"/>
          <w:right w:w="108" w:type="dxa"/>
        </w:tblCellMar>
      </w:tblPr>
      <w:tblGrid>
        <w:gridCol w:w="1923"/>
        <w:gridCol w:w="1881"/>
        <w:gridCol w:w="2582"/>
      </w:tblGrid>
      <w:tr w14:paraId="643EE4AA">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shd w:val="clear" w:color="auto" w:fill="DBEEF3"/>
          </w:tcPr>
          <w:p w14:paraId="15DEE612">
            <w:pPr>
              <w:autoSpaceDE w:val="0"/>
              <w:spacing w:line="400" w:lineRule="exact"/>
              <w:rPr>
                <w:rFonts w:ascii="Times New Roman" w:hAnsi="Times New Roman" w:cs="Times New Roman"/>
                <w:b/>
                <w:bCs/>
                <w:kern w:val="0"/>
                <w:szCs w:val="21"/>
              </w:rPr>
            </w:pPr>
            <w:r>
              <w:rPr>
                <w:rFonts w:ascii="Times New Roman" w:hAnsi="Times New Roman" w:cs="Times New Roman"/>
                <w:b/>
                <w:bCs/>
                <w:kern w:val="0"/>
                <w:szCs w:val="21"/>
              </w:rPr>
              <w:t>Resistance range</w:t>
            </w:r>
          </w:p>
        </w:tc>
        <w:tc>
          <w:tcPr>
            <w:tcW w:w="1881" w:type="dxa"/>
            <w:tcBorders>
              <w:top w:val="single" w:color="000000" w:sz="4" w:space="0"/>
              <w:left w:val="single" w:color="000000" w:sz="4" w:space="0"/>
              <w:bottom w:val="single" w:color="000000" w:sz="4" w:space="0"/>
              <w:right w:val="single" w:color="000000" w:sz="4" w:space="0"/>
            </w:tcBorders>
            <w:shd w:val="clear" w:color="auto" w:fill="DBEEF3"/>
          </w:tcPr>
          <w:p w14:paraId="42E35487">
            <w:pPr>
              <w:autoSpaceDE w:val="0"/>
              <w:spacing w:line="400" w:lineRule="exact"/>
              <w:rPr>
                <w:rFonts w:ascii="Times New Roman" w:hAnsi="Times New Roman" w:cs="Times New Roman"/>
                <w:b/>
                <w:bCs/>
                <w:kern w:val="0"/>
                <w:szCs w:val="21"/>
              </w:rPr>
            </w:pPr>
            <w:r>
              <w:rPr>
                <w:rFonts w:ascii="Times New Roman" w:hAnsi="Times New Roman" w:cs="Times New Roman"/>
                <w:b/>
                <w:bCs/>
                <w:kern w:val="0"/>
                <w:szCs w:val="21"/>
              </w:rPr>
              <w:t>Normal test</w:t>
            </w:r>
          </w:p>
        </w:tc>
        <w:tc>
          <w:tcPr>
            <w:tcW w:w="2582" w:type="dxa"/>
            <w:tcBorders>
              <w:top w:val="single" w:color="000000" w:sz="4" w:space="0"/>
              <w:left w:val="single" w:color="000000" w:sz="4" w:space="0"/>
              <w:bottom w:val="single" w:color="000000" w:sz="4" w:space="0"/>
              <w:right w:val="single" w:color="000000" w:sz="4" w:space="0"/>
            </w:tcBorders>
            <w:shd w:val="clear" w:color="auto" w:fill="DBEEF3"/>
          </w:tcPr>
          <w:p w14:paraId="13EEEB43">
            <w:pPr>
              <w:autoSpaceDE w:val="0"/>
              <w:spacing w:line="400" w:lineRule="exact"/>
              <w:rPr>
                <w:rFonts w:ascii="Times New Roman" w:hAnsi="Times New Roman" w:cs="Times New Roman"/>
                <w:b/>
                <w:bCs/>
                <w:kern w:val="0"/>
                <w:szCs w:val="21"/>
              </w:rPr>
            </w:pPr>
            <w:r>
              <w:rPr>
                <w:rFonts w:ascii="Times New Roman" w:hAnsi="Times New Roman" w:cs="Times New Roman"/>
                <w:b/>
                <w:bCs/>
                <w:kern w:val="0"/>
                <w:szCs w:val="21"/>
              </w:rPr>
              <w:t>Low voltage test</w:t>
            </w:r>
          </w:p>
        </w:tc>
      </w:tr>
      <w:tr w14:paraId="29777F2D">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tcPr>
          <w:p w14:paraId="16FB4CB7">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20mΩ</w:t>
            </w:r>
          </w:p>
        </w:tc>
        <w:tc>
          <w:tcPr>
            <w:tcW w:w="1881" w:type="dxa"/>
            <w:tcBorders>
              <w:top w:val="single" w:color="000000" w:sz="4" w:space="0"/>
              <w:left w:val="single" w:color="000000" w:sz="4" w:space="0"/>
              <w:bottom w:val="single" w:color="000000" w:sz="4" w:space="0"/>
              <w:right w:val="single" w:color="000000" w:sz="4" w:space="0"/>
            </w:tcBorders>
          </w:tcPr>
          <w:p w14:paraId="4C4E747A">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500mA</w:t>
            </w:r>
          </w:p>
        </w:tc>
        <w:tc>
          <w:tcPr>
            <w:tcW w:w="2582" w:type="dxa"/>
            <w:tcBorders>
              <w:top w:val="single" w:color="000000" w:sz="4" w:space="0"/>
              <w:left w:val="single" w:color="000000" w:sz="4" w:space="0"/>
              <w:bottom w:val="single" w:color="000000" w:sz="4" w:space="0"/>
              <w:right w:val="single" w:color="000000" w:sz="4" w:space="0"/>
            </w:tcBorders>
          </w:tcPr>
          <w:p w14:paraId="2146D663">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36E892B7">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tcPr>
          <w:p w14:paraId="2F4835B6">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200mΩ</w:t>
            </w:r>
          </w:p>
        </w:tc>
        <w:tc>
          <w:tcPr>
            <w:tcW w:w="1881" w:type="dxa"/>
            <w:tcBorders>
              <w:top w:val="single" w:color="000000" w:sz="4" w:space="0"/>
              <w:left w:val="single" w:color="000000" w:sz="4" w:space="0"/>
              <w:bottom w:val="single" w:color="000000" w:sz="4" w:space="0"/>
              <w:right w:val="single" w:color="000000" w:sz="4" w:space="0"/>
            </w:tcBorders>
          </w:tcPr>
          <w:p w14:paraId="44E24EC0">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500mA</w:t>
            </w:r>
          </w:p>
        </w:tc>
        <w:tc>
          <w:tcPr>
            <w:tcW w:w="2582" w:type="dxa"/>
            <w:tcBorders>
              <w:top w:val="single" w:color="000000" w:sz="4" w:space="0"/>
              <w:left w:val="single" w:color="000000" w:sz="4" w:space="0"/>
              <w:bottom w:val="single" w:color="000000" w:sz="4" w:space="0"/>
              <w:right w:val="single" w:color="000000" w:sz="4" w:space="0"/>
            </w:tcBorders>
          </w:tcPr>
          <w:p w14:paraId="0834EEC8">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68689485">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tcPr>
          <w:p w14:paraId="3E903FED">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2Ω</w:t>
            </w:r>
          </w:p>
        </w:tc>
        <w:tc>
          <w:tcPr>
            <w:tcW w:w="1881" w:type="dxa"/>
            <w:tcBorders>
              <w:top w:val="single" w:color="000000" w:sz="4" w:space="0"/>
              <w:left w:val="single" w:color="000000" w:sz="4" w:space="0"/>
              <w:bottom w:val="single" w:color="000000" w:sz="4" w:space="0"/>
              <w:right w:val="single" w:color="000000" w:sz="4" w:space="0"/>
            </w:tcBorders>
          </w:tcPr>
          <w:p w14:paraId="0FC1F3A7">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100mA</w:t>
            </w:r>
          </w:p>
        </w:tc>
        <w:tc>
          <w:tcPr>
            <w:tcW w:w="2582" w:type="dxa"/>
            <w:tcBorders>
              <w:top w:val="single" w:color="000000" w:sz="4" w:space="0"/>
              <w:left w:val="single" w:color="000000" w:sz="4" w:space="0"/>
              <w:bottom w:val="single" w:color="000000" w:sz="4" w:space="0"/>
              <w:right w:val="single" w:color="000000" w:sz="4" w:space="0"/>
            </w:tcBorders>
          </w:tcPr>
          <w:p w14:paraId="11DF50F4">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422900FD">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tcPr>
          <w:p w14:paraId="2AE4A4B5">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20Ω</w:t>
            </w:r>
          </w:p>
        </w:tc>
        <w:tc>
          <w:tcPr>
            <w:tcW w:w="1881" w:type="dxa"/>
            <w:tcBorders>
              <w:top w:val="single" w:color="000000" w:sz="4" w:space="0"/>
              <w:left w:val="single" w:color="000000" w:sz="4" w:space="0"/>
              <w:bottom w:val="single" w:color="000000" w:sz="4" w:space="0"/>
              <w:right w:val="single" w:color="000000" w:sz="4" w:space="0"/>
            </w:tcBorders>
          </w:tcPr>
          <w:p w14:paraId="4F125EDC">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10mA</w:t>
            </w:r>
          </w:p>
        </w:tc>
        <w:tc>
          <w:tcPr>
            <w:tcW w:w="2582" w:type="dxa"/>
            <w:tcBorders>
              <w:top w:val="single" w:color="000000" w:sz="4" w:space="0"/>
              <w:left w:val="single" w:color="000000" w:sz="4" w:space="0"/>
              <w:bottom w:val="single" w:color="000000" w:sz="4" w:space="0"/>
              <w:right w:val="single" w:color="000000" w:sz="4" w:space="0"/>
            </w:tcBorders>
          </w:tcPr>
          <w:p w14:paraId="0E7AF415">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76ABCE95">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tcPr>
          <w:p w14:paraId="7CAEFF52">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200Ω</w:t>
            </w:r>
          </w:p>
        </w:tc>
        <w:tc>
          <w:tcPr>
            <w:tcW w:w="1881" w:type="dxa"/>
            <w:tcBorders>
              <w:top w:val="single" w:color="000000" w:sz="4" w:space="0"/>
              <w:left w:val="single" w:color="000000" w:sz="4" w:space="0"/>
              <w:bottom w:val="single" w:color="000000" w:sz="4" w:space="0"/>
              <w:right w:val="single" w:color="000000" w:sz="4" w:space="0"/>
            </w:tcBorders>
          </w:tcPr>
          <w:p w14:paraId="2D62CD95">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1mA</w:t>
            </w:r>
          </w:p>
        </w:tc>
        <w:tc>
          <w:tcPr>
            <w:tcW w:w="2582" w:type="dxa"/>
            <w:tcBorders>
              <w:top w:val="single" w:color="000000" w:sz="4" w:space="0"/>
              <w:left w:val="single" w:color="000000" w:sz="4" w:space="0"/>
              <w:bottom w:val="single" w:color="000000" w:sz="4" w:space="0"/>
              <w:right w:val="single" w:color="000000" w:sz="4" w:space="0"/>
            </w:tcBorders>
          </w:tcPr>
          <w:p w14:paraId="3A47FAE9">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6CC45162">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tcPr>
          <w:p w14:paraId="5012F8FC">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2KΩ</w:t>
            </w:r>
          </w:p>
        </w:tc>
        <w:tc>
          <w:tcPr>
            <w:tcW w:w="1881" w:type="dxa"/>
            <w:tcBorders>
              <w:top w:val="single" w:color="000000" w:sz="4" w:space="0"/>
              <w:left w:val="single" w:color="000000" w:sz="4" w:space="0"/>
              <w:bottom w:val="single" w:color="000000" w:sz="4" w:space="0"/>
              <w:right w:val="single" w:color="000000" w:sz="4" w:space="0"/>
            </w:tcBorders>
          </w:tcPr>
          <w:p w14:paraId="43A69AC6">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1mA</w:t>
            </w:r>
          </w:p>
        </w:tc>
        <w:tc>
          <w:tcPr>
            <w:tcW w:w="2582" w:type="dxa"/>
            <w:tcBorders>
              <w:top w:val="single" w:color="000000" w:sz="4" w:space="0"/>
              <w:left w:val="single" w:color="000000" w:sz="4" w:space="0"/>
              <w:bottom w:val="single" w:color="000000" w:sz="4" w:space="0"/>
              <w:right w:val="single" w:color="000000" w:sz="4" w:space="0"/>
            </w:tcBorders>
          </w:tcPr>
          <w:p w14:paraId="5811B804">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7A9A8ADB">
        <w:tblPrEx>
          <w:tblCellMar>
            <w:top w:w="0" w:type="dxa"/>
            <w:left w:w="108" w:type="dxa"/>
            <w:bottom w:w="0" w:type="dxa"/>
            <w:right w:w="108" w:type="dxa"/>
          </w:tblCellMar>
        </w:tblPrEx>
        <w:trPr>
          <w:jc w:val="center"/>
        </w:trPr>
        <w:tc>
          <w:tcPr>
            <w:tcW w:w="1923" w:type="dxa"/>
            <w:tcBorders>
              <w:top w:val="single" w:color="000000" w:sz="4" w:space="0"/>
              <w:left w:val="single" w:color="000000" w:sz="4" w:space="0"/>
              <w:bottom w:val="single" w:color="000000" w:sz="4" w:space="0"/>
              <w:right w:val="single" w:color="000000" w:sz="4" w:space="0"/>
            </w:tcBorders>
          </w:tcPr>
          <w:p w14:paraId="390F9F53">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20KΩ</w:t>
            </w:r>
          </w:p>
        </w:tc>
        <w:tc>
          <w:tcPr>
            <w:tcW w:w="1881" w:type="dxa"/>
            <w:tcBorders>
              <w:top w:val="single" w:color="000000" w:sz="4" w:space="0"/>
              <w:left w:val="single" w:color="000000" w:sz="4" w:space="0"/>
              <w:bottom w:val="single" w:color="000000" w:sz="4" w:space="0"/>
              <w:right w:val="single" w:color="000000" w:sz="4" w:space="0"/>
            </w:tcBorders>
          </w:tcPr>
          <w:p w14:paraId="21EAF0A7">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100uA</w:t>
            </w:r>
          </w:p>
        </w:tc>
        <w:tc>
          <w:tcPr>
            <w:tcW w:w="2582" w:type="dxa"/>
            <w:tcBorders>
              <w:top w:val="single" w:color="000000" w:sz="4" w:space="0"/>
              <w:left w:val="single" w:color="000000" w:sz="4" w:space="0"/>
              <w:bottom w:val="single" w:color="000000" w:sz="4" w:space="0"/>
              <w:right w:val="single" w:color="000000" w:sz="4" w:space="0"/>
            </w:tcBorders>
          </w:tcPr>
          <w:p w14:paraId="6EA00FCF">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2ED5687D">
        <w:tblPrEx>
          <w:tblCellMar>
            <w:top w:w="0" w:type="dxa"/>
            <w:left w:w="108" w:type="dxa"/>
            <w:bottom w:w="0" w:type="dxa"/>
            <w:right w:w="108" w:type="dxa"/>
          </w:tblCellMar>
        </w:tblPrEx>
        <w:trPr>
          <w:trHeight w:val="203" w:hRule="atLeast"/>
          <w:jc w:val="center"/>
        </w:trPr>
        <w:tc>
          <w:tcPr>
            <w:tcW w:w="1923" w:type="dxa"/>
            <w:tcBorders>
              <w:top w:val="single" w:color="000000" w:sz="4" w:space="0"/>
              <w:left w:val="single" w:color="000000" w:sz="4" w:space="0"/>
              <w:bottom w:val="single" w:color="000000" w:sz="4" w:space="0"/>
              <w:right w:val="single" w:color="000000" w:sz="4" w:space="0"/>
            </w:tcBorders>
          </w:tcPr>
          <w:p w14:paraId="4DBBB31E">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200KΩ</w:t>
            </w:r>
          </w:p>
        </w:tc>
        <w:tc>
          <w:tcPr>
            <w:tcW w:w="1881" w:type="dxa"/>
            <w:tcBorders>
              <w:top w:val="single" w:color="000000" w:sz="4" w:space="0"/>
              <w:left w:val="single" w:color="000000" w:sz="4" w:space="0"/>
              <w:bottom w:val="single" w:color="000000" w:sz="4" w:space="0"/>
              <w:right w:val="single" w:color="000000" w:sz="4" w:space="0"/>
            </w:tcBorders>
          </w:tcPr>
          <w:p w14:paraId="1705F895">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10uA</w:t>
            </w:r>
          </w:p>
        </w:tc>
        <w:tc>
          <w:tcPr>
            <w:tcW w:w="2582" w:type="dxa"/>
            <w:tcBorders>
              <w:top w:val="single" w:color="000000" w:sz="4" w:space="0"/>
              <w:left w:val="single" w:color="000000" w:sz="4" w:space="0"/>
              <w:bottom w:val="single" w:color="000000" w:sz="4" w:space="0"/>
              <w:right w:val="single" w:color="000000" w:sz="4" w:space="0"/>
            </w:tcBorders>
          </w:tcPr>
          <w:p w14:paraId="441B7DA8">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r w14:paraId="36E6FA1C">
        <w:tblPrEx>
          <w:tblCellMar>
            <w:top w:w="0" w:type="dxa"/>
            <w:left w:w="108" w:type="dxa"/>
            <w:bottom w:w="0" w:type="dxa"/>
            <w:right w:w="108" w:type="dxa"/>
          </w:tblCellMar>
        </w:tblPrEx>
        <w:trPr>
          <w:trHeight w:val="202" w:hRule="atLeast"/>
          <w:jc w:val="center"/>
        </w:trPr>
        <w:tc>
          <w:tcPr>
            <w:tcW w:w="1923" w:type="dxa"/>
            <w:tcBorders>
              <w:top w:val="single" w:color="000000" w:sz="4" w:space="0"/>
              <w:left w:val="single" w:color="000000" w:sz="4" w:space="0"/>
              <w:bottom w:val="single" w:color="000000" w:sz="4" w:space="0"/>
              <w:right w:val="single" w:color="000000" w:sz="4" w:space="0"/>
            </w:tcBorders>
          </w:tcPr>
          <w:p w14:paraId="58F434E5">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2MΩ</w:t>
            </w:r>
          </w:p>
        </w:tc>
        <w:tc>
          <w:tcPr>
            <w:tcW w:w="1881" w:type="dxa"/>
            <w:tcBorders>
              <w:top w:val="single" w:color="000000" w:sz="4" w:space="0"/>
              <w:left w:val="single" w:color="000000" w:sz="4" w:space="0"/>
              <w:bottom w:val="single" w:color="000000" w:sz="4" w:space="0"/>
              <w:right w:val="single" w:color="000000" w:sz="4" w:space="0"/>
            </w:tcBorders>
          </w:tcPr>
          <w:p w14:paraId="053E2AE7">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c>
          <w:tcPr>
            <w:tcW w:w="2582" w:type="dxa"/>
            <w:tcBorders>
              <w:top w:val="single" w:color="000000" w:sz="4" w:space="0"/>
              <w:left w:val="single" w:color="000000" w:sz="4" w:space="0"/>
              <w:bottom w:val="single" w:color="000000" w:sz="4" w:space="0"/>
              <w:right w:val="single" w:color="000000" w:sz="4" w:space="0"/>
            </w:tcBorders>
          </w:tcPr>
          <w:p w14:paraId="4FE65B2B">
            <w:pPr>
              <w:autoSpaceDE w:val="0"/>
              <w:spacing w:line="400" w:lineRule="exact"/>
              <w:rPr>
                <w:rFonts w:ascii="Times New Roman" w:hAnsi="Times New Roman" w:cs="Times New Roman"/>
                <w:kern w:val="0"/>
                <w:szCs w:val="21"/>
              </w:rPr>
            </w:pPr>
            <w:r>
              <w:rPr>
                <w:rFonts w:ascii="Times New Roman" w:hAnsi="Times New Roman" w:cs="Times New Roman"/>
                <w:kern w:val="0"/>
                <w:szCs w:val="21"/>
              </w:rPr>
              <w:t>---</w:t>
            </w:r>
          </w:p>
        </w:tc>
      </w:tr>
    </w:tbl>
    <w:p w14:paraId="62FD3369">
      <w:pPr>
        <w:autoSpaceDE w:val="0"/>
        <w:spacing w:line="120" w:lineRule="exact"/>
        <w:jc w:val="left"/>
        <w:rPr>
          <w:rFonts w:ascii="Times New Roman" w:hAnsi="Times New Roman" w:cs="Times New Roman"/>
          <w:kern w:val="0"/>
          <w:sz w:val="20"/>
          <w:szCs w:val="20"/>
        </w:rPr>
      </w:pPr>
    </w:p>
    <w:p w14:paraId="17EE0265">
      <w:pPr>
        <w:widowControl/>
        <w:spacing w:line="240" w:lineRule="exact"/>
        <w:ind w:firstLine="840"/>
        <w:jc w:val="left"/>
        <w:rPr>
          <w:rFonts w:ascii="Times New Roman" w:hAnsi="Times New Roman" w:cs="Times New Roman"/>
          <w:kern w:val="0"/>
          <w:sz w:val="20"/>
          <w:szCs w:val="21"/>
        </w:rPr>
      </w:pPr>
    </w:p>
    <w:tbl>
      <w:tblPr>
        <w:tblStyle w:val="10"/>
        <w:tblW w:w="8715" w:type="dxa"/>
        <w:tblInd w:w="323" w:type="dxa"/>
        <w:tblLayout w:type="fixed"/>
        <w:tblCellMar>
          <w:top w:w="0" w:type="dxa"/>
          <w:left w:w="108" w:type="dxa"/>
          <w:bottom w:w="0" w:type="dxa"/>
          <w:right w:w="108" w:type="dxa"/>
        </w:tblCellMar>
      </w:tblPr>
      <w:tblGrid>
        <w:gridCol w:w="1612"/>
        <w:gridCol w:w="7103"/>
      </w:tblGrid>
      <w:tr w14:paraId="330B333D">
        <w:tblPrEx>
          <w:tblCellMar>
            <w:top w:w="0" w:type="dxa"/>
            <w:left w:w="108" w:type="dxa"/>
            <w:bottom w:w="0" w:type="dxa"/>
            <w:right w:w="108" w:type="dxa"/>
          </w:tblCellMar>
        </w:tblPrEx>
        <w:trPr>
          <w:trHeight w:val="1587" w:hRule="exact"/>
        </w:trPr>
        <w:tc>
          <w:tcPr>
            <w:tcW w:w="1612" w:type="dxa"/>
            <w:vAlign w:val="center"/>
          </w:tcPr>
          <w:p w14:paraId="40A75B41">
            <w:pPr>
              <w:autoSpaceDE w:val="0"/>
              <w:spacing w:before="312" w:after="0" w:line="700" w:lineRule="exact"/>
              <w:rPr>
                <w:rFonts w:ascii="Times New Roman" w:hAnsi="Times New Roman" w:cs="Times New Roman"/>
                <w:b/>
                <w:color w:val="000000"/>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-10160</wp:posOffset>
                  </wp:positionH>
                  <wp:positionV relativeFrom="paragraph">
                    <wp:posOffset>137160</wp:posOffset>
                  </wp:positionV>
                  <wp:extent cx="295910" cy="481965"/>
                  <wp:effectExtent l="0" t="0" r="0" b="0"/>
                  <wp:wrapSquare wrapText="bothSides"/>
                  <wp:docPr id="172"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89"/>
                          <pic:cNvPicPr>
                            <a:picLocks noChangeAspect="1" noChangeArrowheads="1"/>
                          </pic:cNvPicPr>
                        </pic:nvPicPr>
                        <pic:blipFill>
                          <a:blip r:embed="rId115"/>
                          <a:srcRect l="-181" t="-110" r="-181" b="-110"/>
                          <a:stretch>
                            <a:fillRect/>
                          </a:stretch>
                        </pic:blipFill>
                        <pic:spPr>
                          <a:xfrm>
                            <a:off x="0" y="0"/>
                            <a:ext cx="295910" cy="481965"/>
                          </a:xfrm>
                          <a:prstGeom prst="rect">
                            <a:avLst/>
                          </a:prstGeom>
                        </pic:spPr>
                      </pic:pic>
                    </a:graphicData>
                  </a:graphic>
                </wp:anchor>
              </w:drawing>
            </w:r>
            <w:r>
              <w:rPr>
                <w:rFonts w:ascii="Times New Roman" w:hAnsi="Times New Roman" w:cs="Times New Roman"/>
                <w:b/>
                <w:bCs/>
                <w:color w:val="000000"/>
                <w:sz w:val="28"/>
                <w:szCs w:val="28"/>
              </w:rPr>
              <w:t>point out</w:t>
            </w:r>
          </w:p>
        </w:tc>
        <w:tc>
          <w:tcPr>
            <w:tcW w:w="7103" w:type="dxa"/>
            <w:tcBorders>
              <w:top w:val="single" w:color="000000" w:sz="4" w:space="0"/>
              <w:bottom w:val="single" w:color="000000" w:sz="4" w:space="0"/>
            </w:tcBorders>
            <w:vAlign w:val="center"/>
          </w:tcPr>
          <w:p w14:paraId="5ED4E59E">
            <w:pPr>
              <w:widowControl/>
              <w:spacing w:line="360" w:lineRule="exact"/>
              <w:jc w:val="left"/>
              <w:rPr>
                <w:rFonts w:ascii="Times New Roman" w:hAnsi="Times New Roman" w:cs="Times New Roman"/>
                <w:color w:val="000000"/>
                <w:kern w:val="0"/>
                <w:szCs w:val="21"/>
              </w:rPr>
            </w:pPr>
            <w:r>
              <w:rPr>
                <w:rFonts w:ascii="Times New Roman" w:hAnsi="Times New Roman" w:cs="Times New Roman"/>
                <w:color w:val="000000"/>
                <w:szCs w:val="21"/>
              </w:rPr>
              <w:t>When measuring automatically, the instrument will automatically select the appropriate range for measurement, but it takes a long time to complete the range selection, so it is not suitable for batch testing, and it is not easy to select the appropriate range when testing a large capacitive load. When testing similar products in batches, it is suggested to lock in the appropriate range for testing, which can greatly improve the testing efficiency.</w:t>
            </w:r>
          </w:p>
        </w:tc>
      </w:tr>
    </w:tbl>
    <w:p w14:paraId="3D27CCFA">
      <w:pPr>
        <w:autoSpaceDE w:val="0"/>
        <w:spacing w:before="156" w:after="156" w:line="320" w:lineRule="exact"/>
        <w:ind w:firstLine="632"/>
        <w:rPr>
          <w:rFonts w:ascii="Times New Roman" w:hAnsi="Times New Roman" w:cs="Times New Roman"/>
          <w:bCs/>
          <w:kern w:val="0"/>
          <w:szCs w:val="21"/>
        </w:rPr>
      </w:pPr>
      <w:r>
        <w:rPr>
          <w:rFonts w:ascii="Times New Roman" w:hAnsi="Times New Roman" w:cs="Times New Roman"/>
          <w:bCs/>
          <w:kern w:val="0"/>
          <w:szCs w:val="21"/>
        </w:rPr>
        <w:t>7) Short-circuit clearing-used for short-circuit clearing of instruments.</w:t>
      </w:r>
    </w:p>
    <w:tbl>
      <w:tblPr>
        <w:tblStyle w:val="10"/>
        <w:tblW w:w="8786" w:type="dxa"/>
        <w:jc w:val="right"/>
        <w:tblLayout w:type="fixed"/>
        <w:tblCellMar>
          <w:top w:w="0" w:type="dxa"/>
          <w:left w:w="108" w:type="dxa"/>
          <w:bottom w:w="0" w:type="dxa"/>
          <w:right w:w="108" w:type="dxa"/>
        </w:tblCellMar>
      </w:tblPr>
      <w:tblGrid>
        <w:gridCol w:w="1605"/>
        <w:gridCol w:w="7181"/>
      </w:tblGrid>
      <w:tr w14:paraId="358FA282">
        <w:tblPrEx>
          <w:tblCellMar>
            <w:top w:w="0" w:type="dxa"/>
            <w:left w:w="108" w:type="dxa"/>
            <w:bottom w:w="0" w:type="dxa"/>
            <w:right w:w="108" w:type="dxa"/>
          </w:tblCellMar>
        </w:tblPrEx>
        <w:trPr>
          <w:trHeight w:val="590" w:hRule="exact"/>
          <w:jc w:val="right"/>
        </w:trPr>
        <w:tc>
          <w:tcPr>
            <w:tcW w:w="1605" w:type="dxa"/>
            <w:vAlign w:val="center"/>
          </w:tcPr>
          <w:p w14:paraId="799CCB57">
            <w:pPr>
              <w:autoSpaceDE w:val="0"/>
              <w:spacing w:before="156" w:after="0" w:line="360" w:lineRule="exact"/>
              <w:ind w:firstLine="420"/>
              <w:rPr>
                <w:rFonts w:ascii="Times New Roman" w:hAnsi="Times New Roman" w:cs="Times New Roman"/>
                <w:b/>
                <w:bCs/>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-69850</wp:posOffset>
                  </wp:positionH>
                  <wp:positionV relativeFrom="paragraph">
                    <wp:posOffset>56515</wp:posOffset>
                  </wp:positionV>
                  <wp:extent cx="369570" cy="282575"/>
                  <wp:effectExtent l="0" t="0" r="0" b="0"/>
                  <wp:wrapNone/>
                  <wp:docPr id="173"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36"/>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p w14:paraId="0F48E9EC">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b/>
                <w:bCs/>
                <w:kern w:val="0"/>
                <w:sz w:val="32"/>
                <w:szCs w:val="32"/>
              </w:rPr>
              <w:t>See</w:t>
            </w:r>
          </w:p>
        </w:tc>
        <w:tc>
          <w:tcPr>
            <w:tcW w:w="7181" w:type="dxa"/>
            <w:tcBorders>
              <w:top w:val="single" w:color="000000" w:sz="4" w:space="0"/>
              <w:bottom w:val="single" w:color="000000" w:sz="4" w:space="0"/>
            </w:tcBorders>
            <w:vAlign w:val="center"/>
          </w:tcPr>
          <w:p w14:paraId="6B0837CD">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see 3.7 "Clearing"</w:t>
            </w:r>
          </w:p>
          <w:p w14:paraId="0BD35602">
            <w:pPr>
              <w:autoSpaceDE w:val="0"/>
              <w:spacing w:line="360" w:lineRule="exact"/>
              <w:jc w:val="left"/>
              <w:rPr>
                <w:rFonts w:ascii="Times New Roman" w:hAnsi="Times New Roman" w:cs="Times New Roman"/>
                <w:b/>
                <w:bCs/>
                <w:kern w:val="0"/>
                <w:sz w:val="28"/>
                <w:szCs w:val="28"/>
              </w:rPr>
            </w:pPr>
          </w:p>
        </w:tc>
      </w:tr>
    </w:tbl>
    <w:p w14:paraId="280F7899">
      <w:pPr>
        <w:autoSpaceDE w:val="0"/>
        <w:spacing w:before="156" w:after="0" w:line="320" w:lineRule="exact"/>
        <w:ind w:firstLine="632"/>
        <w:jc w:val="left"/>
        <w:rPr>
          <w:rFonts w:ascii="Times New Roman" w:hAnsi="Times New Roman" w:cs="Times New Roman"/>
          <w:szCs w:val="21"/>
        </w:rPr>
      </w:pPr>
      <w:r>
        <w:rPr>
          <w:rFonts w:ascii="Times New Roman" w:hAnsi="Times New Roman" w:cs="Times New Roman"/>
          <w:color w:val="000000"/>
          <w:kern w:val="0"/>
          <w:szCs w:val="21"/>
        </w:rPr>
        <w:t>8) Average-used to set the average number of tests of the instrument. Setting range: 1-999.</w:t>
      </w:r>
    </w:p>
    <w:p w14:paraId="0EECD570">
      <w:pPr>
        <w:autoSpaceDE w:val="0"/>
        <w:spacing w:before="156" w:after="0" w:line="300" w:lineRule="exact"/>
        <w:ind w:firstLine="949"/>
        <w:rPr>
          <w:rFonts w:ascii="Times New Roman" w:hAnsi="Times New Roman" w:cs="Times New Roman"/>
          <w:kern w:val="0"/>
          <w:szCs w:val="21"/>
        </w:rPr>
      </w:pPr>
      <w:r>
        <w:rPr>
          <w:rFonts w:ascii="Times New Roman" w:hAnsi="Times New Roman" w:cs="Times New Roman"/>
          <w:szCs w:val="21"/>
        </w:rPr>
        <w:t>Operation: There are two input methods.</w:t>
      </w:r>
    </w:p>
    <w:p w14:paraId="443B2C26">
      <w:pPr>
        <w:autoSpaceDE w:val="0"/>
        <w:spacing w:before="156" w:after="0" w:line="300" w:lineRule="exact"/>
        <w:ind w:firstLine="1050"/>
        <w:jc w:val="left"/>
        <w:rPr>
          <w:rFonts w:ascii="Times New Roman" w:hAnsi="Times New Roman" w:cs="Times New Roman"/>
          <w:bCs/>
          <w:kern w:val="0"/>
          <w:szCs w:val="21"/>
        </w:rPr>
      </w:pPr>
      <w:r>
        <w:rPr>
          <w:rFonts w:ascii="Times New Roman" w:hAnsi="Times New Roman" w:cs="Times New Roman"/>
          <w:kern w:val="0"/>
          <w:szCs w:val="21"/>
        </w:rPr>
        <w:t>Method 1: press the &lt; direction &gt; key (or rotate the encoder) to move the cursor to &lt; average &gt;, and press any &lt; number &gt; key and &lt;+/-&gt;.</w:t>
      </w:r>
    </w:p>
    <w:p w14:paraId="7F2EEDFF">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bCs/>
          <w:kern w:val="0"/>
          <w:szCs w:val="21"/>
        </w:rPr>
        <w:t>Key; After entering the required average number of times, press the [ENTER] key (or press the encoder), and the cursor will change from red.</w:t>
      </w:r>
    </w:p>
    <w:p w14:paraId="50A2EA7A">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5220335</wp:posOffset>
            </wp:positionH>
            <wp:positionV relativeFrom="paragraph">
              <wp:posOffset>128270</wp:posOffset>
            </wp:positionV>
            <wp:extent cx="541655" cy="1330325"/>
            <wp:effectExtent l="0" t="0" r="0" b="0"/>
            <wp:wrapTight wrapText="bothSides">
              <wp:wrapPolygon>
                <wp:start x="21418" y="0"/>
                <wp:lineTo x="-180" y="0"/>
                <wp:lineTo x="-180" y="21564"/>
                <wp:lineTo x="21418" y="21564"/>
                <wp:lineTo x="1" y="21564"/>
                <wp:lineTo x="21600" y="21564"/>
                <wp:lineTo x="21600" y="0"/>
                <wp:lineTo x="1" y="0"/>
                <wp:lineTo x="21418" y="0"/>
              </wp:wrapPolygon>
            </wp:wrapTight>
            <wp:docPr id="174"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56"/>
                    <pic:cNvPicPr>
                      <a:picLocks noChangeAspect="1" noChangeArrowheads="1"/>
                    </pic:cNvPicPr>
                  </pic:nvPicPr>
                  <pic:blipFill>
                    <a:blip r:embed="rId113"/>
                    <a:srcRect l="-31" t="-13" r="-31" b="-13"/>
                    <a:stretch>
                      <a:fillRect/>
                    </a:stretch>
                  </pic:blipFill>
                  <pic:spPr>
                    <a:xfrm>
                      <a:off x="0" y="0"/>
                      <a:ext cx="541655" cy="1330325"/>
                    </a:xfrm>
                    <a:prstGeom prst="rect">
                      <a:avLst/>
                    </a:prstGeom>
                  </pic:spPr>
                </pic:pic>
              </a:graphicData>
            </a:graphic>
          </wp:anchor>
        </w:drawing>
      </w:r>
      <w:r>
        <w:rPr>
          <w:rFonts w:ascii="Times New Roman" w:hAnsi="Times New Roman" w:cs="Times New Roman"/>
          <w:bCs/>
          <w:kern w:val="0"/>
          <w:szCs w:val="21"/>
        </w:rPr>
        <w:t>Turn green. At this point, the setting is complete.</w:t>
      </w:r>
    </w:p>
    <w:p w14:paraId="5A12DCEB">
      <w:pPr>
        <w:autoSpaceDE w:val="0"/>
        <w:spacing w:before="156" w:after="0" w:line="300" w:lineRule="exact"/>
        <w:ind w:left="210" w:firstLine="840"/>
        <w:jc w:val="left"/>
        <w:rPr>
          <w:rFonts w:ascii="Times New Roman" w:hAnsi="Times New Roman" w:cs="Times New Roman"/>
          <w:kern w:val="0"/>
          <w:szCs w:val="21"/>
        </w:rPr>
      </w:pPr>
      <w:r>
        <w:rPr>
          <w:rFonts w:ascii="Times New Roman" w:hAnsi="Times New Roman" w:cs="Times New Roman"/>
          <w:kern w:val="0"/>
          <w:szCs w:val="21"/>
        </w:rPr>
        <w:t>Method 2: press the &lt; direction &gt; key (or rotate the encoder) to move the cursor to the &lt; average &gt; position.</w:t>
      </w:r>
    </w:p>
    <w:p w14:paraId="61384E15">
      <w:pPr>
        <w:autoSpaceDE w:val="0"/>
        <w:spacing w:line="400" w:lineRule="exact"/>
        <w:ind w:left="210" w:firstLine="1680"/>
        <w:jc w:val="left"/>
        <w:rPr>
          <w:rFonts w:ascii="Times New Roman" w:hAnsi="Times New Roman" w:cs="Times New Roman"/>
          <w:kern w:val="0"/>
          <w:szCs w:val="21"/>
        </w:rPr>
      </w:pPr>
      <w:r>
        <w:rPr>
          <w:rFonts w:ascii="Times New Roman" w:hAnsi="Times New Roman" w:cs="Times New Roman"/>
          <w:kern w:val="0"/>
          <w:szCs w:val="21"/>
        </w:rPr>
        <w:t>According to the corresponding functions of ↑ (++), ↑ (+), ↓ (-) and ↓ (-)</w:t>
      </w:r>
    </w:p>
    <w:p w14:paraId="11759CD7">
      <w:pPr>
        <w:autoSpaceDE w:val="0"/>
        <w:spacing w:line="400" w:lineRule="exact"/>
        <w:ind w:left="210" w:firstLine="1680"/>
        <w:jc w:val="left"/>
        <w:rPr>
          <w:rFonts w:ascii="Times New Roman" w:hAnsi="Times New Roman" w:cs="Times New Roman"/>
          <w:bCs/>
          <w:kern w:val="0"/>
          <w:szCs w:val="21"/>
        </w:rPr>
      </w:pPr>
      <w:r>
        <w:rPr>
          <w:rFonts w:ascii="Times New Roman" w:hAnsi="Times New Roman" w:cs="Times New Roman"/>
          <w:kern w:val="0"/>
          <w:szCs w:val="21"/>
        </w:rPr>
        <w:t>Soft key, which can add or subtract numbers and input the required average times; press</w:t>
      </w:r>
    </w:p>
    <w:p w14:paraId="735E72B1">
      <w:pPr>
        <w:autoSpaceDE w:val="0"/>
        <w:spacing w:line="400" w:lineRule="exact"/>
        <w:ind w:left="210" w:firstLine="1680"/>
        <w:jc w:val="left"/>
        <w:rPr>
          <w:rFonts w:ascii="Times New Roman" w:hAnsi="Times New Roman" w:cs="Times New Roman"/>
          <w:bCs/>
          <w:kern w:val="0"/>
          <w:szCs w:val="21"/>
        </w:rPr>
      </w:pPr>
      <w:r>
        <w:rPr>
          <w:rFonts w:ascii="Times New Roman" w:hAnsi="Times New Roman" w:cs="Times New Roman"/>
          <w:kern w:val="0"/>
          <w:szCs w:val="21"/>
        </w:rPr>
        <w:t>[ENTER] key (or press the encoder), and the cursor changes from red to green.</w:t>
      </w:r>
    </w:p>
    <w:p w14:paraId="30137DB9">
      <w:pPr>
        <w:autoSpaceDE w:val="0"/>
        <w:spacing w:line="400" w:lineRule="exact"/>
        <w:ind w:left="210" w:firstLine="1680"/>
        <w:jc w:val="left"/>
        <w:rPr>
          <w:rFonts w:ascii="Times New Roman" w:hAnsi="Times New Roman" w:cs="Times New Roman"/>
          <w:bCs/>
          <w:kern w:val="0"/>
          <w:szCs w:val="21"/>
        </w:rPr>
      </w:pPr>
      <w:r>
        <w:rPr>
          <w:rFonts w:ascii="Times New Roman" w:hAnsi="Times New Roman" w:cs="Times New Roman"/>
          <w:bCs/>
          <w:kern w:val="0"/>
          <w:szCs w:val="21"/>
        </w:rPr>
        <w:t>At this point, the setting is complete.</w:t>
      </w:r>
    </w:p>
    <w:p w14:paraId="5A7486AC">
      <w:pPr>
        <w:autoSpaceDE w:val="0"/>
        <w:spacing w:before="156" w:after="0" w:line="320" w:lineRule="exact"/>
        <w:ind w:firstLine="945"/>
        <w:jc w:val="left"/>
        <w:rPr>
          <w:rFonts w:ascii="Times New Roman" w:hAnsi="Times New Roman" w:cs="Times New Roman"/>
          <w:bCs/>
          <w:color w:val="000000"/>
          <w:kern w:val="0"/>
          <w:szCs w:val="21"/>
        </w:rPr>
      </w:pPr>
      <w:r>
        <w:rPr>
          <w:rFonts w:ascii="Times New Roman" w:hAnsi="Times New Roman" w:cs="Times New Roman"/>
          <w:kern w:val="0"/>
          <w:szCs w:val="21"/>
        </w:rPr>
        <w:t>According to the average number of times set by the user, the test data is smoothed. Averaging and displaying a plurality of measured values.</w:t>
      </w:r>
    </w:p>
    <w:p w14:paraId="5D38589D">
      <w:pPr>
        <w:autoSpaceDE w:val="0"/>
        <w:spacing w:line="400" w:lineRule="exact"/>
        <w:ind w:firstLine="945"/>
        <w:jc w:val="left"/>
        <w:rPr>
          <w:rFonts w:ascii="Times New Roman" w:hAnsi="Times New Roman" w:cs="Times New Roman"/>
          <w:bCs/>
          <w:color w:val="000000"/>
          <w:kern w:val="0"/>
          <w:szCs w:val="21"/>
        </w:rPr>
      </w:pPr>
      <w:r>
        <w:rPr>
          <w:rFonts w:ascii="Times New Roman" w:hAnsi="Times New Roman" w:cs="Times New Roman"/>
          <w:bCs/>
          <w:color w:val="000000"/>
          <w:kern w:val="0"/>
          <w:szCs w:val="21"/>
        </w:rPr>
        <w:t>By using this function, the deviation of measured values can be reduced.</w:t>
      </w:r>
    </w:p>
    <w:p w14:paraId="2F924865">
      <w:pPr>
        <w:autoSpaceDE w:val="0"/>
        <w:spacing w:before="156" w:after="0" w:line="320" w:lineRule="exact"/>
        <w:ind w:firstLine="945"/>
        <w:jc w:val="left"/>
        <w:rPr>
          <w:rFonts w:ascii="Times New Roman" w:hAnsi="Times New Roman" w:cs="Times New Roman"/>
          <w:kern w:val="0"/>
          <w:szCs w:val="21"/>
        </w:rPr>
      </w:pPr>
      <w:r>
        <w:rPr>
          <w:rFonts w:ascii="Times New Roman" w:hAnsi="Times New Roman" w:cs="Times New Roman"/>
          <w:szCs w:val="21"/>
        </w:rPr>
        <w:t>Users can smooth the measured data (that is, digital filtering) by setting the average sub-instrument, so that the data can be</w:t>
      </w:r>
    </w:p>
    <w:p w14:paraId="7FB3CF63">
      <w:pPr>
        <w:autoSpaceDE w:val="0"/>
        <w:spacing w:before="0" w:after="156" w:line="400" w:lineRule="exact"/>
        <w:ind w:firstLine="945"/>
        <w:jc w:val="left"/>
        <w:rPr>
          <w:rFonts w:ascii="Times New Roman" w:hAnsi="Times New Roman" w:cs="Times New Roman"/>
        </w:rPr>
      </w:pPr>
      <w:r>
        <w:rPr>
          <w:rFonts w:ascii="Times New Roman" w:hAnsi="Times New Roman" w:cs="Times New Roman"/>
          <w:kern w:val="0"/>
          <w:szCs w:val="21"/>
        </w:rPr>
        <w:t>More stable.</w:t>
      </w:r>
    </w:p>
    <w:tbl>
      <w:tblPr>
        <w:tblStyle w:val="10"/>
        <w:tblW w:w="8801" w:type="dxa"/>
        <w:jc w:val="right"/>
        <w:tblLayout w:type="fixed"/>
        <w:tblCellMar>
          <w:top w:w="0" w:type="dxa"/>
          <w:left w:w="108" w:type="dxa"/>
          <w:bottom w:w="0" w:type="dxa"/>
          <w:right w:w="108" w:type="dxa"/>
        </w:tblCellMar>
      </w:tblPr>
      <w:tblGrid>
        <w:gridCol w:w="1635"/>
        <w:gridCol w:w="7166"/>
      </w:tblGrid>
      <w:tr w14:paraId="5D90A79A">
        <w:tblPrEx>
          <w:tblCellMar>
            <w:top w:w="0" w:type="dxa"/>
            <w:left w:w="108" w:type="dxa"/>
            <w:bottom w:w="0" w:type="dxa"/>
            <w:right w:w="108" w:type="dxa"/>
          </w:tblCellMar>
        </w:tblPrEx>
        <w:trPr>
          <w:trHeight w:val="638" w:hRule="exact"/>
          <w:jc w:val="right"/>
        </w:trPr>
        <w:tc>
          <w:tcPr>
            <w:tcW w:w="1635" w:type="dxa"/>
            <w:vAlign w:val="center"/>
          </w:tcPr>
          <w:p w14:paraId="20DEAD15">
            <w:pPr>
              <w:autoSpaceDE w:val="0"/>
              <w:spacing w:line="600" w:lineRule="exact"/>
              <w:ind w:firstLine="210"/>
              <w:rPr>
                <w:rFonts w:ascii="Times New Roman" w:hAnsi="Times New Roman" w:cs="Times New Roman"/>
                <w:b/>
                <w:color w:val="000000"/>
                <w:kern w:val="0"/>
                <w:sz w:val="28"/>
                <w:szCs w:val="28"/>
              </w:rPr>
            </w:pPr>
            <w:r>
              <w:rPr>
                <w:rFonts w:ascii="Times New Roman" w:hAnsi="Times New Roman" w:cs="Times New Roman"/>
              </w:rPr>
              <w:drawing>
                <wp:anchor distT="0" distB="0" distL="64770" distR="64770" simplePos="0" relativeHeight="251659264" behindDoc="0" locked="0" layoutInCell="1" allowOverlap="1">
                  <wp:simplePos x="0" y="0"/>
                  <wp:positionH relativeFrom="column">
                    <wp:posOffset>85090</wp:posOffset>
                  </wp:positionH>
                  <wp:positionV relativeFrom="paragraph">
                    <wp:posOffset>41275</wp:posOffset>
                  </wp:positionV>
                  <wp:extent cx="201295" cy="327660"/>
                  <wp:effectExtent l="0" t="0" r="0" b="0"/>
                  <wp:wrapTight wrapText="bothSides">
                    <wp:wrapPolygon>
                      <wp:start x="-11" y="0"/>
                      <wp:lineTo x="-11" y="20071"/>
                      <wp:lineTo x="19720" y="20071"/>
                      <wp:lineTo x="19720" y="0"/>
                      <wp:lineTo x="-11" y="0"/>
                    </wp:wrapPolygon>
                  </wp:wrapTight>
                  <wp:docPr id="175" name="图片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240"/>
                          <pic:cNvPicPr>
                            <a:picLocks noChangeAspect="1" noChangeArrowheads="1"/>
                          </pic:cNvPicPr>
                        </pic:nvPicPr>
                        <pic:blipFill>
                          <a:blip r:embed="rId115"/>
                          <a:srcRect l="-181" t="-110" r="-181" b="-110"/>
                          <a:stretch>
                            <a:fillRect/>
                          </a:stretch>
                        </pic:blipFill>
                        <pic:spPr>
                          <a:xfrm>
                            <a:off x="0" y="0"/>
                            <a:ext cx="201295" cy="327660"/>
                          </a:xfrm>
                          <a:prstGeom prst="rect">
                            <a:avLst/>
                          </a:prstGeom>
                        </pic:spPr>
                      </pic:pic>
                    </a:graphicData>
                  </a:graphic>
                </wp:anchor>
              </w:drawing>
            </w:r>
            <w:r>
              <w:rPr>
                <w:rFonts w:ascii="Times New Roman" w:hAnsi="Times New Roman" w:cs="Times New Roman"/>
                <w:b/>
                <w:bCs/>
                <w:color w:val="000000"/>
                <w:sz w:val="28"/>
                <w:szCs w:val="28"/>
              </w:rPr>
              <w:t>detail</w:t>
            </w:r>
          </w:p>
        </w:tc>
        <w:tc>
          <w:tcPr>
            <w:tcW w:w="7166" w:type="dxa"/>
            <w:tcBorders>
              <w:top w:val="single" w:color="000000" w:sz="4" w:space="0"/>
              <w:bottom w:val="single" w:color="000000" w:sz="4" w:space="0"/>
            </w:tcBorders>
            <w:vAlign w:val="center"/>
          </w:tcPr>
          <w:p w14:paraId="1496088A">
            <w:pPr>
              <w:autoSpaceDE w:val="0"/>
              <w:spacing w:line="360" w:lineRule="exact"/>
              <w:jc w:val="left"/>
              <w:rPr>
                <w:rFonts w:ascii="Times New Roman" w:hAnsi="Times New Roman" w:cs="Times New Roman"/>
                <w:bCs/>
                <w:kern w:val="0"/>
                <w:sz w:val="20"/>
                <w:szCs w:val="20"/>
              </w:rPr>
            </w:pPr>
            <w:r>
              <w:rPr>
                <w:rFonts w:ascii="Times New Roman" w:hAnsi="Times New Roman" w:cs="Times New Roman"/>
                <w:bCs/>
                <w:kern w:val="0"/>
                <w:szCs w:val="21"/>
              </w:rPr>
              <w:t>When the trigger mode is external, the average function does not work regardless of the switch.</w:t>
            </w:r>
          </w:p>
        </w:tc>
      </w:tr>
    </w:tbl>
    <w:p w14:paraId="6CB512E1">
      <w:pPr>
        <w:autoSpaceDE w:val="0"/>
        <w:spacing w:line="240" w:lineRule="exact"/>
        <w:ind w:firstLine="945"/>
        <w:jc w:val="left"/>
        <w:rPr>
          <w:rFonts w:ascii="Times New Roman" w:hAnsi="Times New Roman" w:cs="Times New Roman"/>
          <w:kern w:val="0"/>
          <w:szCs w:val="21"/>
        </w:rPr>
      </w:pPr>
    </w:p>
    <w:tbl>
      <w:tblPr>
        <w:tblStyle w:val="10"/>
        <w:tblW w:w="8801" w:type="dxa"/>
        <w:jc w:val="right"/>
        <w:tblLayout w:type="fixed"/>
        <w:tblCellMar>
          <w:top w:w="0" w:type="dxa"/>
          <w:left w:w="108" w:type="dxa"/>
          <w:bottom w:w="0" w:type="dxa"/>
          <w:right w:w="108" w:type="dxa"/>
        </w:tblCellMar>
      </w:tblPr>
      <w:tblGrid>
        <w:gridCol w:w="1650"/>
        <w:gridCol w:w="7151"/>
      </w:tblGrid>
      <w:tr w14:paraId="3B365DC6">
        <w:tblPrEx>
          <w:tblCellMar>
            <w:top w:w="0" w:type="dxa"/>
            <w:left w:w="108" w:type="dxa"/>
            <w:bottom w:w="0" w:type="dxa"/>
            <w:right w:w="108" w:type="dxa"/>
          </w:tblCellMar>
        </w:tblPrEx>
        <w:trPr>
          <w:trHeight w:val="633" w:hRule="exact"/>
          <w:jc w:val="right"/>
        </w:trPr>
        <w:tc>
          <w:tcPr>
            <w:tcW w:w="1650" w:type="dxa"/>
            <w:vAlign w:val="center"/>
          </w:tcPr>
          <w:p w14:paraId="3976835C">
            <w:pPr>
              <w:autoSpaceDE w:val="0"/>
              <w:spacing w:line="600" w:lineRule="exact"/>
              <w:jc w:val="center"/>
              <w:rPr>
                <w:rFonts w:ascii="Times New Roman" w:hAnsi="Times New Roman" w:cs="Times New Roman"/>
                <w:b/>
                <w:color w:val="000000"/>
                <w:kern w:val="0"/>
                <w:sz w:val="28"/>
                <w:szCs w:val="28"/>
              </w:rPr>
            </w:pPr>
            <w:r>
              <w:rPr>
                <w:rFonts w:ascii="Times New Roman" w:hAnsi="Times New Roman" w:cs="Times New Roman"/>
              </w:rPr>
              <w:drawing>
                <wp:anchor distT="0" distB="0" distL="64770" distR="64770" simplePos="0" relativeHeight="251659264" behindDoc="0" locked="0" layoutInCell="1" allowOverlap="1">
                  <wp:simplePos x="0" y="0"/>
                  <wp:positionH relativeFrom="column">
                    <wp:posOffset>74295</wp:posOffset>
                  </wp:positionH>
                  <wp:positionV relativeFrom="paragraph">
                    <wp:posOffset>22225</wp:posOffset>
                  </wp:positionV>
                  <wp:extent cx="207010" cy="337820"/>
                  <wp:effectExtent l="0" t="0" r="0" b="0"/>
                  <wp:wrapTight wrapText="bothSides">
                    <wp:wrapPolygon>
                      <wp:start x="-13" y="0"/>
                      <wp:lineTo x="-13" y="20697"/>
                      <wp:lineTo x="19837" y="20697"/>
                      <wp:lineTo x="19837" y="0"/>
                      <wp:lineTo x="-13" y="0"/>
                    </wp:wrapPolygon>
                  </wp:wrapTight>
                  <wp:docPr id="176" name="图片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241"/>
                          <pic:cNvPicPr>
                            <a:picLocks noChangeAspect="1" noChangeArrowheads="1"/>
                          </pic:cNvPicPr>
                        </pic:nvPicPr>
                        <pic:blipFill>
                          <a:blip r:embed="rId118"/>
                          <a:srcRect l="-173" t="-107" r="-173" b="-107"/>
                          <a:stretch>
                            <a:fillRect/>
                          </a:stretch>
                        </pic:blipFill>
                        <pic:spPr>
                          <a:xfrm>
                            <a:off x="0" y="0"/>
                            <a:ext cx="207010" cy="337820"/>
                          </a:xfrm>
                          <a:prstGeom prst="rect">
                            <a:avLst/>
                          </a:prstGeom>
                        </pic:spPr>
                      </pic:pic>
                    </a:graphicData>
                  </a:graphic>
                </wp:anchor>
              </w:drawing>
            </w:r>
            <w:r>
              <w:rPr>
                <w:rFonts w:ascii="Times New Roman" w:hAnsi="Times New Roman" w:cs="Times New Roman"/>
                <w:b/>
                <w:bCs/>
                <w:color w:val="000000"/>
                <w:sz w:val="28"/>
                <w:szCs w:val="28"/>
              </w:rPr>
              <w:t>point out</w:t>
            </w:r>
          </w:p>
        </w:tc>
        <w:tc>
          <w:tcPr>
            <w:tcW w:w="7151" w:type="dxa"/>
            <w:tcBorders>
              <w:top w:val="single" w:color="000000" w:sz="4" w:space="0"/>
              <w:bottom w:val="single" w:color="000000" w:sz="4" w:space="0"/>
            </w:tcBorders>
            <w:vAlign w:val="center"/>
          </w:tcPr>
          <w:p w14:paraId="4643ECC1">
            <w:pPr>
              <w:spacing w:line="320" w:lineRule="exact"/>
              <w:ind w:right="105" w:firstLine="0"/>
              <w:rPr>
                <w:rFonts w:ascii="Times New Roman" w:hAnsi="Times New Roman" w:cs="Times New Roman"/>
                <w:color w:val="000000"/>
                <w:kern w:val="0"/>
                <w:sz w:val="20"/>
                <w:szCs w:val="20"/>
              </w:rPr>
            </w:pPr>
            <w:r>
              <w:rPr>
                <w:rFonts w:ascii="Times New Roman" w:hAnsi="Times New Roman" w:cs="Times New Roman"/>
                <w:bCs/>
                <w:color w:val="000000"/>
                <w:szCs w:val="21"/>
              </w:rPr>
              <w:t>Setting the average number of times can improve the sampling stability, but it will slow down the testing speed.</w:t>
            </w:r>
          </w:p>
        </w:tc>
      </w:tr>
    </w:tbl>
    <w:p w14:paraId="2A8EBEFD">
      <w:pPr>
        <w:widowControl/>
        <w:spacing w:before="312" w:after="0" w:line="320" w:lineRule="exact"/>
        <w:ind w:firstLine="735"/>
        <w:jc w:val="left"/>
        <w:rPr>
          <w:rFonts w:ascii="Times New Roman" w:hAnsi="Times New Roman" w:cs="Times New Roman"/>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4916805</wp:posOffset>
            </wp:positionH>
            <wp:positionV relativeFrom="paragraph">
              <wp:posOffset>191770</wp:posOffset>
            </wp:positionV>
            <wp:extent cx="612775" cy="915670"/>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177"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68"/>
                    <pic:cNvPicPr>
                      <a:picLocks noChangeAspect="1" noChangeArrowheads="1"/>
                    </pic:cNvPicPr>
                  </pic:nvPicPr>
                  <pic:blipFill>
                    <a:blip r:embed="rId111"/>
                    <a:srcRect l="-42" t="-28" r="-42" b="-28"/>
                    <a:stretch>
                      <a:fillRect/>
                    </a:stretch>
                  </pic:blipFill>
                  <pic:spPr>
                    <a:xfrm>
                      <a:off x="0" y="0"/>
                      <a:ext cx="612775" cy="915670"/>
                    </a:xfrm>
                    <a:prstGeom prst="rect">
                      <a:avLst/>
                    </a:prstGeom>
                  </pic:spPr>
                </pic:pic>
              </a:graphicData>
            </a:graphic>
          </wp:anchor>
        </w:drawing>
      </w:r>
      <w:r>
        <w:rPr>
          <w:rFonts w:ascii="Times New Roman" w:hAnsi="Times New Roman" w:cs="Times New Roman"/>
          <w:color w:val="000000"/>
          <w:kern w:val="0"/>
          <w:szCs w:val="21"/>
        </w:rPr>
        <w:t>9) Potential compensation-used to select the thermoelectric potential compensation function of the instrument (only 2519 has this function).</w:t>
      </w:r>
    </w:p>
    <w:p w14:paraId="67BE78CB">
      <w:pPr>
        <w:autoSpaceDE w:val="0"/>
        <w:spacing w:before="156" w:after="0" w:line="320" w:lineRule="exact"/>
        <w:ind w:firstLine="1054"/>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&lt; potential compensation &gt;.</w:t>
      </w:r>
    </w:p>
    <w:p w14:paraId="400D51A1">
      <w:pPr>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on and off. Press the corresponding function on the right side of the screen</w:t>
      </w:r>
    </w:p>
    <w:p w14:paraId="72C9D6BF">
      <w:pPr>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Can soft key, choose whether to turn this function on or off.</w:t>
      </w:r>
    </w:p>
    <w:p w14:paraId="5D19ABF9">
      <w:pPr>
        <w:widowControl/>
        <w:spacing w:before="156" w:after="0" w:line="320" w:lineRule="exact"/>
        <w:ind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When turned on, the instrument automatically performs pulse (forward and backward) test on the test current, eliminating the thermoelectric potential pair test in the test loop.</w:t>
      </w:r>
    </w:p>
    <w:p w14:paraId="4F32515F">
      <w:pPr>
        <w:widowControl/>
        <w:spacing w:line="400" w:lineRule="exact"/>
        <w:ind w:firstLine="1890"/>
        <w:jc w:val="left"/>
        <w:rPr>
          <w:rFonts w:ascii="Times New Roman" w:hAnsi="Times New Roman" w:cs="Times New Roman"/>
          <w:bCs/>
          <w:color w:val="000000"/>
          <w:kern w:val="0"/>
          <w:szCs w:val="21"/>
        </w:rPr>
      </w:pPr>
      <w:r>
        <w:rPr>
          <w:rFonts w:ascii="Times New Roman" w:hAnsi="Times New Roman" w:cs="Times New Roman"/>
          <w:color w:val="000000"/>
          <w:kern w:val="0"/>
          <w:szCs w:val="21"/>
        </w:rPr>
        <w:t>The impact of the results. This function is recommended to be turned on when high-precision measurement of low-value resistance is required.</w:t>
      </w:r>
    </w:p>
    <w:p w14:paraId="6342BB17">
      <w:pPr>
        <w:widowControl/>
        <w:spacing w:before="156" w:after="0" w:line="320" w:lineRule="exact"/>
        <w:ind w:firstLine="1050"/>
        <w:jc w:val="left"/>
        <w:rPr>
          <w:rFonts w:ascii="Times New Roman" w:hAnsi="Times New Roman" w:cs="Times New Roman"/>
          <w:bCs/>
          <w:color w:val="000000"/>
          <w:kern w:val="0"/>
          <w:szCs w:val="21"/>
        </w:rPr>
      </w:pPr>
      <w:r>
        <w:rPr>
          <w:rFonts w:ascii="Times New Roman" w:hAnsi="Times New Roman" w:cs="Times New Roman"/>
          <w:color w:val="000000"/>
          <w:kern w:val="0"/>
          <w:szCs w:val="21"/>
        </w:rPr>
        <w:t>When closed: the instrument test current is unidirectional, and at this time, the measurement of low-value resistance will be affected by the thermoelectromotive force in the loop. by</w:t>
      </w:r>
    </w:p>
    <w:p w14:paraId="44E9A0A7">
      <w:pPr>
        <w:widowControl/>
        <w:spacing w:line="400" w:lineRule="exact"/>
        <w:ind w:firstLine="1890"/>
        <w:jc w:val="left"/>
        <w:rPr>
          <w:rFonts w:ascii="Times New Roman" w:hAnsi="Times New Roman" w:cs="Times New Roman"/>
          <w:bCs/>
          <w:color w:val="000000"/>
          <w:kern w:val="0"/>
          <w:szCs w:val="21"/>
        </w:rPr>
      </w:pPr>
      <w:r>
        <w:rPr>
          <w:rFonts w:ascii="Times New Roman" w:hAnsi="Times New Roman" w:cs="Times New Roman"/>
          <w:bCs/>
          <w:color w:val="000000"/>
          <w:kern w:val="0"/>
          <w:szCs w:val="21"/>
        </w:rPr>
        <w:t>It is recommended to close the test piece when it has a large inductance or the user has extremely high requirements for test speed.</w:t>
      </w:r>
    </w:p>
    <w:p w14:paraId="5900F5EB">
      <w:pPr>
        <w:autoSpaceDE w:val="0"/>
        <w:spacing w:before="156" w:after="0" w:line="320" w:lineRule="exact"/>
        <w:ind w:firstLine="630"/>
        <w:rPr>
          <w:rFonts w:ascii="Times New Roman" w:hAnsi="Times New Roman" w:cs="Times New Roman"/>
          <w:bCs/>
          <w:color w:val="000000"/>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4970145</wp:posOffset>
            </wp:positionH>
            <wp:positionV relativeFrom="paragraph">
              <wp:posOffset>128270</wp:posOffset>
            </wp:positionV>
            <wp:extent cx="612775" cy="916305"/>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178"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68"/>
                    <pic:cNvPicPr>
                      <a:picLocks noChangeAspect="1" noChangeArrowheads="1"/>
                    </pic:cNvPicPr>
                  </pic:nvPicPr>
                  <pic:blipFill>
                    <a:blip r:embed="rId94"/>
                    <a:srcRect l="-42" t="-28" r="-42" b="-28"/>
                    <a:stretch>
                      <a:fillRect/>
                    </a:stretch>
                  </pic:blipFill>
                  <pic:spPr>
                    <a:xfrm>
                      <a:off x="0" y="0"/>
                      <a:ext cx="612775" cy="916305"/>
                    </a:xfrm>
                    <a:prstGeom prst="rect">
                      <a:avLst/>
                    </a:prstGeom>
                  </pic:spPr>
                </pic:pic>
              </a:graphicData>
            </a:graphic>
          </wp:anchor>
        </w:drawing>
      </w:r>
      <w:r>
        <w:rPr>
          <w:rFonts w:ascii="Times New Roman" w:hAnsi="Times New Roman" w:cs="Times New Roman"/>
          <w:bCs/>
          <w:color w:val="000000"/>
          <w:kern w:val="0"/>
          <w:szCs w:val="21"/>
        </w:rPr>
        <w:t>10) Low voltage test-used to select the low voltage test mode of the instrument (only 2519 has this function).</w:t>
      </w:r>
    </w:p>
    <w:p w14:paraId="0AD2486F">
      <w:pPr>
        <w:autoSpaceDE w:val="0"/>
        <w:spacing w:before="156" w:after="0" w:line="320" w:lineRule="exact"/>
        <w:ind w:firstLine="1054"/>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low voltage test &gt;.</w:t>
      </w:r>
    </w:p>
    <w:p w14:paraId="59A4179E">
      <w:pPr>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The soft key area of the screen will show off and on. Press the corresponding function on the right side of the screen</w:t>
      </w:r>
    </w:p>
    <w:p w14:paraId="40334039">
      <w:pPr>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Can soft key, choose whether to turn this function on or off.</w:t>
      </w:r>
    </w:p>
    <w:p w14:paraId="382A6650">
      <w:pPr>
        <w:autoSpaceDE w:val="0"/>
        <w:spacing w:before="156" w:after="0" w:line="320" w:lineRule="exact"/>
        <w:ind w:firstLine="1050"/>
        <w:jc w:val="left"/>
        <w:rPr>
          <w:rFonts w:ascii="Times New Roman" w:hAnsi="Times New Roman" w:cs="Times New Roman"/>
          <w:color w:val="333333"/>
          <w:szCs w:val="21"/>
          <w:shd w:val="clear" w:fill="FFFFFF"/>
        </w:rPr>
      </w:pPr>
      <w:r>
        <w:rPr>
          <w:rFonts w:ascii="Times New Roman" w:hAnsi="Times New Roman" w:cs="Times New Roman"/>
          <w:bCs/>
          <w:color w:val="000000"/>
          <w:kern w:val="0"/>
          <w:szCs w:val="21"/>
        </w:rPr>
        <w:t>When turned on: the maximum test voltage (i.e. open circuit voltage) of the instrument is ≤60mV. effective</w:t>
      </w:r>
    </w:p>
    <w:p w14:paraId="05CD068A">
      <w:pPr>
        <w:autoSpaceDE w:val="0"/>
        <w:spacing w:line="400" w:lineRule="exact"/>
        <w:ind w:firstLine="1890"/>
        <w:jc w:val="left"/>
        <w:rPr>
          <w:rFonts w:ascii="Times New Roman" w:hAnsi="Times New Roman" w:cs="Times New Roman"/>
          <w:color w:val="333333"/>
          <w:szCs w:val="21"/>
          <w:shd w:val="clear" w:fill="FFFFFF"/>
        </w:rPr>
      </w:pPr>
      <w:r>
        <w:rPr>
          <w:rFonts w:ascii="Times New Roman" w:hAnsi="Times New Roman" w:cs="Times New Roman"/>
          <w:color w:val="333333"/>
          <w:szCs w:val="21"/>
          <w:shd w:val="clear" w:fill="FFFFFF"/>
        </w:rPr>
        <w:t>The measuring range is 0-2Ω,2Ω-20Ω.</w:t>
      </w:r>
    </w:p>
    <w:p w14:paraId="65AFC31A">
      <w:pPr>
        <w:widowControl/>
        <w:spacing w:line="400" w:lineRule="exact"/>
        <w:ind w:firstLine="1785"/>
        <w:jc w:val="left"/>
        <w:rPr>
          <w:rFonts w:ascii="Times New Roman" w:hAnsi="Times New Roman" w:cs="Times New Roman"/>
          <w:bCs/>
          <w:color w:val="000000"/>
          <w:kern w:val="0"/>
          <w:szCs w:val="21"/>
        </w:rPr>
      </w:pPr>
      <w:r>
        <w:rPr>
          <w:rFonts w:ascii="Times New Roman" w:hAnsi="Times New Roman" w:cs="Times New Roman"/>
          <w:color w:val="333333"/>
          <w:szCs w:val="21"/>
          <w:shd w:val="clear" w:fill="FFFFFF"/>
        </w:rPr>
        <w:t>It is generally used to test some tested parts which are sensitive to test voltage.</w:t>
      </w:r>
    </w:p>
    <w:p w14:paraId="64329A5B">
      <w:pPr>
        <w:widowControl/>
        <w:spacing w:before="156" w:after="0" w:line="320" w:lineRule="exact"/>
        <w:ind w:firstLine="945"/>
        <w:jc w:val="left"/>
        <w:rPr>
          <w:rFonts w:ascii="Times New Roman" w:hAnsi="Times New Roman" w:cs="Times New Roman"/>
          <w:bCs/>
          <w:color w:val="000000"/>
          <w:kern w:val="0"/>
          <w:szCs w:val="21"/>
        </w:rPr>
      </w:pPr>
      <w:r>
        <w:rPr>
          <w:rFonts w:ascii="Times New Roman" w:hAnsi="Times New Roman" w:cs="Times New Roman"/>
          <w:bCs/>
          <w:color w:val="000000"/>
          <w:kern w:val="0"/>
          <w:szCs w:val="21"/>
        </w:rPr>
        <w:t>When closed: the instrument is tested according to the normal range file.</w:t>
      </w:r>
    </w:p>
    <w:p w14:paraId="363716D2">
      <w:pPr>
        <w:pStyle w:val="104"/>
        <w:autoSpaceDE w:val="0"/>
        <w:spacing w:before="156" w:after="0" w:line="320" w:lineRule="exact"/>
        <w:ind w:left="525" w:firstLine="0"/>
        <w:jc w:val="left"/>
        <w:rPr>
          <w:rFonts w:ascii="Times New Roman" w:hAnsi="Times New Roman" w:cs="Times New Roman"/>
          <w:b/>
          <w:kern w:val="0"/>
          <w:szCs w:val="21"/>
        </w:rPr>
      </w:pPr>
      <w:r>
        <w:rPr>
          <w:rFonts w:ascii="Times New Roman" w:hAnsi="Times New Roman" w:cs="Times New Roman"/>
          <w:bCs/>
          <w:kern w:val="0"/>
          <w:szCs w:val="21"/>
        </w:rPr>
        <w:t>11) Front and rear ends-used to select whether to display the test value of the front end of the instrument or the test value of the rear end.</w:t>
      </w:r>
    </w:p>
    <w:p w14:paraId="53D1CD72">
      <w:pPr>
        <w:pStyle w:val="104"/>
        <w:autoSpaceDE w:val="0"/>
        <w:spacing w:before="156" w:after="0" w:line="300" w:lineRule="exact"/>
        <w:ind w:left="720" w:firstLine="210"/>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4848225</wp:posOffset>
            </wp:positionH>
            <wp:positionV relativeFrom="paragraph">
              <wp:posOffset>170815</wp:posOffset>
            </wp:positionV>
            <wp:extent cx="612140" cy="915670"/>
            <wp:effectExtent l="0" t="0" r="0" b="0"/>
            <wp:wrapTight wrapText="bothSides">
              <wp:wrapPolygon>
                <wp:start x="21590" y="0"/>
                <wp:lineTo x="-2" y="0"/>
                <wp:lineTo x="-2" y="21594"/>
                <wp:lineTo x="21590" y="21600"/>
                <wp:lineTo x="-2" y="21600"/>
                <wp:lineTo x="21600" y="21594"/>
                <wp:lineTo x="21600" y="0"/>
                <wp:lineTo x="-2" y="0"/>
                <wp:lineTo x="21590" y="0"/>
              </wp:wrapPolygon>
            </wp:wrapTight>
            <wp:docPr id="179"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68"/>
                    <pic:cNvPicPr>
                      <a:picLocks noChangeAspect="1" noChangeArrowheads="1"/>
                    </pic:cNvPicPr>
                  </pic:nvPicPr>
                  <pic:blipFill>
                    <a:blip r:embed="rId119"/>
                    <a:srcRect l="-42" t="-28" r="-42" b="-28"/>
                    <a:stretch>
                      <a:fillRect/>
                    </a:stretch>
                  </pic:blipFill>
                  <pic:spPr>
                    <a:xfrm>
                      <a:off x="0" y="0"/>
                      <a:ext cx="612140" cy="915670"/>
                    </a:xfrm>
                    <a:prstGeom prst="rect">
                      <a:avLst/>
                    </a:prstGeom>
                  </pic:spPr>
                </pic:pic>
              </a:graphicData>
            </a:graphic>
          </wp:anchor>
        </w:drawing>
      </w:r>
      <w:r>
        <w:rPr>
          <w:rFonts w:ascii="Times New Roman" w:hAnsi="Times New Roman" w:cs="Times New Roman"/>
          <w:bCs/>
          <w:kern w:val="0"/>
          <w:szCs w:val="21"/>
        </w:rPr>
        <w:t>Operation: press the &lt; direction &gt; key (or rotate the encoder) to move the cursor to the &lt; front and rear ends &gt;.</w:t>
      </w:r>
    </w:p>
    <w:p w14:paraId="135E3EB5">
      <w:pPr>
        <w:pStyle w:val="104"/>
        <w:autoSpaceDE w:val="0"/>
        <w:spacing w:line="400" w:lineRule="exact"/>
        <w:ind w:left="720" w:firstLine="840"/>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the back end and the front end. Press the corresponding on the right side of the screen</w:t>
      </w:r>
    </w:p>
    <w:p w14:paraId="53088F01">
      <w:pPr>
        <w:pStyle w:val="104"/>
        <w:autoSpaceDE w:val="0"/>
        <w:spacing w:line="400" w:lineRule="exact"/>
        <w:ind w:left="720" w:firstLine="840"/>
        <w:jc w:val="left"/>
        <w:rPr>
          <w:rFonts w:ascii="Times New Roman" w:hAnsi="Times New Roman" w:cs="Times New Roman"/>
          <w:kern w:val="0"/>
          <w:szCs w:val="21"/>
        </w:rPr>
      </w:pPr>
      <w:r>
        <w:rPr>
          <w:rFonts w:ascii="Times New Roman" w:hAnsi="Times New Roman" w:cs="Times New Roman"/>
          <w:kern w:val="0"/>
          <w:szCs w:val="21"/>
        </w:rPr>
        <w:t>&lt; function soft key &gt;, select the required front and back display modes.</w:t>
      </w:r>
    </w:p>
    <w:p w14:paraId="7F53394A">
      <w:pPr>
        <w:autoSpaceDE w:val="0"/>
        <w:spacing w:before="156" w:after="0" w:line="320" w:lineRule="exact"/>
        <w:ind w:firstLine="422"/>
        <w:rPr>
          <w:rFonts w:ascii="Times New Roman" w:hAnsi="Times New Roman" w:cs="Times New Roman"/>
          <w:color w:val="0000FF"/>
          <w:szCs w:val="21"/>
        </w:rPr>
      </w:pPr>
      <w:r>
        <w:rPr>
          <w:rFonts w:ascii="Times New Roman" w:hAnsi="Times New Roman" w:cs="Times New Roman"/>
          <w:bCs/>
          <w:kern w:val="0"/>
          <w:szCs w:val="21"/>
        </w:rPr>
        <w:t>12) Temperature coefficient-Set the temperature coefficient of the instrument.</w:t>
      </w:r>
    </w:p>
    <w:p w14:paraId="074A8D83">
      <w:pPr>
        <w:autoSpaceDE w:val="0"/>
        <w:spacing w:before="156" w:after="0" w:line="320" w:lineRule="exact"/>
        <w:ind w:firstLine="1054"/>
        <w:jc w:val="left"/>
        <w:rPr>
          <w:rFonts w:ascii="Times New Roman" w:hAnsi="Times New Roman" w:cs="Times New Roman"/>
          <w:kern w:val="0"/>
          <w:szCs w:val="21"/>
        </w:rPr>
      </w:pPr>
      <w:r>
        <w:rPr>
          <w:rFonts w:ascii="Times New Roman" w:hAnsi="Times New Roman" w:cs="Times New Roman"/>
          <w:bCs/>
          <w:kern w:val="0"/>
          <w:szCs w:val="21"/>
        </w:rPr>
        <w:t>Operation: there is a 2-clock operation mode.</w:t>
      </w:r>
    </w:p>
    <w:p w14:paraId="643E5474">
      <w:pPr>
        <w:autoSpaceDE w:val="0"/>
        <w:spacing w:before="156" w:after="0" w:line="300" w:lineRule="exact"/>
        <w:ind w:firstLine="1050"/>
        <w:rPr>
          <w:rFonts w:ascii="Times New Roman" w:hAnsi="Times New Roman" w:cs="Times New Roman"/>
          <w:bCs/>
          <w:kern w:val="0"/>
          <w:szCs w:val="21"/>
        </w:rPr>
      </w:pPr>
      <w:r>
        <w:rPr>
          <w:rFonts w:ascii="Times New Roman" w:hAnsi="Times New Roman" w:cs="Times New Roman"/>
          <w:kern w:val="0"/>
          <w:szCs w:val="21"/>
        </w:rPr>
        <w:t>Method 1: press the &lt; direction &gt; key (or rotate the encoder) to move the cursor to &lt; temperature coefficient &gt;, and press any &lt; number &gt; key and.</w:t>
      </w:r>
    </w:p>
    <w:p w14:paraId="37DC63F9">
      <w:pPr>
        <w:autoSpaceDE w:val="0"/>
        <w:spacing w:line="400" w:lineRule="exact"/>
        <w:ind w:firstLine="1890"/>
        <w:rPr>
          <w:rFonts w:ascii="Times New Roman" w:hAnsi="Times New Roman" w:cs="Times New Roman"/>
          <w:bCs/>
          <w:kern w:val="0"/>
          <w:szCs w:val="21"/>
        </w:rPr>
      </w:pPr>
      <w:r>
        <w:rPr>
          <w:rFonts w:ascii="Times New Roman" w:hAnsi="Times New Roman" w:cs="Times New Roman"/>
          <w:bCs/>
          <w:kern w:val="0"/>
          <w:szCs w:val="21"/>
        </w:rPr>
        <w:t>&lt;+/-&gt; key; After entering the required value, press the [ENTER] key (or press the encoder), and the cursor will change from red.</w:t>
      </w:r>
    </w:p>
    <w:p w14:paraId="44BCE6C5">
      <w:pPr>
        <w:autoSpaceDE w:val="0"/>
        <w:spacing w:line="400" w:lineRule="exact"/>
        <w:ind w:firstLine="1890"/>
        <w:rPr>
          <w:rFonts w:ascii="Times New Roman" w:hAnsi="Times New Roman" w:cs="Times New Roman"/>
          <w:bCs/>
          <w:kern w:val="0"/>
          <w:szCs w:val="21"/>
        </w:rPr>
      </w:pPr>
      <w:r>
        <w:rPr>
          <w:rFonts w:ascii="Times New Roman" w:hAnsi="Times New Roman" w:cs="Times New Roman"/>
          <w:bCs/>
          <w:kern w:val="0"/>
          <w:szCs w:val="21"/>
        </w:rPr>
        <w:t>Turn green. At this point, the setting is complete.</w:t>
      </w:r>
    </w:p>
    <w:p w14:paraId="13B571E9">
      <w:pPr>
        <w:autoSpaceDE w:val="0"/>
        <w:spacing w:before="156" w:after="0" w:line="300" w:lineRule="exact"/>
        <w:ind w:left="210" w:firstLine="840"/>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4944110</wp:posOffset>
            </wp:positionH>
            <wp:positionV relativeFrom="paragraph">
              <wp:posOffset>9525</wp:posOffset>
            </wp:positionV>
            <wp:extent cx="541655" cy="1330325"/>
            <wp:effectExtent l="0" t="0" r="0" b="0"/>
            <wp:wrapTight wrapText="bothSides">
              <wp:wrapPolygon>
                <wp:start x="21418" y="0"/>
                <wp:lineTo x="-180" y="0"/>
                <wp:lineTo x="-180" y="21564"/>
                <wp:lineTo x="21418" y="21564"/>
                <wp:lineTo x="1" y="21564"/>
                <wp:lineTo x="21600" y="21564"/>
                <wp:lineTo x="21600" y="0"/>
                <wp:lineTo x="1" y="0"/>
                <wp:lineTo x="21418" y="0"/>
              </wp:wrapPolygon>
            </wp:wrapTight>
            <wp:docPr id="180"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56"/>
                    <pic:cNvPicPr>
                      <a:picLocks noChangeAspect="1" noChangeArrowheads="1"/>
                    </pic:cNvPicPr>
                  </pic:nvPicPr>
                  <pic:blipFill>
                    <a:blip r:embed="rId113"/>
                    <a:srcRect l="-31" t="-13" r="-31" b="-13"/>
                    <a:stretch>
                      <a:fillRect/>
                    </a:stretch>
                  </pic:blipFill>
                  <pic:spPr>
                    <a:xfrm>
                      <a:off x="0" y="0"/>
                      <a:ext cx="541655" cy="1330325"/>
                    </a:xfrm>
                    <a:prstGeom prst="rect">
                      <a:avLst/>
                    </a:prstGeom>
                  </pic:spPr>
                </pic:pic>
              </a:graphicData>
            </a:graphic>
          </wp:anchor>
        </w:drawing>
      </w:r>
      <w:r>
        <w:rPr>
          <w:rFonts w:ascii="Times New Roman" w:hAnsi="Times New Roman" w:cs="Times New Roman"/>
          <w:kern w:val="0"/>
          <w:szCs w:val="21"/>
        </w:rPr>
        <w:t>Method 2: press the &lt; direction &gt; key (or rotate the encoder) to move the cursor to &lt; temperature coefficient &gt;.</w:t>
      </w:r>
    </w:p>
    <w:p w14:paraId="2161E2A5">
      <w:pPr>
        <w:autoSpaceDE w:val="0"/>
        <w:spacing w:line="400" w:lineRule="exact"/>
        <w:ind w:firstLine="1890"/>
        <w:jc w:val="left"/>
        <w:rPr>
          <w:rFonts w:ascii="Times New Roman" w:hAnsi="Times New Roman" w:cs="Times New Roman"/>
          <w:kern w:val="0"/>
          <w:szCs w:val="21"/>
        </w:rPr>
      </w:pPr>
      <w:r>
        <w:rPr>
          <w:rFonts w:ascii="Times New Roman" w:hAnsi="Times New Roman" w:cs="Times New Roman"/>
          <w:kern w:val="0"/>
          <w:szCs w:val="21"/>
        </w:rPr>
        <w:t>According to the corresponding function of ↑ (++), ↑ (+), ↓ (-) and ↓ (-)</w:t>
      </w:r>
    </w:p>
    <w:p w14:paraId="7FC529A8">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kern w:val="0"/>
          <w:szCs w:val="21"/>
        </w:rPr>
        <w:t>Key, you can add or subtract numbers, and enter the required values; Press the [ENTER] key.</w:t>
      </w:r>
    </w:p>
    <w:p w14:paraId="48229441">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bCs/>
          <w:kern w:val="0"/>
          <w:szCs w:val="21"/>
        </w:rPr>
        <w:t>(or press the encoder), the cursor changes from red to green. At this point, set</w:t>
      </w:r>
    </w:p>
    <w:p w14:paraId="4DFB5B60">
      <w:pPr>
        <w:autoSpaceDE w:val="0"/>
        <w:spacing w:line="400" w:lineRule="exact"/>
        <w:ind w:firstLine="1890"/>
        <w:jc w:val="left"/>
        <w:rPr>
          <w:rFonts w:ascii="Times New Roman" w:hAnsi="Times New Roman" w:cs="Times New Roman"/>
          <w:kern w:val="0"/>
          <w:szCs w:val="21"/>
        </w:rPr>
      </w:pPr>
      <w:r>
        <w:rPr>
          <w:rFonts w:ascii="Times New Roman" w:hAnsi="Times New Roman" w:cs="Times New Roman"/>
          <w:bCs/>
          <w:kern w:val="0"/>
          <w:szCs w:val="21"/>
        </w:rPr>
        <w:t>Done.</w:t>
      </w:r>
    </w:p>
    <w:p w14:paraId="2B4014A5">
      <w:pPr>
        <w:autoSpaceDE w:val="0"/>
        <w:spacing w:before="156" w:after="156" w:line="320" w:lineRule="exact"/>
        <w:ind w:firstLine="994"/>
        <w:jc w:val="left"/>
        <w:rPr>
          <w:rFonts w:ascii="Times New Roman" w:hAnsi="Times New Roman" w:cs="Times New Roman"/>
        </w:rPr>
      </w:pPr>
      <w:r>
        <w:rPr>
          <w:rFonts w:ascii="Times New Roman" w:hAnsi="Times New Roman" w:cs="Times New Roman"/>
          <w:b/>
          <w:bCs/>
          <w:color w:val="000000"/>
          <w:kern w:val="0"/>
          <w:sz w:val="22"/>
        </w:rPr>
        <w:t>The temperature coefficients of common metals are shown in the table below:</w:t>
      </w:r>
    </w:p>
    <w:tbl>
      <w:tblPr>
        <w:tblStyle w:val="10"/>
        <w:tblW w:w="3063" w:type="dxa"/>
        <w:jc w:val="center"/>
        <w:tblLayout w:type="fixed"/>
        <w:tblCellMar>
          <w:top w:w="0" w:type="dxa"/>
          <w:left w:w="108" w:type="dxa"/>
          <w:bottom w:w="0" w:type="dxa"/>
          <w:right w:w="108" w:type="dxa"/>
        </w:tblCellMar>
      </w:tblPr>
      <w:tblGrid>
        <w:gridCol w:w="1225"/>
        <w:gridCol w:w="1838"/>
      </w:tblGrid>
      <w:tr w14:paraId="20F6280F">
        <w:tblPrEx>
          <w:tblCellMar>
            <w:top w:w="0" w:type="dxa"/>
            <w:left w:w="108" w:type="dxa"/>
            <w:bottom w:w="0" w:type="dxa"/>
            <w:right w:w="108" w:type="dxa"/>
          </w:tblCellMar>
        </w:tblPrEx>
        <w:trPr>
          <w:trHeight w:val="283" w:hRule="exact"/>
          <w:jc w:val="center"/>
        </w:trPr>
        <w:tc>
          <w:tcPr>
            <w:tcW w:w="122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77E396FD">
            <w:pPr>
              <w:autoSpaceDE w:val="0"/>
              <w:spacing w:line="320" w:lineRule="exact"/>
              <w:jc w:val="center"/>
              <w:rPr>
                <w:rFonts w:ascii="Times New Roman" w:hAnsi="Times New Roman" w:cs="Times New Roman"/>
                <w:b/>
                <w:bCs/>
                <w:kern w:val="0"/>
                <w:szCs w:val="21"/>
              </w:rPr>
            </w:pPr>
            <w:r>
              <w:rPr>
                <w:rFonts w:ascii="Times New Roman" w:hAnsi="Times New Roman" w:cs="Times New Roman"/>
                <w:b/>
                <w:bCs/>
                <w:kern w:val="0"/>
                <w:szCs w:val="21"/>
              </w:rPr>
              <w:t>metal material</w:t>
            </w:r>
          </w:p>
        </w:tc>
        <w:tc>
          <w:tcPr>
            <w:tcW w:w="1838"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7D26480A">
            <w:pPr>
              <w:autoSpaceDE w:val="0"/>
              <w:spacing w:line="320" w:lineRule="exact"/>
              <w:jc w:val="center"/>
              <w:rPr>
                <w:rFonts w:ascii="Times New Roman" w:hAnsi="Times New Roman" w:cs="Times New Roman"/>
                <w:b/>
                <w:bCs/>
                <w:kern w:val="0"/>
                <w:szCs w:val="21"/>
              </w:rPr>
            </w:pPr>
            <w:r>
              <w:rPr>
                <w:rFonts w:ascii="Times New Roman" w:hAnsi="Times New Roman" w:cs="Times New Roman"/>
                <w:b/>
                <w:bCs/>
                <w:kern w:val="0"/>
                <w:szCs w:val="21"/>
              </w:rPr>
              <w:t>Temperature coefficient (20℃)</w:t>
            </w:r>
          </w:p>
        </w:tc>
      </w:tr>
      <w:tr w14:paraId="40CF22CB">
        <w:tblPrEx>
          <w:tblCellMar>
            <w:top w:w="0" w:type="dxa"/>
            <w:left w:w="108" w:type="dxa"/>
            <w:bottom w:w="0" w:type="dxa"/>
            <w:right w:w="108" w:type="dxa"/>
          </w:tblCellMar>
        </w:tblPrEx>
        <w:trPr>
          <w:trHeight w:val="283" w:hRule="exact"/>
          <w:jc w:val="center"/>
        </w:trPr>
        <w:tc>
          <w:tcPr>
            <w:tcW w:w="1225" w:type="dxa"/>
            <w:tcBorders>
              <w:top w:val="single" w:color="000000" w:sz="4" w:space="0"/>
              <w:left w:val="single" w:color="000000" w:sz="4" w:space="0"/>
              <w:bottom w:val="single" w:color="000000" w:sz="4" w:space="0"/>
              <w:right w:val="single" w:color="000000" w:sz="4" w:space="0"/>
            </w:tcBorders>
            <w:vAlign w:val="center"/>
          </w:tcPr>
          <w:p w14:paraId="6CF7082B">
            <w:pPr>
              <w:autoSpaceDE w:val="0"/>
              <w:spacing w:line="320" w:lineRule="exact"/>
              <w:jc w:val="center"/>
              <w:rPr>
                <w:rFonts w:ascii="Times New Roman" w:hAnsi="Times New Roman" w:cs="Times New Roman"/>
                <w:kern w:val="0"/>
                <w:szCs w:val="21"/>
              </w:rPr>
            </w:pPr>
            <w:r>
              <w:rPr>
                <w:rFonts w:ascii="Times New Roman" w:hAnsi="Times New Roman" w:cs="Times New Roman"/>
                <w:kern w:val="0"/>
                <w:szCs w:val="21"/>
              </w:rPr>
              <w:t>silver</w:t>
            </w:r>
          </w:p>
        </w:tc>
        <w:tc>
          <w:tcPr>
            <w:tcW w:w="1838" w:type="dxa"/>
            <w:tcBorders>
              <w:top w:val="single" w:color="000000" w:sz="4" w:space="0"/>
              <w:left w:val="single" w:color="000000" w:sz="4" w:space="0"/>
              <w:bottom w:val="single" w:color="000000" w:sz="4" w:space="0"/>
              <w:right w:val="single" w:color="000000" w:sz="4" w:space="0"/>
            </w:tcBorders>
            <w:vAlign w:val="center"/>
          </w:tcPr>
          <w:p w14:paraId="1F1B4E26">
            <w:pPr>
              <w:autoSpaceDE w:val="0"/>
              <w:spacing w:line="320" w:lineRule="exact"/>
              <w:ind w:firstLine="210"/>
              <w:jc w:val="left"/>
              <w:rPr>
                <w:rFonts w:ascii="Times New Roman" w:hAnsi="Times New Roman" w:cs="Times New Roman"/>
                <w:kern w:val="0"/>
                <w:szCs w:val="21"/>
              </w:rPr>
            </w:pPr>
            <w:r>
              <w:rPr>
                <w:rFonts w:ascii="Times New Roman" w:hAnsi="Times New Roman" w:cs="Times New Roman"/>
                <w:kern w:val="0"/>
                <w:szCs w:val="21"/>
              </w:rPr>
              <w:t>0.0038</w:t>
            </w:r>
          </w:p>
        </w:tc>
      </w:tr>
      <w:tr w14:paraId="4BC3ED2E">
        <w:tblPrEx>
          <w:tblCellMar>
            <w:top w:w="0" w:type="dxa"/>
            <w:left w:w="108" w:type="dxa"/>
            <w:bottom w:w="0" w:type="dxa"/>
            <w:right w:w="108" w:type="dxa"/>
          </w:tblCellMar>
        </w:tblPrEx>
        <w:trPr>
          <w:trHeight w:val="283" w:hRule="exact"/>
          <w:jc w:val="center"/>
        </w:trPr>
        <w:tc>
          <w:tcPr>
            <w:tcW w:w="1225" w:type="dxa"/>
            <w:tcBorders>
              <w:top w:val="single" w:color="000000" w:sz="4" w:space="0"/>
              <w:left w:val="single" w:color="000000" w:sz="4" w:space="0"/>
              <w:bottom w:val="single" w:color="000000" w:sz="4" w:space="0"/>
              <w:right w:val="single" w:color="000000" w:sz="4" w:space="0"/>
            </w:tcBorders>
            <w:vAlign w:val="center"/>
          </w:tcPr>
          <w:p w14:paraId="19CA2BBF">
            <w:pPr>
              <w:autoSpaceDE w:val="0"/>
              <w:spacing w:line="320" w:lineRule="exact"/>
              <w:jc w:val="center"/>
              <w:rPr>
                <w:rFonts w:ascii="Times New Roman" w:hAnsi="Times New Roman" w:cs="Times New Roman"/>
                <w:kern w:val="0"/>
                <w:szCs w:val="21"/>
              </w:rPr>
            </w:pPr>
            <w:r>
              <w:rPr>
                <w:rFonts w:ascii="Times New Roman" w:hAnsi="Times New Roman" w:cs="Times New Roman"/>
                <w:kern w:val="0"/>
                <w:szCs w:val="21"/>
              </w:rPr>
              <w:t>copper</w:t>
            </w:r>
          </w:p>
        </w:tc>
        <w:tc>
          <w:tcPr>
            <w:tcW w:w="1838" w:type="dxa"/>
            <w:tcBorders>
              <w:top w:val="single" w:color="000000" w:sz="4" w:space="0"/>
              <w:left w:val="single" w:color="000000" w:sz="4" w:space="0"/>
              <w:bottom w:val="single" w:color="000000" w:sz="4" w:space="0"/>
              <w:right w:val="single" w:color="000000" w:sz="4" w:space="0"/>
            </w:tcBorders>
            <w:vAlign w:val="center"/>
          </w:tcPr>
          <w:p w14:paraId="007C5760">
            <w:pPr>
              <w:autoSpaceDE w:val="0"/>
              <w:spacing w:line="320" w:lineRule="exact"/>
              <w:ind w:firstLine="210"/>
              <w:jc w:val="left"/>
              <w:rPr>
                <w:rFonts w:ascii="Times New Roman" w:hAnsi="Times New Roman" w:cs="Times New Roman"/>
                <w:kern w:val="0"/>
                <w:szCs w:val="21"/>
              </w:rPr>
            </w:pPr>
            <w:r>
              <w:rPr>
                <w:rFonts w:ascii="Times New Roman" w:hAnsi="Times New Roman" w:cs="Times New Roman"/>
                <w:kern w:val="0"/>
                <w:szCs w:val="21"/>
              </w:rPr>
              <w:t>0.00393</w:t>
            </w:r>
          </w:p>
        </w:tc>
      </w:tr>
      <w:tr w14:paraId="4EAC3680">
        <w:tblPrEx>
          <w:tblCellMar>
            <w:top w:w="0" w:type="dxa"/>
            <w:left w:w="108" w:type="dxa"/>
            <w:bottom w:w="0" w:type="dxa"/>
            <w:right w:w="108" w:type="dxa"/>
          </w:tblCellMar>
        </w:tblPrEx>
        <w:trPr>
          <w:trHeight w:val="283" w:hRule="exact"/>
          <w:jc w:val="center"/>
        </w:trPr>
        <w:tc>
          <w:tcPr>
            <w:tcW w:w="1225" w:type="dxa"/>
            <w:tcBorders>
              <w:top w:val="single" w:color="000000" w:sz="4" w:space="0"/>
              <w:left w:val="single" w:color="000000" w:sz="4" w:space="0"/>
              <w:bottom w:val="single" w:color="000000" w:sz="4" w:space="0"/>
              <w:right w:val="single" w:color="000000" w:sz="4" w:space="0"/>
            </w:tcBorders>
            <w:vAlign w:val="center"/>
          </w:tcPr>
          <w:p w14:paraId="0E755AA0">
            <w:pPr>
              <w:autoSpaceDE w:val="0"/>
              <w:spacing w:line="320" w:lineRule="exact"/>
              <w:jc w:val="center"/>
              <w:rPr>
                <w:rFonts w:ascii="Times New Roman" w:hAnsi="Times New Roman" w:cs="Times New Roman"/>
                <w:kern w:val="0"/>
                <w:szCs w:val="21"/>
              </w:rPr>
            </w:pPr>
            <w:r>
              <w:rPr>
                <w:rFonts w:ascii="Times New Roman" w:hAnsi="Times New Roman" w:cs="Times New Roman"/>
                <w:kern w:val="0"/>
                <w:szCs w:val="21"/>
              </w:rPr>
              <w:t>aluminium (Al)</w:t>
            </w:r>
          </w:p>
        </w:tc>
        <w:tc>
          <w:tcPr>
            <w:tcW w:w="1838" w:type="dxa"/>
            <w:tcBorders>
              <w:top w:val="single" w:color="000000" w:sz="4" w:space="0"/>
              <w:left w:val="single" w:color="000000" w:sz="4" w:space="0"/>
              <w:bottom w:val="single" w:color="000000" w:sz="4" w:space="0"/>
              <w:right w:val="single" w:color="000000" w:sz="4" w:space="0"/>
            </w:tcBorders>
            <w:vAlign w:val="center"/>
          </w:tcPr>
          <w:p w14:paraId="73076047">
            <w:pPr>
              <w:autoSpaceDE w:val="0"/>
              <w:spacing w:line="320" w:lineRule="exact"/>
              <w:ind w:firstLine="210"/>
              <w:jc w:val="left"/>
              <w:rPr>
                <w:rFonts w:ascii="Times New Roman" w:hAnsi="Times New Roman" w:cs="Times New Roman"/>
                <w:kern w:val="0"/>
                <w:szCs w:val="21"/>
              </w:rPr>
            </w:pPr>
            <w:r>
              <w:rPr>
                <w:rFonts w:ascii="Times New Roman" w:hAnsi="Times New Roman" w:cs="Times New Roman"/>
                <w:kern w:val="0"/>
                <w:szCs w:val="21"/>
              </w:rPr>
              <w:t>0.0039</w:t>
            </w:r>
          </w:p>
        </w:tc>
      </w:tr>
      <w:tr w14:paraId="76379B1A">
        <w:tblPrEx>
          <w:tblCellMar>
            <w:top w:w="0" w:type="dxa"/>
            <w:left w:w="108" w:type="dxa"/>
            <w:bottom w:w="0" w:type="dxa"/>
            <w:right w:w="108" w:type="dxa"/>
          </w:tblCellMar>
        </w:tblPrEx>
        <w:trPr>
          <w:trHeight w:val="283" w:hRule="exact"/>
          <w:jc w:val="center"/>
        </w:trPr>
        <w:tc>
          <w:tcPr>
            <w:tcW w:w="1225" w:type="dxa"/>
            <w:tcBorders>
              <w:top w:val="single" w:color="000000" w:sz="4" w:space="0"/>
              <w:left w:val="single" w:color="000000" w:sz="4" w:space="0"/>
              <w:bottom w:val="single" w:color="000000" w:sz="4" w:space="0"/>
              <w:right w:val="single" w:color="000000" w:sz="4" w:space="0"/>
            </w:tcBorders>
            <w:vAlign w:val="center"/>
          </w:tcPr>
          <w:p w14:paraId="1CA49A5D">
            <w:pPr>
              <w:autoSpaceDE w:val="0"/>
              <w:spacing w:line="320" w:lineRule="exact"/>
              <w:jc w:val="center"/>
              <w:rPr>
                <w:rFonts w:ascii="Times New Roman" w:hAnsi="Times New Roman" w:cs="Times New Roman"/>
                <w:kern w:val="0"/>
                <w:szCs w:val="21"/>
              </w:rPr>
            </w:pPr>
            <w:r>
              <w:rPr>
                <w:rFonts w:ascii="Times New Roman" w:hAnsi="Times New Roman" w:cs="Times New Roman"/>
                <w:kern w:val="0"/>
                <w:szCs w:val="21"/>
              </w:rPr>
              <w:t>iron</w:t>
            </w:r>
          </w:p>
        </w:tc>
        <w:tc>
          <w:tcPr>
            <w:tcW w:w="1838" w:type="dxa"/>
            <w:tcBorders>
              <w:top w:val="single" w:color="000000" w:sz="4" w:space="0"/>
              <w:left w:val="single" w:color="000000" w:sz="4" w:space="0"/>
              <w:bottom w:val="single" w:color="000000" w:sz="4" w:space="0"/>
              <w:right w:val="single" w:color="000000" w:sz="4" w:space="0"/>
            </w:tcBorders>
            <w:vAlign w:val="center"/>
          </w:tcPr>
          <w:p w14:paraId="04528D56">
            <w:pPr>
              <w:autoSpaceDE w:val="0"/>
              <w:spacing w:line="320" w:lineRule="exact"/>
              <w:ind w:firstLine="210"/>
              <w:jc w:val="left"/>
              <w:rPr>
                <w:rFonts w:ascii="Times New Roman" w:hAnsi="Times New Roman" w:cs="Times New Roman"/>
                <w:kern w:val="0"/>
                <w:szCs w:val="21"/>
              </w:rPr>
            </w:pPr>
            <w:r>
              <w:rPr>
                <w:rFonts w:ascii="Times New Roman" w:hAnsi="Times New Roman" w:cs="Times New Roman"/>
                <w:kern w:val="0"/>
                <w:szCs w:val="21"/>
              </w:rPr>
              <w:t>0.005</w:t>
            </w:r>
          </w:p>
        </w:tc>
      </w:tr>
      <w:tr w14:paraId="366960E8">
        <w:tblPrEx>
          <w:tblCellMar>
            <w:top w:w="0" w:type="dxa"/>
            <w:left w:w="108" w:type="dxa"/>
            <w:bottom w:w="0" w:type="dxa"/>
            <w:right w:w="108" w:type="dxa"/>
          </w:tblCellMar>
        </w:tblPrEx>
        <w:trPr>
          <w:trHeight w:val="283" w:hRule="exact"/>
          <w:jc w:val="center"/>
        </w:trPr>
        <w:tc>
          <w:tcPr>
            <w:tcW w:w="1225" w:type="dxa"/>
            <w:tcBorders>
              <w:top w:val="single" w:color="000000" w:sz="4" w:space="0"/>
              <w:left w:val="single" w:color="000000" w:sz="4" w:space="0"/>
              <w:bottom w:val="single" w:color="000000" w:sz="4" w:space="0"/>
              <w:right w:val="single" w:color="000000" w:sz="4" w:space="0"/>
            </w:tcBorders>
            <w:vAlign w:val="center"/>
          </w:tcPr>
          <w:p w14:paraId="49F8A091">
            <w:pPr>
              <w:autoSpaceDE w:val="0"/>
              <w:spacing w:line="320" w:lineRule="exact"/>
              <w:jc w:val="center"/>
              <w:rPr>
                <w:rFonts w:ascii="Times New Roman" w:hAnsi="Times New Roman" w:cs="Times New Roman"/>
                <w:kern w:val="0"/>
                <w:szCs w:val="21"/>
              </w:rPr>
            </w:pPr>
            <w:r>
              <w:rPr>
                <w:rFonts w:ascii="Times New Roman" w:hAnsi="Times New Roman" w:cs="Times New Roman"/>
                <w:kern w:val="0"/>
                <w:szCs w:val="21"/>
              </w:rPr>
              <w:t>ncu28 2.5 1.5</w:t>
            </w:r>
          </w:p>
        </w:tc>
        <w:tc>
          <w:tcPr>
            <w:tcW w:w="1838" w:type="dxa"/>
            <w:tcBorders>
              <w:top w:val="single" w:color="000000" w:sz="4" w:space="0"/>
              <w:left w:val="single" w:color="000000" w:sz="4" w:space="0"/>
              <w:bottom w:val="single" w:color="000000" w:sz="4" w:space="0"/>
              <w:right w:val="single" w:color="000000" w:sz="4" w:space="0"/>
            </w:tcBorders>
            <w:vAlign w:val="center"/>
          </w:tcPr>
          <w:p w14:paraId="6515F822">
            <w:pPr>
              <w:autoSpaceDE w:val="0"/>
              <w:spacing w:line="320" w:lineRule="exact"/>
              <w:ind w:firstLine="210"/>
              <w:jc w:val="left"/>
              <w:rPr>
                <w:rFonts w:ascii="Times New Roman" w:hAnsi="Times New Roman" w:cs="Times New Roman"/>
                <w:kern w:val="0"/>
                <w:szCs w:val="21"/>
              </w:rPr>
            </w:pPr>
            <w:r>
              <w:rPr>
                <w:rFonts w:ascii="Times New Roman" w:hAnsi="Times New Roman" w:cs="Times New Roman"/>
                <w:kern w:val="0"/>
                <w:szCs w:val="21"/>
              </w:rPr>
              <w:t>0.0007</w:t>
            </w:r>
          </w:p>
        </w:tc>
      </w:tr>
    </w:tbl>
    <w:p w14:paraId="3ED52F4F">
      <w:pPr>
        <w:pStyle w:val="104"/>
        <w:autoSpaceDE w:val="0"/>
        <w:spacing w:before="156" w:after="0" w:line="320" w:lineRule="exact"/>
        <w:ind w:left="525" w:firstLine="0"/>
        <w:jc w:val="left"/>
        <w:rPr>
          <w:rFonts w:ascii="Times New Roman" w:hAnsi="Times New Roman" w:cs="Times New Roman"/>
          <w:b/>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4901565</wp:posOffset>
            </wp:positionH>
            <wp:positionV relativeFrom="paragraph">
              <wp:posOffset>183515</wp:posOffset>
            </wp:positionV>
            <wp:extent cx="596900" cy="893445"/>
            <wp:effectExtent l="0" t="0" r="0" b="0"/>
            <wp:wrapTight wrapText="bothSides">
              <wp:wrapPolygon>
                <wp:start x="21590" y="0"/>
                <wp:lineTo x="-2" y="0"/>
                <wp:lineTo x="-2" y="21594"/>
                <wp:lineTo x="21590" y="21600"/>
                <wp:lineTo x="-2" y="21600"/>
                <wp:lineTo x="21600" y="21594"/>
                <wp:lineTo x="21600" y="0"/>
                <wp:lineTo x="-2" y="0"/>
                <wp:lineTo x="21590" y="0"/>
              </wp:wrapPolygon>
            </wp:wrapTight>
            <wp:docPr id="181" name="图片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365"/>
                    <pic:cNvPicPr>
                      <a:picLocks noChangeAspect="1" noChangeArrowheads="1"/>
                    </pic:cNvPicPr>
                  </pic:nvPicPr>
                  <pic:blipFill>
                    <a:blip r:embed="rId120"/>
                    <a:srcRect l="-42" t="-28" r="-42" b="-28"/>
                    <a:stretch>
                      <a:fillRect/>
                    </a:stretch>
                  </pic:blipFill>
                  <pic:spPr>
                    <a:xfrm>
                      <a:off x="0" y="0"/>
                      <a:ext cx="596900" cy="893445"/>
                    </a:xfrm>
                    <a:prstGeom prst="rect">
                      <a:avLst/>
                    </a:prstGeom>
                  </pic:spPr>
                </pic:pic>
              </a:graphicData>
            </a:graphic>
          </wp:anchor>
        </w:drawing>
      </w:r>
      <w:r>
        <w:rPr>
          <w:rFonts w:ascii="Times New Roman" w:hAnsi="Times New Roman" w:cs="Times New Roman"/>
          <w:bCs/>
          <w:kern w:val="0"/>
          <w:szCs w:val="21"/>
        </w:rPr>
        <w:t>13) Display-used to select the display mode of the instrument.</w:t>
      </w:r>
    </w:p>
    <w:p w14:paraId="3364D936">
      <w:pPr>
        <w:pStyle w:val="104"/>
        <w:autoSpaceDE w:val="0"/>
        <w:spacing w:before="156" w:after="0"/>
        <w:ind w:left="720" w:firstLine="211"/>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&lt; display &gt;.</w:t>
      </w:r>
    </w:p>
    <w:p w14:paraId="6ED97C1E">
      <w:pPr>
        <w:pStyle w:val="104"/>
        <w:autoSpaceDE w:val="0"/>
        <w:spacing w:line="400" w:lineRule="exact"/>
        <w:ind w:left="720" w:firstLine="840"/>
        <w:jc w:val="left"/>
        <w:rPr>
          <w:rFonts w:ascii="Times New Roman" w:hAnsi="Times New Roman" w:cs="Times New Roman"/>
          <w:kern w:val="0"/>
          <w:szCs w:val="21"/>
        </w:rPr>
      </w:pPr>
      <w:r>
        <w:rPr>
          <w:rFonts w:ascii="Times New Roman" w:hAnsi="Times New Roman" w:cs="Times New Roman"/>
          <w:kern w:val="0"/>
          <w:szCs w:val="21"/>
        </w:rPr>
        <w:t>The screen soft key area will display direct reading,%. Press the corresponding &lt; work on the right side of the screen.</w:t>
      </w:r>
    </w:p>
    <w:p w14:paraId="4C42FB56">
      <w:pPr>
        <w:pStyle w:val="104"/>
        <w:autoSpaceDE w:val="0"/>
        <w:spacing w:line="400" w:lineRule="exact"/>
        <w:ind w:left="720" w:firstLine="840"/>
        <w:jc w:val="left"/>
        <w:rPr>
          <w:rFonts w:ascii="Times New Roman" w:hAnsi="Times New Roman" w:cs="Times New Roman"/>
          <w:kern w:val="0"/>
          <w:szCs w:val="21"/>
        </w:rPr>
      </w:pPr>
      <w:r>
        <w:rPr>
          <w:rFonts w:ascii="Times New Roman" w:hAnsi="Times New Roman" w:cs="Times New Roman"/>
          <w:kern w:val="0"/>
          <w:szCs w:val="21"/>
        </w:rPr>
        <w:t>Can soft key &gt;, select the required display mode.</w:t>
      </w:r>
    </w:p>
    <w:p w14:paraId="1CB0C069">
      <w:pPr>
        <w:autoSpaceDE w:val="0"/>
        <w:spacing w:before="156" w:after="0" w:line="320" w:lineRule="exact"/>
        <w:ind w:left="720" w:firstLine="0"/>
        <w:jc w:val="left"/>
        <w:rPr>
          <w:rFonts w:ascii="Times New Roman" w:hAnsi="Times New Roman" w:cs="Times New Roman"/>
          <w:color w:val="000000"/>
          <w:kern w:val="0"/>
          <w:szCs w:val="21"/>
        </w:rPr>
      </w:pPr>
      <w:r>
        <w:rPr>
          <w:rFonts w:ascii="Times New Roman" w:hAnsi="Times New Roman" w:cs="Times New Roman"/>
          <w:color w:val="000000"/>
          <w:kern w:val="0"/>
          <w:szCs w:val="21"/>
        </w:rPr>
        <w:t>Select direct reading: the instrument will sort and display the upper and lower limits of direct reading; Setting the upper and lower limit values, measuring</w:t>
      </w:r>
    </w:p>
    <w:p w14:paraId="526E914D">
      <w:pPr>
        <w:autoSpaceDE w:val="0"/>
        <w:spacing w:line="400" w:lineRule="exact"/>
        <w:ind w:left="720"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The value will be compared with the set value to determine whether it is higher than the upper limit (H), lower than the lower limit (L), or above.</w:t>
      </w:r>
    </w:p>
    <w:p w14:paraId="4191BEC6">
      <w:pPr>
        <w:autoSpaceDE w:val="0"/>
        <w:spacing w:line="400" w:lineRule="exact"/>
        <w:ind w:left="720"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Between the lower limits (p).</w:t>
      </w:r>
    </w:p>
    <w:p w14:paraId="41B55FE0">
      <w:pPr>
        <w:autoSpaceDE w:val="0"/>
        <w:spacing w:before="156" w:after="0" w:line="320" w:lineRule="exact"/>
        <w:ind w:left="720" w:firstLine="0"/>
        <w:jc w:val="left"/>
        <w:rPr>
          <w:rFonts w:ascii="Times New Roman" w:hAnsi="Times New Roman" w:cs="Times New Roman"/>
          <w:color w:val="000000"/>
          <w:kern w:val="0"/>
          <w:szCs w:val="21"/>
        </w:rPr>
      </w:pPr>
      <w:r>
        <w:rPr>
          <w:rFonts w:ascii="Times New Roman" w:hAnsi="Times New Roman" w:cs="Times New Roman"/>
          <w:color w:val="000000"/>
          <w:kern w:val="0"/>
          <w:szCs w:val="21"/>
        </w:rPr>
        <w:t>Select%: the instrument will sort and display the upper and lower limits of percentage. Instruments can be used for nominal values and percentages.</w:t>
      </w:r>
    </w:p>
    <w:p w14:paraId="13C2984F">
      <w:pPr>
        <w:autoSpaceDE w:val="0"/>
        <w:spacing w:line="400" w:lineRule="exact"/>
        <w:ind w:left="720"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Setting, if the set nominal value is 100(% percentage) and the upper and lower limits are 10, then this value is 100.</w:t>
      </w:r>
    </w:p>
    <w:p w14:paraId="3D06A2FB">
      <w:pPr>
        <w:autoSpaceDE w:val="0"/>
        <w:spacing w:line="400" w:lineRule="exact"/>
        <w:ind w:left="720"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+/-10%, comparing the measured value with this set value to judge whether it is the upper limit (H) or lower than the lower limit (L),</w:t>
      </w:r>
    </w:p>
    <w:p w14:paraId="39A07315">
      <w:pPr>
        <w:autoSpaceDE w:val="0"/>
        <w:spacing w:line="400" w:lineRule="exact"/>
        <w:ind w:left="720"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Or qualified products within the set value range.</w:t>
      </w:r>
    </w:p>
    <w:p w14:paraId="315618F9">
      <w:pPr>
        <w:autoSpaceDE w:val="0"/>
        <w:spacing w:before="156" w:after="0" w:line="320" w:lineRule="exact"/>
        <w:ind w:firstLine="632"/>
        <w:rPr>
          <w:rFonts w:ascii="Times New Roman" w:hAnsi="Times New Roman" w:cs="Times New Roman"/>
          <w:bCs/>
          <w:color w:val="000000"/>
          <w:kern w:val="0"/>
          <w:szCs w:val="21"/>
        </w:rPr>
      </w:pPr>
      <w:r>
        <w:rPr>
          <w:rFonts w:ascii="Times New Roman" w:hAnsi="Times New Roman" w:cs="Times New Roman"/>
          <w:bCs/>
          <w:kern w:val="0"/>
          <w:szCs w:val="21"/>
        </w:rPr>
        <w:t>14) Nominal-Set the nominal limit of the instrument.</w:t>
      </w:r>
    </w:p>
    <w:p w14:paraId="0E7A485D">
      <w:pPr>
        <w:autoSpaceDE w:val="0"/>
        <w:spacing w:before="156" w:after="0" w:line="320" w:lineRule="exact"/>
        <w:ind w:firstLine="1054"/>
        <w:jc w:val="left"/>
        <w:rPr>
          <w:rFonts w:ascii="Times New Roman" w:hAnsi="Times New Roman" w:cs="Times New Roman"/>
          <w:kern w:val="0"/>
          <w:szCs w:val="21"/>
        </w:rPr>
      </w:pPr>
      <w:r>
        <w:rPr>
          <w:rFonts w:ascii="Times New Roman" w:hAnsi="Times New Roman" w:cs="Times New Roman"/>
          <w:bCs/>
          <w:kern w:val="0"/>
          <w:szCs w:val="21"/>
        </w:rPr>
        <w:t>Operation: there is a 2-clock operation mode.</w:t>
      </w:r>
    </w:p>
    <w:p w14:paraId="522F7441">
      <w:pPr>
        <w:autoSpaceDE w:val="0"/>
        <w:spacing w:before="156" w:after="0" w:line="300" w:lineRule="exact"/>
        <w:ind w:firstLine="1050"/>
        <w:rPr>
          <w:rFonts w:ascii="Times New Roman" w:hAnsi="Times New Roman" w:cs="Times New Roman"/>
          <w:bCs/>
          <w:kern w:val="0"/>
          <w:szCs w:val="21"/>
        </w:rPr>
      </w:pPr>
      <w:r>
        <w:rPr>
          <w:rFonts w:ascii="Times New Roman" w:hAnsi="Times New Roman" w:cs="Times New Roman"/>
          <w:kern w:val="0"/>
          <w:szCs w:val="21"/>
        </w:rPr>
        <w:t>Method 1: press the &lt; direction &gt; key (or rotate the encoder) to move the cursor to the &lt; nominal &gt; position, and press any &lt; number &gt; key and &lt;+/-&gt;.</w:t>
      </w:r>
    </w:p>
    <w:p w14:paraId="19950772">
      <w:pPr>
        <w:autoSpaceDE w:val="0"/>
        <w:spacing w:line="400" w:lineRule="exact"/>
        <w:ind w:firstLine="1890"/>
        <w:rPr>
          <w:rFonts w:ascii="Times New Roman" w:hAnsi="Times New Roman" w:cs="Times New Roman"/>
          <w:bCs/>
          <w:kern w:val="0"/>
          <w:szCs w:val="21"/>
        </w:rPr>
      </w:pPr>
      <w:r>
        <w:rPr>
          <w:rFonts w:ascii="Times New Roman" w:hAnsi="Times New Roman" w:cs="Times New Roman"/>
          <w:bCs/>
          <w:kern w:val="0"/>
          <w:szCs w:val="21"/>
        </w:rPr>
        <w:t>Key; After entering the required value, press the [ENTER] key (or press the encoder), and the cursor will change from red to.</w:t>
      </w:r>
    </w:p>
    <w:p w14:paraId="2CF0C689">
      <w:pPr>
        <w:autoSpaceDE w:val="0"/>
        <w:spacing w:line="400" w:lineRule="exact"/>
        <w:ind w:firstLine="1890"/>
        <w:rPr>
          <w:rFonts w:ascii="Times New Roman" w:hAnsi="Times New Roman" w:cs="Times New Roman"/>
          <w:bCs/>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5250815</wp:posOffset>
            </wp:positionH>
            <wp:positionV relativeFrom="paragraph">
              <wp:posOffset>197485</wp:posOffset>
            </wp:positionV>
            <wp:extent cx="541655" cy="1330325"/>
            <wp:effectExtent l="0" t="0" r="0" b="0"/>
            <wp:wrapTight wrapText="bothSides">
              <wp:wrapPolygon>
                <wp:start x="21418" y="0"/>
                <wp:lineTo x="-180" y="0"/>
                <wp:lineTo x="-180" y="21564"/>
                <wp:lineTo x="21418" y="21564"/>
                <wp:lineTo x="1" y="21564"/>
                <wp:lineTo x="21600" y="21564"/>
                <wp:lineTo x="21600" y="0"/>
                <wp:lineTo x="1" y="0"/>
                <wp:lineTo x="21418" y="0"/>
              </wp:wrapPolygon>
            </wp:wrapTight>
            <wp:docPr id="182"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56"/>
                    <pic:cNvPicPr>
                      <a:picLocks noChangeAspect="1" noChangeArrowheads="1"/>
                    </pic:cNvPicPr>
                  </pic:nvPicPr>
                  <pic:blipFill>
                    <a:blip r:embed="rId113"/>
                    <a:srcRect l="-31" t="-13" r="-31" b="-13"/>
                    <a:stretch>
                      <a:fillRect/>
                    </a:stretch>
                  </pic:blipFill>
                  <pic:spPr>
                    <a:xfrm>
                      <a:off x="0" y="0"/>
                      <a:ext cx="541655" cy="1330325"/>
                    </a:xfrm>
                    <a:prstGeom prst="rect">
                      <a:avLst/>
                    </a:prstGeom>
                  </pic:spPr>
                </pic:pic>
              </a:graphicData>
            </a:graphic>
          </wp:anchor>
        </w:drawing>
      </w:r>
      <w:r>
        <w:rPr>
          <w:rFonts w:ascii="Times New Roman" w:hAnsi="Times New Roman" w:cs="Times New Roman"/>
          <w:bCs/>
          <w:kern w:val="0"/>
          <w:szCs w:val="21"/>
        </w:rPr>
        <w:t>Green. At this point, the setting is complete.</w:t>
      </w:r>
    </w:p>
    <w:p w14:paraId="2A26C2FA">
      <w:pPr>
        <w:autoSpaceDE w:val="0"/>
        <w:spacing w:before="156" w:after="0" w:line="300" w:lineRule="exact"/>
        <w:ind w:left="210" w:firstLine="840"/>
        <w:jc w:val="left"/>
        <w:rPr>
          <w:rFonts w:ascii="Times New Roman" w:hAnsi="Times New Roman" w:cs="Times New Roman"/>
          <w:kern w:val="0"/>
          <w:szCs w:val="21"/>
        </w:rPr>
      </w:pPr>
      <w:r>
        <w:rPr>
          <w:rFonts w:ascii="Times New Roman" w:hAnsi="Times New Roman" w:cs="Times New Roman"/>
          <w:kern w:val="0"/>
          <w:szCs w:val="21"/>
        </w:rPr>
        <w:t>Method 2: press the &lt; direction &gt; key (or rotate the encoder) to move the cursor to the &lt; nominal &gt; position.</w:t>
      </w:r>
    </w:p>
    <w:p w14:paraId="063B9603">
      <w:pPr>
        <w:autoSpaceDE w:val="0"/>
        <w:spacing w:line="400" w:lineRule="exact"/>
        <w:ind w:left="210" w:firstLine="1680"/>
        <w:jc w:val="left"/>
        <w:rPr>
          <w:rFonts w:ascii="Times New Roman" w:hAnsi="Times New Roman" w:cs="Times New Roman"/>
          <w:kern w:val="0"/>
          <w:szCs w:val="21"/>
        </w:rPr>
      </w:pPr>
      <w:r>
        <w:rPr>
          <w:rFonts w:ascii="Times New Roman" w:hAnsi="Times New Roman" w:cs="Times New Roman"/>
          <w:kern w:val="0"/>
          <w:szCs w:val="21"/>
        </w:rPr>
        <w:t>According to the corresponding functions of ↑ (++), ↑ (+), ↓ (-) and ↓ (-)</w:t>
      </w:r>
    </w:p>
    <w:p w14:paraId="3F2295B4">
      <w:pPr>
        <w:autoSpaceDE w:val="0"/>
        <w:spacing w:line="400" w:lineRule="exact"/>
        <w:ind w:left="210" w:firstLine="1680"/>
        <w:jc w:val="left"/>
        <w:rPr>
          <w:rFonts w:ascii="Times New Roman" w:hAnsi="Times New Roman" w:cs="Times New Roman"/>
          <w:color w:val="000000"/>
          <w:kern w:val="0"/>
          <w:szCs w:val="21"/>
        </w:rPr>
      </w:pPr>
      <w:r>
        <w:rPr>
          <w:rFonts w:ascii="Times New Roman" w:hAnsi="Times New Roman" w:cs="Times New Roman"/>
          <w:kern w:val="0"/>
          <w:szCs w:val="21"/>
        </w:rPr>
        <w:t>Soft key, which can add or subtract numbers and input the required values; Press [ENTER]</w:t>
      </w:r>
    </w:p>
    <w:p w14:paraId="0D354AFE">
      <w:pPr>
        <w:autoSpaceDE w:val="0"/>
        <w:spacing w:line="400" w:lineRule="exact"/>
        <w:ind w:left="210" w:firstLine="1680"/>
        <w:jc w:val="left"/>
        <w:rPr>
          <w:rFonts w:ascii="Times New Roman" w:hAnsi="Times New Roman" w:cs="Times New Roman"/>
          <w:bCs/>
          <w:kern w:val="0"/>
          <w:szCs w:val="21"/>
        </w:rPr>
      </w:pPr>
      <w:r>
        <w:rPr>
          <w:rFonts w:ascii="Times New Roman" w:hAnsi="Times New Roman" w:cs="Times New Roman"/>
          <w:bCs/>
          <w:kern w:val="0"/>
          <w:szCs w:val="21"/>
        </w:rPr>
        <w:t>Key (or press the encoder), the cursor changes from red to green. At this point,</w:t>
      </w:r>
    </w:p>
    <w:p w14:paraId="427E6325">
      <w:pPr>
        <w:autoSpaceDE w:val="0"/>
        <w:spacing w:line="400" w:lineRule="exact"/>
        <w:ind w:left="210" w:firstLine="1680"/>
        <w:jc w:val="left"/>
        <w:rPr>
          <w:rFonts w:ascii="Times New Roman" w:hAnsi="Times New Roman" w:cs="Times New Roman"/>
          <w:kern w:val="0"/>
          <w:szCs w:val="21"/>
        </w:rPr>
      </w:pPr>
      <w:r>
        <w:rPr>
          <w:rFonts w:ascii="Times New Roman" w:hAnsi="Times New Roman" w:cs="Times New Roman"/>
          <w:bCs/>
          <w:kern w:val="0"/>
          <w:szCs w:val="21"/>
        </w:rPr>
        <w:t>Setup is complete.</w:t>
      </w:r>
    </w:p>
    <w:p w14:paraId="63CDFE0F">
      <w:pPr>
        <w:pStyle w:val="104"/>
        <w:autoSpaceDE w:val="0"/>
        <w:spacing w:before="156" w:after="0" w:line="320" w:lineRule="exact"/>
        <w:ind w:left="525" w:firstLine="420"/>
        <w:jc w:val="left"/>
        <w:rPr>
          <w:rFonts w:ascii="Times New Roman" w:hAnsi="Times New Roman" w:cs="Times New Roman"/>
          <w:color w:val="000000"/>
          <w:kern w:val="0"/>
          <w:szCs w:val="21"/>
        </w:rPr>
      </w:pPr>
      <w:r>
        <w:rPr>
          <w:rFonts w:ascii="Times New Roman" w:hAnsi="Times New Roman" w:cs="Times New Roman"/>
          <w:color w:val="000000"/>
          <w:szCs w:val="21"/>
        </w:rPr>
        <w:t>Nominalization is carried out in the case of percentage nominal value. Used to calculate the tolerance percentage of the resistance value compared with the nominal value.</w:t>
      </w:r>
    </w:p>
    <w:p w14:paraId="392A8788">
      <w:pPr>
        <w:autoSpaceDE w:val="0"/>
        <w:spacing w:before="156" w:after="156" w:line="320" w:lineRule="exact"/>
        <w:ind w:firstLine="2100"/>
        <w:jc w:val="left"/>
        <w:rPr>
          <w:rFonts w:ascii="Times New Roman" w:hAnsi="Times New Roman" w:cs="Times New Roman"/>
        </w:rPr>
      </w:pPr>
      <w:r>
        <w:rPr>
          <w:rFonts w:ascii="Times New Roman" w:hAnsi="Times New Roman" w:cs="Times New Roman"/>
          <w:color w:val="000000"/>
          <w:kern w:val="0"/>
          <w:szCs w:val="21"/>
        </w:rPr>
        <w:t>The calculation formula is: ((resistance value-nominal value)/nominal value) × 100%.</w:t>
      </w:r>
    </w:p>
    <w:tbl>
      <w:tblPr>
        <w:tblStyle w:val="10"/>
        <w:tblW w:w="8560" w:type="dxa"/>
        <w:jc w:val="center"/>
        <w:tblLayout w:type="fixed"/>
        <w:tblCellMar>
          <w:top w:w="0" w:type="dxa"/>
          <w:left w:w="108" w:type="dxa"/>
          <w:bottom w:w="0" w:type="dxa"/>
          <w:right w:w="108" w:type="dxa"/>
        </w:tblCellMar>
      </w:tblPr>
      <w:tblGrid>
        <w:gridCol w:w="1523"/>
        <w:gridCol w:w="7037"/>
      </w:tblGrid>
      <w:tr w14:paraId="6DFCC0F8">
        <w:tblPrEx>
          <w:tblCellMar>
            <w:top w:w="0" w:type="dxa"/>
            <w:left w:w="108" w:type="dxa"/>
            <w:bottom w:w="0" w:type="dxa"/>
            <w:right w:w="108" w:type="dxa"/>
          </w:tblCellMar>
        </w:tblPrEx>
        <w:trPr>
          <w:trHeight w:val="578" w:hRule="exact"/>
          <w:jc w:val="center"/>
        </w:trPr>
        <w:tc>
          <w:tcPr>
            <w:tcW w:w="1523" w:type="dxa"/>
            <w:vAlign w:val="center"/>
          </w:tcPr>
          <w:p w14:paraId="44AE1FD2">
            <w:pPr>
              <w:autoSpaceDE w:val="0"/>
              <w:spacing w:line="50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266065" cy="266065"/>
                  <wp:effectExtent l="0" t="0" r="0" b="0"/>
                  <wp:docPr id="183" name="Imag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Image10"/>
                          <pic:cNvPicPr>
                            <a:picLocks noChangeAspect="1" noChangeArrowheads="1"/>
                          </pic:cNvPicPr>
                        </pic:nvPicPr>
                        <pic:blipFill>
                          <a:blip r:embed="rId46"/>
                          <a:srcRect l="-7" t="-7" r="-7" b="-7"/>
                          <a:stretch>
                            <a:fillRect/>
                          </a:stretch>
                        </pic:blipFill>
                        <pic:spPr>
                          <a:xfrm>
                            <a:off x="0" y="0"/>
                            <a:ext cx="266065" cy="26606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037" w:type="dxa"/>
            <w:tcBorders>
              <w:top w:val="single" w:color="000000" w:sz="4" w:space="0"/>
              <w:bottom w:val="single" w:color="000000" w:sz="4" w:space="0"/>
            </w:tcBorders>
            <w:vAlign w:val="center"/>
          </w:tcPr>
          <w:p w14:paraId="692180A7">
            <w:pPr>
              <w:spacing w:line="360" w:lineRule="exact"/>
              <w:rPr>
                <w:rFonts w:ascii="Times New Roman" w:hAnsi="Times New Roman" w:cs="Times New Roman"/>
                <w:bCs/>
                <w:color w:val="000000"/>
                <w:kern w:val="0"/>
                <w:sz w:val="20"/>
                <w:szCs w:val="20"/>
              </w:rPr>
            </w:pPr>
            <w:r>
              <w:rPr>
                <w:rFonts w:ascii="Times New Roman" w:hAnsi="Times New Roman" w:cs="Times New Roman"/>
                <w:bCs/>
                <w:color w:val="000000"/>
                <w:kern w:val="0"/>
                <w:szCs w:val="21"/>
              </w:rPr>
              <w:t>Nominal is only used when sorting is set to "%".</w:t>
            </w:r>
          </w:p>
        </w:tc>
      </w:tr>
    </w:tbl>
    <w:p w14:paraId="583D6A89">
      <w:pPr>
        <w:numPr>
          <w:ilvl w:val="0"/>
          <w:numId w:val="0"/>
        </w:numPr>
        <w:autoSpaceDE w:val="0"/>
        <w:spacing w:before="312" w:after="156" w:line="360" w:lineRule="exact"/>
        <w:ind w:firstLine="602"/>
        <w:jc w:val="left"/>
        <w:outlineLvl w:val="2"/>
        <w:rPr>
          <w:rFonts w:ascii="Times New Roman" w:hAnsi="Times New Roman" w:cs="Times New Roman"/>
          <w:b/>
          <w:kern w:val="0"/>
          <w:sz w:val="30"/>
          <w:szCs w:val="30"/>
        </w:rPr>
      </w:pPr>
      <w:bookmarkStart w:id="32" w:name="__RefHeading___Toc2405"/>
      <w:bookmarkEnd w:id="32"/>
      <w:r>
        <w:rPr>
          <w:rFonts w:ascii="Times New Roman" w:hAnsi="Times New Roman" w:cs="Times New Roman"/>
          <w:b/>
          <w:kern w:val="0"/>
          <w:sz w:val="30"/>
          <w:szCs w:val="30"/>
        </w:rPr>
        <w:t>4.3.3 Introduction and parameter setting of channel selection page</w:t>
      </w:r>
    </w:p>
    <w:p w14:paraId="7B4EDE12">
      <w:pPr>
        <w:autoSpaceDE w:val="0"/>
        <w:spacing w:before="156" w:after="0" w:line="300" w:lineRule="exact"/>
        <w:ind w:left="735" w:firstLine="0"/>
        <w:jc w:val="left"/>
        <w:rPr>
          <w:rFonts w:ascii="Times New Roman" w:hAnsi="Times New Roman" w:cs="Times New Roman"/>
          <w:b/>
          <w:color w:val="00000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3836670</wp:posOffset>
            </wp:positionH>
            <wp:positionV relativeFrom="paragraph">
              <wp:posOffset>73660</wp:posOffset>
            </wp:positionV>
            <wp:extent cx="1790700" cy="470535"/>
            <wp:effectExtent l="0" t="0" r="0" b="0"/>
            <wp:wrapSquare wrapText="bothSides"/>
            <wp:docPr id="184"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32"/>
                    <pic:cNvPicPr>
                      <a:picLocks noChangeAspect="1" noChangeArrowheads="1"/>
                    </pic:cNvPicPr>
                  </pic:nvPicPr>
                  <pic:blipFill>
                    <a:blip r:embed="rId121"/>
                    <a:srcRect l="-3" t="-12" r="-3" b="-12"/>
                    <a:stretch>
                      <a:fillRect/>
                    </a:stretch>
                  </pic:blipFill>
                  <pic:spPr>
                    <a:xfrm>
                      <a:off x="0" y="0"/>
                      <a:ext cx="1790700" cy="470535"/>
                    </a:xfrm>
                    <a:prstGeom prst="rect">
                      <a:avLst/>
                    </a:prstGeom>
                  </pic:spPr>
                </pic:pic>
              </a:graphicData>
            </a:graphic>
          </wp:anchor>
        </w:drawing>
      </w:r>
      <w:r>
        <w:rPr>
          <w:rFonts w:ascii="Times New Roman" w:hAnsi="Times New Roman" w:cs="Times New Roman"/>
          <w:bCs/>
          <w:kern w:val="0"/>
          <w:szCs w:val="21"/>
        </w:rPr>
        <w:t>Operation: On the measurement display page, press &lt; Channel Selection &gt; on the right side of the screen.</w:t>
      </w:r>
    </w:p>
    <w:p w14:paraId="3928FCDC">
      <w:pPr>
        <w:autoSpaceDE w:val="0"/>
        <w:spacing w:line="400" w:lineRule="exact"/>
        <w:ind w:left="735" w:firstLine="630"/>
        <w:jc w:val="left"/>
        <w:rPr>
          <w:rFonts w:ascii="Times New Roman" w:hAnsi="Times New Roman" w:cs="Times New Roman"/>
          <w:kern w:val="0"/>
          <w:szCs w:val="21"/>
        </w:rPr>
      </w:pPr>
      <w:r>
        <w:rPr>
          <w:rFonts w:ascii="Times New Roman" w:hAnsi="Times New Roman" w:cs="Times New Roman"/>
          <w:color w:val="000000"/>
          <w:szCs w:val="21"/>
        </w:rPr>
        <w:t>The corresponding function soft key, enter the &lt; channel selection &gt; page.</w:t>
      </w:r>
    </w:p>
    <w:p w14:paraId="20AB4098">
      <w:pPr>
        <w:autoSpaceDE w:val="0"/>
        <w:spacing w:line="400" w:lineRule="exact"/>
        <w:ind w:left="735" w:firstLine="630"/>
        <w:jc w:val="left"/>
        <w:rPr>
          <w:rFonts w:ascii="Times New Roman" w:hAnsi="Times New Roman" w:cs="Times New Roman"/>
          <w:kern w:val="0"/>
          <w:szCs w:val="21"/>
        </w:rPr>
      </w:pPr>
      <w:r>
        <w:rPr>
          <w:rFonts w:ascii="Times New Roman" w:hAnsi="Times New Roman" w:cs="Times New Roman"/>
          <w:kern w:val="0"/>
          <w:szCs w:val="21"/>
        </w:rPr>
        <w:t>As shown in figure 4-4:</w:t>
      </w:r>
    </w:p>
    <w:p w14:paraId="2B2F180B">
      <w:pPr>
        <w:autoSpaceDE w:val="0"/>
        <w:spacing w:line="180" w:lineRule="exact"/>
        <w:jc w:val="left"/>
        <w:rPr>
          <w:rFonts w:ascii="Times New Roman" w:hAnsi="Times New Roman" w:cs="Times New Roman"/>
          <w:b/>
          <w:bCs/>
          <w:color w:val="000000"/>
          <w:kern w:val="0"/>
          <w:sz w:val="32"/>
          <w:szCs w:val="32"/>
        </w:rPr>
      </w:pPr>
    </w:p>
    <w:p w14:paraId="0B86DD28">
      <w:pPr>
        <w:autoSpaceDE w:val="0"/>
        <w:spacing w:line="180" w:lineRule="exact"/>
        <w:jc w:val="left"/>
        <w:rPr>
          <w:rFonts w:ascii="Times New Roman" w:hAnsi="Times New Roman" w:cs="Times New Roman"/>
          <w:b/>
          <w:bCs/>
          <w:color w:val="000000"/>
          <w:kern w:val="0"/>
          <w:sz w:val="32"/>
          <w:szCs w:val="32"/>
          <w:lang w:val="en-US" w:eastAsia="en-US"/>
        </w:rPr>
      </w:pPr>
      <w:r>
        <w:rPr>
          <w:rFonts w:ascii="Times New Roman" w:hAnsi="Times New Roman" w:cs="Times New Roman"/>
          <w:b/>
          <w:bCs/>
          <w:color w:val="000000"/>
          <w:kern w:val="0"/>
          <w:sz w:val="32"/>
          <w:szCs w:val="32"/>
          <w:lang w:val="en-US" w:eastAsia="en-US"/>
        </w:rPr>
        <w:drawing>
          <wp:anchor distT="0" distB="0" distL="114935" distR="114935" simplePos="0" relativeHeight="251659264" behindDoc="0" locked="0" layoutInCell="0" allowOverlap="1">
            <wp:simplePos x="0" y="0"/>
            <wp:positionH relativeFrom="column">
              <wp:posOffset>353695</wp:posOffset>
            </wp:positionH>
            <wp:positionV relativeFrom="paragraph">
              <wp:posOffset>22225</wp:posOffset>
            </wp:positionV>
            <wp:extent cx="2895600" cy="1737360"/>
            <wp:effectExtent l="0" t="0" r="0" b="0"/>
            <wp:wrapSquare wrapText="bothSides"/>
            <wp:docPr id="185" name="图片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276"/>
                    <pic:cNvPicPr>
                      <a:picLocks noChangeAspect="1" noChangeArrowheads="1"/>
                    </pic:cNvPicPr>
                  </pic:nvPicPr>
                  <pic:blipFill>
                    <a:blip r:embed="rId122"/>
                    <a:srcRect l="-5" t="-8" r="-5" b="-8"/>
                    <a:stretch>
                      <a:fillRect/>
                    </a:stretch>
                  </pic:blipFill>
                  <pic:spPr>
                    <a:xfrm>
                      <a:off x="0" y="0"/>
                      <a:ext cx="2895600" cy="1737360"/>
                    </a:xfrm>
                    <a:prstGeom prst="rect">
                      <a:avLst/>
                    </a:prstGeom>
                  </pic:spPr>
                </pic:pic>
              </a:graphicData>
            </a:graphic>
          </wp:anchor>
        </w:drawing>
      </w:r>
    </w:p>
    <w:p w14:paraId="2C30BEC0">
      <w:pPr>
        <w:autoSpaceDE w:val="0"/>
        <w:spacing w:line="180" w:lineRule="exact"/>
        <w:jc w:val="left"/>
        <w:rPr>
          <w:rFonts w:ascii="Times New Roman" w:hAnsi="Times New Roman" w:cs="Times New Roman"/>
          <w:b/>
          <w:bCs/>
          <w:color w:val="000000"/>
          <w:kern w:val="0"/>
          <w:sz w:val="32"/>
          <w:szCs w:val="32"/>
        </w:rPr>
      </w:pPr>
    </w:p>
    <w:p w14:paraId="341CE204">
      <w:pPr>
        <w:autoSpaceDE w:val="0"/>
        <w:spacing w:line="180" w:lineRule="exact"/>
        <w:jc w:val="left"/>
        <w:rPr>
          <w:rFonts w:ascii="Times New Roman" w:hAnsi="Times New Roman" w:cs="Times New Roman"/>
          <w:b/>
          <w:bCs/>
          <w:color w:val="000000"/>
          <w:kern w:val="0"/>
          <w:sz w:val="32"/>
          <w:szCs w:val="32"/>
        </w:rPr>
      </w:pPr>
    </w:p>
    <w:p w14:paraId="7DFB846A">
      <w:pPr>
        <w:autoSpaceDE w:val="0"/>
        <w:spacing w:line="180" w:lineRule="exact"/>
        <w:jc w:val="left"/>
        <w:rPr>
          <w:rFonts w:ascii="Times New Roman" w:hAnsi="Times New Roman" w:cs="Times New Roman"/>
          <w:b/>
          <w:bCs/>
          <w:color w:val="000000"/>
          <w:kern w:val="0"/>
          <w:sz w:val="32"/>
          <w:szCs w:val="32"/>
        </w:rPr>
      </w:pPr>
    </w:p>
    <w:p w14:paraId="35172B38">
      <w:pPr>
        <w:autoSpaceDE w:val="0"/>
        <w:spacing w:line="180" w:lineRule="exact"/>
        <w:jc w:val="left"/>
        <w:rPr>
          <w:rFonts w:ascii="Times New Roman" w:hAnsi="Times New Roman" w:cs="Times New Roman"/>
          <w:b/>
          <w:bCs/>
          <w:color w:val="000000"/>
          <w:kern w:val="0"/>
          <w:sz w:val="32"/>
          <w:szCs w:val="32"/>
        </w:rPr>
      </w:pPr>
    </w:p>
    <w:p w14:paraId="712995F5">
      <w:pPr>
        <w:autoSpaceDE w:val="0"/>
        <w:spacing w:line="180" w:lineRule="exact"/>
        <w:jc w:val="left"/>
        <w:rPr>
          <w:rFonts w:ascii="Times New Roman" w:hAnsi="Times New Roman" w:cs="Times New Roman"/>
          <w:b/>
          <w:bCs/>
          <w:color w:val="000000"/>
          <w:kern w:val="0"/>
          <w:sz w:val="32"/>
          <w:szCs w:val="32"/>
        </w:rPr>
      </w:pPr>
    </w:p>
    <w:p w14:paraId="52BBCFBA">
      <w:pPr>
        <w:autoSpaceDE w:val="0"/>
        <w:spacing w:line="180" w:lineRule="exact"/>
        <w:jc w:val="left"/>
        <w:rPr>
          <w:rFonts w:ascii="Times New Roman" w:hAnsi="Times New Roman" w:cs="Times New Roman"/>
          <w:b/>
          <w:bCs/>
          <w:color w:val="000000"/>
          <w:kern w:val="0"/>
          <w:sz w:val="32"/>
          <w:szCs w:val="32"/>
        </w:rPr>
      </w:pPr>
    </w:p>
    <w:p w14:paraId="500BDA78">
      <w:pPr>
        <w:autoSpaceDE w:val="0"/>
        <w:spacing w:line="180" w:lineRule="exact"/>
        <w:jc w:val="left"/>
        <w:rPr>
          <w:rFonts w:ascii="Times New Roman" w:hAnsi="Times New Roman" w:cs="Times New Roman"/>
          <w:b/>
          <w:bCs/>
          <w:color w:val="000000"/>
          <w:kern w:val="0"/>
          <w:sz w:val="32"/>
          <w:szCs w:val="32"/>
        </w:rPr>
      </w:pPr>
    </w:p>
    <w:p w14:paraId="3FC72A60">
      <w:pPr>
        <w:autoSpaceDE w:val="0"/>
        <w:spacing w:line="180" w:lineRule="exact"/>
        <w:jc w:val="left"/>
        <w:rPr>
          <w:rFonts w:ascii="Times New Roman" w:hAnsi="Times New Roman" w:cs="Times New Roman"/>
          <w:b/>
          <w:bCs/>
          <w:color w:val="000000"/>
          <w:kern w:val="0"/>
          <w:sz w:val="32"/>
          <w:szCs w:val="32"/>
        </w:rPr>
      </w:pPr>
    </w:p>
    <w:p w14:paraId="69B9CE8D">
      <w:pPr>
        <w:autoSpaceDE w:val="0"/>
        <w:spacing w:line="180" w:lineRule="exact"/>
        <w:jc w:val="left"/>
        <w:rPr>
          <w:rFonts w:ascii="Times New Roman" w:hAnsi="Times New Roman" w:cs="Times New Roman"/>
          <w:b/>
          <w:bCs/>
          <w:color w:val="000000"/>
          <w:kern w:val="0"/>
          <w:sz w:val="32"/>
          <w:szCs w:val="32"/>
        </w:rPr>
      </w:pPr>
    </w:p>
    <w:p w14:paraId="317784BD">
      <w:pPr>
        <w:autoSpaceDE w:val="0"/>
        <w:spacing w:line="180" w:lineRule="exact"/>
        <w:jc w:val="left"/>
        <w:rPr>
          <w:rFonts w:ascii="Times New Roman" w:hAnsi="Times New Roman" w:cs="Times New Roman"/>
          <w:b/>
          <w:bCs/>
          <w:color w:val="000000"/>
          <w:kern w:val="0"/>
          <w:sz w:val="32"/>
          <w:szCs w:val="32"/>
        </w:rPr>
      </w:pPr>
    </w:p>
    <w:p w14:paraId="3B9C2D17">
      <w:pPr>
        <w:autoSpaceDE w:val="0"/>
        <w:spacing w:line="180" w:lineRule="exact"/>
        <w:jc w:val="left"/>
        <w:rPr>
          <w:rFonts w:ascii="Times New Roman" w:hAnsi="Times New Roman" w:cs="Times New Roman"/>
          <w:b/>
          <w:bCs/>
          <w:color w:val="000000"/>
          <w:kern w:val="0"/>
          <w:sz w:val="32"/>
          <w:szCs w:val="32"/>
        </w:rPr>
      </w:pPr>
    </w:p>
    <w:p w14:paraId="00C07309">
      <w:pPr>
        <w:autoSpaceDE w:val="0"/>
        <w:spacing w:line="180" w:lineRule="exact"/>
        <w:jc w:val="left"/>
        <w:rPr>
          <w:rFonts w:ascii="Times New Roman" w:hAnsi="Times New Roman" w:cs="Times New Roman"/>
          <w:b/>
          <w:bCs/>
          <w:color w:val="000000"/>
          <w:kern w:val="0"/>
          <w:sz w:val="32"/>
          <w:szCs w:val="32"/>
        </w:rPr>
      </w:pPr>
    </w:p>
    <w:p w14:paraId="40160B2F">
      <w:pPr>
        <w:autoSpaceDE w:val="0"/>
        <w:spacing w:line="180" w:lineRule="exact"/>
        <w:jc w:val="left"/>
        <w:rPr>
          <w:rFonts w:ascii="Times New Roman" w:hAnsi="Times New Roman" w:cs="Times New Roman"/>
          <w:b/>
          <w:bCs/>
          <w:color w:val="000000"/>
          <w:kern w:val="0"/>
          <w:sz w:val="32"/>
          <w:szCs w:val="32"/>
        </w:rPr>
      </w:pPr>
    </w:p>
    <w:p w14:paraId="49D06CA7">
      <w:pPr>
        <w:autoSpaceDE w:val="0"/>
        <w:spacing w:line="320" w:lineRule="exact"/>
        <w:jc w:val="right"/>
        <w:rPr>
          <w:rFonts w:ascii="Times New Roman" w:hAnsi="Times New Roman" w:cs="Times New Roman"/>
          <w:b/>
          <w:bCs/>
          <w:color w:val="000000"/>
          <w:kern w:val="0"/>
          <w:szCs w:val="21"/>
        </w:rPr>
      </w:pPr>
      <w:r>
        <w:rPr>
          <w:rFonts w:ascii="Times New Roman" w:hAnsi="Times New Roman" w:cs="Times New Roman"/>
          <w:color w:val="000000"/>
          <w:kern w:val="0"/>
          <w:szCs w:val="21"/>
        </w:rPr>
        <w:t>Figure 4-4 Channel Selection Interface</w:t>
      </w:r>
    </w:p>
    <w:p w14:paraId="5E5AFB98">
      <w:pPr>
        <w:autoSpaceDE w:val="0"/>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In the &lt; channel selection &gt; interface, there are status bar display area, selectable channels and function soft key area. As shown in figure 4-4:</w:t>
      </w:r>
    </w:p>
    <w:p w14:paraId="5C79659F">
      <w:pPr>
        <w:autoSpaceDE w:val="0"/>
        <w:spacing w:before="156" w:after="0" w:line="340" w:lineRule="exact"/>
        <w:ind w:firstLine="632"/>
        <w:jc w:val="left"/>
        <w:rPr>
          <w:rFonts w:ascii="Times New Roman" w:hAnsi="Times New Roman" w:cs="Times New Roman"/>
          <w:b/>
          <w:bCs/>
          <w:kern w:val="0"/>
          <w:szCs w:val="21"/>
        </w:rPr>
      </w:pPr>
      <w:r>
        <w:rPr>
          <w:rFonts w:ascii="Times New Roman" w:hAnsi="Times New Roman" w:cs="Times New Roman"/>
          <w:b/>
          <w:bCs/>
          <w:kern w:val="0"/>
          <w:szCs w:val="21"/>
        </w:rPr>
        <w:t>Description of channel selection interface</w:t>
      </w:r>
    </w:p>
    <w:p w14:paraId="473E8A4B">
      <w:pPr>
        <w:widowControl/>
        <w:spacing w:before="156" w:after="0" w:line="320" w:lineRule="exact"/>
        <w:ind w:firstLine="422"/>
        <w:jc w:val="left"/>
        <w:rPr>
          <w:rFonts w:ascii="Times New Roman" w:hAnsi="Times New Roman" w:cs="Times New Roman"/>
          <w:color w:val="000000"/>
          <w:kern w:val="0"/>
          <w:szCs w:val="21"/>
        </w:rPr>
      </w:pPr>
      <w:r>
        <w:rPr>
          <w:rFonts w:ascii="Times New Roman" w:hAnsi="Times New Roman" w:cs="Times New Roman"/>
          <w:b/>
          <w:bCs/>
          <w:color w:val="000000"/>
          <w:kern w:val="0"/>
          <w:szCs w:val="21"/>
        </w:rPr>
        <w:t>1, the status bar display area</w:t>
      </w:r>
    </w:p>
    <w:p w14:paraId="310CFC88">
      <w:pPr>
        <w:widowControl/>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This area indicates the name, U disk prompt and time of the currently displayed page.</w:t>
      </w:r>
    </w:p>
    <w:p w14:paraId="13293B13">
      <w:pPr>
        <w:widowControl/>
        <w:spacing w:before="156" w:after="0"/>
        <w:ind w:firstLine="630"/>
        <w:jc w:val="left"/>
        <w:rPr>
          <w:rFonts w:ascii="Times New Roman" w:hAnsi="Times New Roman" w:cs="Times New Roman"/>
          <w:color w:val="000000"/>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1447800</wp:posOffset>
            </wp:positionH>
            <wp:positionV relativeFrom="paragraph">
              <wp:posOffset>118110</wp:posOffset>
            </wp:positionV>
            <wp:extent cx="4124960" cy="184150"/>
            <wp:effectExtent l="0" t="0" r="0" b="0"/>
            <wp:wrapTight wrapText="bothSides">
              <wp:wrapPolygon>
                <wp:start x="-22" y="0"/>
                <wp:lineTo x="-22" y="19068"/>
                <wp:lineTo x="21531" y="19068"/>
                <wp:lineTo x="21531" y="0"/>
                <wp:lineTo x="-22" y="0"/>
              </wp:wrapPolygon>
            </wp:wrapTight>
            <wp:docPr id="186" name="图片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90"/>
                    <pic:cNvPicPr>
                      <a:picLocks noChangeAspect="1" noChangeArrowheads="1"/>
                    </pic:cNvPicPr>
                  </pic:nvPicPr>
                  <pic:blipFill>
                    <a:blip r:embed="rId123"/>
                    <a:srcRect l="-4" t="-88" r="-4" b="-88"/>
                    <a:stretch>
                      <a:fillRect/>
                    </a:stretch>
                  </pic:blipFill>
                  <pic:spPr>
                    <a:xfrm>
                      <a:off x="0" y="0"/>
                      <a:ext cx="4124960" cy="184150"/>
                    </a:xfrm>
                    <a:prstGeom prst="rect">
                      <a:avLst/>
                    </a:prstGeom>
                  </pic:spPr>
                </pic:pic>
              </a:graphicData>
            </a:graphic>
          </wp:anchor>
        </w:drawing>
      </w:r>
      <w:r>
        <w:rPr>
          <w:rFonts w:ascii="Times New Roman" w:hAnsi="Times New Roman" w:cs="Times New Roman"/>
          <w:color w:val="000000"/>
          <w:kern w:val="0"/>
          <w:szCs w:val="21"/>
        </w:rPr>
        <w:t>As shown on the right:</w:t>
      </w:r>
    </w:p>
    <w:p w14:paraId="1AA5EC41">
      <w:pPr>
        <w:numPr>
          <w:ilvl w:val="0"/>
          <w:numId w:val="47"/>
        </w:numPr>
        <w:autoSpaceDE w:val="0"/>
        <w:spacing w:before="156" w:after="0" w:line="360" w:lineRule="exact"/>
        <w:ind w:left="0" w:firstLine="420"/>
        <w:jc w:val="left"/>
        <w:rPr>
          <w:rFonts w:ascii="Times New Roman" w:hAnsi="Times New Roman" w:cs="Times New Roman"/>
          <w:b/>
          <w:bCs/>
          <w:color w:val="000000"/>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3726815</wp:posOffset>
            </wp:positionH>
            <wp:positionV relativeFrom="paragraph">
              <wp:posOffset>160020</wp:posOffset>
            </wp:positionV>
            <wp:extent cx="1965325" cy="1144270"/>
            <wp:effectExtent l="0" t="0" r="0" b="0"/>
            <wp:wrapTight wrapText="bothSides">
              <wp:wrapPolygon>
                <wp:start x="-32" y="0"/>
                <wp:lineTo x="-32" y="21116"/>
                <wp:lineTo x="21434" y="21116"/>
                <wp:lineTo x="21434" y="0"/>
                <wp:lineTo x="-32" y="0"/>
              </wp:wrapPolygon>
            </wp:wrapTight>
            <wp:docPr id="187" name="图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95"/>
                    <pic:cNvPicPr>
                      <a:picLocks noChangeAspect="1" noChangeArrowheads="1"/>
                    </pic:cNvPicPr>
                  </pic:nvPicPr>
                  <pic:blipFill>
                    <a:blip r:embed="rId124"/>
                    <a:srcRect l="-6" t="-10" r="-6" b="-10"/>
                    <a:stretch>
                      <a:fillRect/>
                    </a:stretch>
                  </pic:blipFill>
                  <pic:spPr>
                    <a:xfrm>
                      <a:off x="0" y="0"/>
                      <a:ext cx="1965325" cy="1144270"/>
                    </a:xfrm>
                    <a:prstGeom prst="rect">
                      <a:avLst/>
                    </a:prstGeom>
                  </pic:spPr>
                </pic:pic>
              </a:graphicData>
            </a:graphic>
          </wp:anchor>
        </w:drawing>
      </w:r>
      <w:r>
        <w:rPr>
          <w:rFonts w:ascii="Times New Roman" w:hAnsi="Times New Roman" w:cs="Times New Roman"/>
          <w:b/>
          <w:bCs/>
          <w:color w:val="000000"/>
          <w:kern w:val="0"/>
          <w:szCs w:val="21"/>
        </w:rPr>
        <w:t>The parameter settings of the channel selection interface and the application instructions of the function soft keys are as follows:</w:t>
      </w:r>
    </w:p>
    <w:p w14:paraId="14A76D99">
      <w:pPr>
        <w:autoSpaceDE w:val="0"/>
        <w:spacing w:before="156" w:after="0" w:line="320" w:lineRule="exact"/>
        <w:ind w:firstLine="632"/>
        <w:jc w:val="left"/>
        <w:rPr>
          <w:rFonts w:ascii="Times New Roman" w:hAnsi="Times New Roman" w:cs="Times New Roman"/>
          <w:color w:val="000000"/>
          <w:szCs w:val="21"/>
        </w:rPr>
      </w:pPr>
      <w:r>
        <w:rPr>
          <w:rFonts w:ascii="Times New Roman" w:hAnsi="Times New Roman" w:cs="Times New Roman"/>
          <w:bCs/>
          <w:kern w:val="0"/>
          <w:szCs w:val="21"/>
        </w:rPr>
        <w:t>Operation: press the &lt; direction &gt; key (or rotate the encoder) to move the cursor to.</w:t>
      </w:r>
    </w:p>
    <w:p w14:paraId="1C09E262">
      <w:pPr>
        <w:autoSpaceDE w:val="0"/>
        <w:spacing w:line="400" w:lineRule="exact"/>
        <w:ind w:firstLine="1260"/>
        <w:jc w:val="left"/>
        <w:rPr>
          <w:rFonts w:ascii="Times New Roman" w:hAnsi="Times New Roman" w:cs="Times New Roman"/>
          <w:kern w:val="0"/>
          <w:szCs w:val="21"/>
        </w:rPr>
      </w:pPr>
      <w:r>
        <w:rPr>
          <w:rFonts w:ascii="Times New Roman" w:hAnsi="Times New Roman" w:cs="Times New Roman"/>
          <w:szCs w:val="21"/>
        </w:rPr>
        <w:t>&lt; 01-32 &gt; according to the number of channels required, the soft key area of the screen</w:t>
      </w:r>
    </w:p>
    <w:p w14:paraId="5E247F6A">
      <w:pPr>
        <w:autoSpaceDE w:val="0"/>
        <w:spacing w:line="400" w:lineRule="exact"/>
        <w:ind w:firstLine="1260"/>
        <w:jc w:val="left"/>
        <w:rPr>
          <w:rFonts w:ascii="Times New Roman" w:hAnsi="Times New Roman" w:cs="Times New Roman"/>
          <w:kern w:val="0"/>
          <w:szCs w:val="21"/>
        </w:rPr>
      </w:pPr>
      <w:r>
        <w:rPr>
          <w:rFonts w:ascii="Times New Roman" w:hAnsi="Times New Roman" w:cs="Times New Roman"/>
          <w:kern w:val="0"/>
          <w:szCs w:val="21"/>
        </w:rPr>
        <w:t>The field will display open, closed. Press the function soft corresponding to the screen.</w:t>
      </w:r>
    </w:p>
    <w:p w14:paraId="3C9E6986">
      <w:pPr>
        <w:autoSpaceDE w:val="0"/>
        <w:spacing w:line="400" w:lineRule="exact"/>
        <w:ind w:firstLine="1260"/>
        <w:jc w:val="left"/>
        <w:rPr>
          <w:rFonts w:ascii="Times New Roman" w:hAnsi="Times New Roman" w:cs="Times New Roman"/>
          <w:color w:val="000000"/>
          <w:kern w:val="0"/>
          <w:szCs w:val="21"/>
        </w:rPr>
      </w:pPr>
      <w:r>
        <w:rPr>
          <w:rFonts w:ascii="Times New Roman" w:hAnsi="Times New Roman" w:cs="Times New Roman"/>
          <w:kern w:val="0"/>
          <w:szCs w:val="21"/>
        </w:rPr>
        <w:t>Key, select the required measuring channel. As shown on the right:</w:t>
      </w:r>
    </w:p>
    <w:p w14:paraId="4D0050E9">
      <w:pPr>
        <w:autoSpaceDE w:val="0"/>
        <w:spacing w:line="4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In the channel selection interface, you can select each channel of the instrument &lt; 1-32 &gt;.</w:t>
      </w:r>
    </w:p>
    <w:p w14:paraId="6C764291">
      <w:pPr>
        <w:autoSpaceDE w:val="0"/>
        <w:spacing w:line="400" w:lineRule="exact"/>
        <w:ind w:firstLine="630"/>
        <w:jc w:val="left"/>
        <w:rPr>
          <w:rFonts w:ascii="Times New Roman" w:hAnsi="Times New Roman" w:cs="Times New Roman"/>
          <w:color w:val="000000"/>
          <w:kern w:val="0"/>
          <w:szCs w:val="21"/>
        </w:rPr>
      </w:pPr>
    </w:p>
    <w:p w14:paraId="3AB8C2DB">
      <w:pPr>
        <w:numPr>
          <w:ilvl w:val="0"/>
          <w:numId w:val="0"/>
        </w:numPr>
        <w:autoSpaceDE w:val="0"/>
        <w:spacing w:before="0" w:after="156" w:line="720" w:lineRule="exact"/>
        <w:jc w:val="both"/>
        <w:outlineLvl w:val="0"/>
        <w:rPr>
          <w:rFonts w:ascii="Times New Roman" w:hAnsi="Times New Roman" w:cs="Times New Roman"/>
          <w:b/>
          <w:color w:val="000000"/>
          <w:kern w:val="0"/>
          <w:sz w:val="36"/>
          <w:szCs w:val="36"/>
        </w:rPr>
      </w:pPr>
    </w:p>
    <w:p w14:paraId="2E1E30AF">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0DA2746B">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32E5597D">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180DF096">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45A76A20">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00CC9B5F">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4DDF8D2C">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7810F00D">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5F9C1646">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42AC6D4A">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0C35BCF9">
      <w:pPr>
        <w:numPr>
          <w:ilvl w:val="0"/>
          <w:numId w:val="0"/>
        </w:numPr>
        <w:autoSpaceDE w:val="0"/>
        <w:spacing w:before="0" w:after="156" w:line="720" w:lineRule="exact"/>
        <w:jc w:val="both"/>
        <w:outlineLvl w:val="0"/>
        <w:rPr>
          <w:rFonts w:ascii="Times New Roman" w:hAnsi="Times New Roman" w:cs="Times New Roman"/>
          <w:b/>
          <w:kern w:val="0"/>
          <w:sz w:val="36"/>
          <w:szCs w:val="36"/>
        </w:rPr>
      </w:pPr>
    </w:p>
    <w:p w14:paraId="34AE2F99">
      <w:pPr>
        <w:numPr>
          <w:ilvl w:val="0"/>
          <w:numId w:val="0"/>
        </w:numPr>
        <w:autoSpaceDE w:val="0"/>
        <w:spacing w:before="0" w:after="156" w:line="720" w:lineRule="exact"/>
        <w:ind w:firstLine="723"/>
        <w:jc w:val="right"/>
        <w:outlineLvl w:val="0"/>
        <w:rPr>
          <w:rFonts w:ascii="Times New Roman" w:hAnsi="Times New Roman" w:cs="Times New Roman"/>
          <w:b/>
          <w:bCs/>
          <w:kern w:val="0"/>
          <w:sz w:val="36"/>
          <w:szCs w:val="36"/>
        </w:rPr>
      </w:pPr>
      <w:bookmarkStart w:id="33" w:name="__RefHeading___Toc3274"/>
      <w:bookmarkEnd w:id="33"/>
    </w:p>
    <w:p w14:paraId="1A35162F">
      <w:pPr>
        <w:numPr>
          <w:ilvl w:val="0"/>
          <w:numId w:val="0"/>
        </w:numPr>
        <w:autoSpaceDE w:val="0"/>
        <w:spacing w:before="0" w:after="156" w:line="720" w:lineRule="exact"/>
        <w:ind w:firstLine="723"/>
        <w:jc w:val="right"/>
        <w:outlineLvl w:val="0"/>
        <w:rPr>
          <w:rFonts w:ascii="Times New Roman" w:hAnsi="Times New Roman" w:cs="Times New Roman"/>
          <w:b/>
          <w:bCs/>
          <w:kern w:val="0"/>
          <w:sz w:val="36"/>
          <w:szCs w:val="36"/>
        </w:rPr>
      </w:pPr>
    </w:p>
    <w:p w14:paraId="6D1D347E">
      <w:pPr>
        <w:numPr>
          <w:ilvl w:val="0"/>
          <w:numId w:val="0"/>
        </w:numPr>
        <w:autoSpaceDE w:val="0"/>
        <w:spacing w:before="0" w:after="156" w:line="720" w:lineRule="exact"/>
        <w:ind w:firstLine="723"/>
        <w:jc w:val="right"/>
        <w:outlineLvl w:val="0"/>
        <w:rPr>
          <w:rFonts w:ascii="Times New Roman" w:hAnsi="Times New Roman" w:cs="Times New Roman"/>
        </w:rPr>
      </w:pPr>
      <w:r>
        <w:rPr>
          <w:rFonts w:ascii="Times New Roman" w:hAnsi="Times New Roman" w:cs="Times New Roman"/>
          <w:b/>
          <w:bCs/>
          <w:kern w:val="0"/>
          <w:sz w:val="36"/>
          <w:szCs w:val="36"/>
        </w:rPr>
        <w:t>Chapter 5 System Settings and File Management</w:t>
      </w:r>
    </w:p>
    <w:tbl>
      <w:tblPr>
        <w:tblStyle w:val="10"/>
        <w:tblW w:w="8555" w:type="dxa"/>
        <w:jc w:val="right"/>
        <w:tblLayout w:type="fixed"/>
        <w:tblCellMar>
          <w:top w:w="0" w:type="dxa"/>
          <w:left w:w="108" w:type="dxa"/>
          <w:bottom w:w="0" w:type="dxa"/>
          <w:right w:w="108" w:type="dxa"/>
        </w:tblCellMar>
      </w:tblPr>
      <w:tblGrid>
        <w:gridCol w:w="1514"/>
        <w:gridCol w:w="7041"/>
      </w:tblGrid>
      <w:tr w14:paraId="4D28DDB0">
        <w:tblPrEx>
          <w:tblCellMar>
            <w:top w:w="0" w:type="dxa"/>
            <w:left w:w="108" w:type="dxa"/>
            <w:bottom w:w="0" w:type="dxa"/>
            <w:right w:w="108" w:type="dxa"/>
          </w:tblCellMar>
        </w:tblPrEx>
        <w:trPr>
          <w:trHeight w:val="1522" w:hRule="exact"/>
          <w:jc w:val="right"/>
        </w:trPr>
        <w:tc>
          <w:tcPr>
            <w:tcW w:w="1514" w:type="dxa"/>
            <w:vAlign w:val="center"/>
          </w:tcPr>
          <w:p w14:paraId="46BA9EA9">
            <w:pPr>
              <w:autoSpaceDE w:val="0"/>
              <w:snapToGrid w:val="0"/>
              <w:jc w:val="center"/>
              <w:rPr>
                <w:rFonts w:ascii="Times New Roman" w:hAnsi="Times New Roman" w:cs="Times New Roman"/>
                <w:b/>
                <w:kern w:val="0"/>
                <w:sz w:val="22"/>
              </w:rPr>
            </w:pPr>
          </w:p>
        </w:tc>
        <w:tc>
          <w:tcPr>
            <w:tcW w:w="7041" w:type="dxa"/>
            <w:tcBorders>
              <w:top w:val="single" w:color="000000" w:sz="4" w:space="0"/>
              <w:bottom w:val="single" w:color="000000" w:sz="4" w:space="0"/>
            </w:tcBorders>
            <w:vAlign w:val="center"/>
          </w:tcPr>
          <w:p w14:paraId="7A34B501">
            <w:pPr>
              <w:autoSpaceDE w:val="0"/>
              <w:spacing w:line="36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477B5BDE">
            <w:pPr>
              <w:numPr>
                <w:ilvl w:val="0"/>
                <w:numId w:val="1"/>
              </w:numPr>
              <w:autoSpaceDE w:val="0"/>
              <w:spacing w:line="300" w:lineRule="exact"/>
              <w:ind w:left="2940" w:hanging="420"/>
              <w:jc w:val="left"/>
              <w:rPr>
                <w:rFonts w:ascii="Times New Roman" w:hAnsi="Times New Roman" w:cs="Times New Roman"/>
                <w:kern w:val="0"/>
                <w:szCs w:val="21"/>
              </w:rPr>
            </w:pPr>
            <w:r>
              <w:rPr>
                <w:rFonts w:ascii="Times New Roman" w:hAnsi="Times New Roman" w:cs="Times New Roman"/>
                <w:kern w:val="0"/>
                <w:szCs w:val="21"/>
              </w:rPr>
              <w:t>System setting interface</w:t>
            </w:r>
          </w:p>
          <w:p w14:paraId="0E7CD09D">
            <w:pPr>
              <w:numPr>
                <w:ilvl w:val="0"/>
                <w:numId w:val="1"/>
              </w:numPr>
              <w:autoSpaceDE w:val="0"/>
              <w:spacing w:line="300" w:lineRule="exact"/>
              <w:ind w:left="2940" w:hanging="420"/>
              <w:jc w:val="left"/>
              <w:rPr>
                <w:rFonts w:ascii="Times New Roman" w:hAnsi="Times New Roman" w:cs="Times New Roman"/>
                <w:kern w:val="0"/>
                <w:szCs w:val="21"/>
              </w:rPr>
            </w:pPr>
            <w:r>
              <w:rPr>
                <w:rFonts w:ascii="Times New Roman" w:hAnsi="Times New Roman" w:cs="Times New Roman"/>
                <w:kern w:val="0"/>
                <w:szCs w:val="21"/>
              </w:rPr>
              <w:t>File system interface</w:t>
            </w:r>
          </w:p>
          <w:p w14:paraId="171D4C8F">
            <w:pPr>
              <w:numPr>
                <w:ilvl w:val="0"/>
                <w:numId w:val="1"/>
              </w:numPr>
              <w:autoSpaceDE w:val="0"/>
              <w:spacing w:line="300" w:lineRule="exact"/>
              <w:ind w:left="2940" w:hanging="420"/>
              <w:jc w:val="left"/>
              <w:rPr>
                <w:rFonts w:ascii="Times New Roman" w:hAnsi="Times New Roman" w:cs="Times New Roman"/>
                <w:b/>
                <w:kern w:val="0"/>
                <w:sz w:val="22"/>
              </w:rPr>
            </w:pPr>
            <w:r>
              <w:rPr>
                <w:rFonts w:ascii="Times New Roman" w:hAnsi="Times New Roman" w:cs="Times New Roman"/>
                <w:kern w:val="0"/>
                <w:szCs w:val="21"/>
              </w:rPr>
              <w:t>File System Description (Store/Call Function)</w:t>
            </w:r>
          </w:p>
        </w:tc>
      </w:tr>
    </w:tbl>
    <w:p w14:paraId="429E0F26">
      <w:pPr>
        <w:numPr>
          <w:ilvl w:val="0"/>
          <w:numId w:val="0"/>
        </w:numPr>
        <w:autoSpaceDE w:val="0"/>
        <w:spacing w:before="312" w:after="0" w:line="400" w:lineRule="exact"/>
        <w:jc w:val="left"/>
        <w:outlineLvl w:val="1"/>
        <w:rPr>
          <w:rFonts w:ascii="Times New Roman" w:hAnsi="Times New Roman" w:cs="Times New Roman"/>
          <w:b/>
          <w:bCs/>
          <w:kern w:val="0"/>
          <w:sz w:val="30"/>
          <w:szCs w:val="30"/>
        </w:rPr>
      </w:pPr>
      <w:bookmarkStart w:id="34" w:name="__RefHeading___Toc26606"/>
      <w:bookmarkEnd w:id="34"/>
      <w:r>
        <w:rPr>
          <w:rFonts w:ascii="Times New Roman" w:hAnsi="Times New Roman" w:cs="Times New Roman"/>
          <w:b/>
          <w:bCs/>
          <w:kern w:val="0"/>
          <w:sz w:val="30"/>
          <w:szCs w:val="30"/>
        </w:rPr>
        <w:t>5.1 System Settings Interface</w:t>
      </w:r>
    </w:p>
    <w:p w14:paraId="70C91186">
      <w:pPr>
        <w:autoSpaceDE w:val="0"/>
        <w:spacing w:before="156" w:after="0" w:line="320" w:lineRule="exact"/>
        <w:ind w:firstLine="1104"/>
        <w:jc w:val="left"/>
        <w:rPr>
          <w:rFonts w:ascii="Times New Roman" w:hAnsi="Times New Roman" w:cs="Times New Roman"/>
          <w:b/>
          <w:bCs/>
          <w:kern w:val="0"/>
          <w:sz w:val="22"/>
        </w:rPr>
      </w:pPr>
      <w:r>
        <w:rPr>
          <w:rFonts w:ascii="Times New Roman" w:hAnsi="Times New Roman" w:cs="Times New Roman"/>
          <w:b/>
          <w:bCs/>
          <w:kern w:val="0"/>
          <w:sz w:val="22"/>
        </w:rPr>
        <w:t>Operation: There are the following two types.</w:t>
      </w:r>
    </w:p>
    <w:p w14:paraId="41F38844">
      <w:pPr>
        <w:autoSpaceDE w:val="0"/>
        <w:spacing w:before="156" w:after="0" w:line="300" w:lineRule="exact"/>
        <w:ind w:left="735" w:firstLine="0"/>
        <w:jc w:val="left"/>
        <w:rPr>
          <w:rFonts w:ascii="Times New Roman" w:hAnsi="Times New Roman" w:cs="Times New Roman"/>
          <w:color w:val="00000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3613150</wp:posOffset>
            </wp:positionH>
            <wp:positionV relativeFrom="paragraph">
              <wp:posOffset>25400</wp:posOffset>
            </wp:positionV>
            <wp:extent cx="2069465" cy="470535"/>
            <wp:effectExtent l="0" t="0" r="0" b="0"/>
            <wp:wrapSquare wrapText="bothSides"/>
            <wp:docPr id="188" name="图片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385"/>
                    <pic:cNvPicPr>
                      <a:picLocks noChangeAspect="1" noChangeArrowheads="1"/>
                    </pic:cNvPicPr>
                  </pic:nvPicPr>
                  <pic:blipFill>
                    <a:blip r:embed="rId125"/>
                    <a:srcRect l="-2" t="-10" r="-2" b="-10"/>
                    <a:stretch>
                      <a:fillRect/>
                    </a:stretch>
                  </pic:blipFill>
                  <pic:spPr>
                    <a:xfrm>
                      <a:off x="0" y="0"/>
                      <a:ext cx="2069465" cy="470535"/>
                    </a:xfrm>
                    <a:prstGeom prst="rect">
                      <a:avLst/>
                    </a:prstGeom>
                  </pic:spPr>
                </pic:pic>
              </a:graphicData>
            </a:graphic>
          </wp:anchor>
        </w:drawing>
      </w:r>
      <w:r>
        <w:rPr>
          <w:rFonts w:ascii="Times New Roman" w:hAnsi="Times New Roman" w:cs="Times New Roman"/>
        </w:rPr>
        <w:t>Method 1: On the &lt; Measurement Display &gt; page, press the right side of the screen.</w:t>
      </w:r>
    </w:p>
    <w:p w14:paraId="7456838D">
      <w:pPr>
        <w:autoSpaceDE w:val="0"/>
        <w:spacing w:line="400" w:lineRule="exact"/>
        <w:ind w:left="735" w:firstLine="945"/>
        <w:jc w:val="left"/>
        <w:rPr>
          <w:rFonts w:ascii="Times New Roman" w:hAnsi="Times New Roman" w:cs="Times New Roman"/>
          <w:color w:val="000000"/>
          <w:szCs w:val="21"/>
        </w:rPr>
      </w:pPr>
      <w:r>
        <w:rPr>
          <w:rFonts w:ascii="Times New Roman" w:hAnsi="Times New Roman" w:cs="Times New Roman"/>
          <w:color w:val="000000"/>
          <w:szCs w:val="21"/>
        </w:rPr>
        <w:t>Corresponding &lt; system settings &gt; function soft key, instrument</w:t>
      </w:r>
    </w:p>
    <w:p w14:paraId="11C9FAC3">
      <w:pPr>
        <w:autoSpaceDE w:val="0"/>
        <w:spacing w:line="400" w:lineRule="exact"/>
        <w:ind w:left="735" w:firstLine="945"/>
        <w:jc w:val="left"/>
        <w:rPr>
          <w:rFonts w:ascii="Times New Roman" w:hAnsi="Times New Roman" w:cs="Times New Roman"/>
          <w:kern w:val="0"/>
          <w:szCs w:val="21"/>
        </w:rPr>
      </w:pPr>
      <w:r>
        <w:rPr>
          <w:rFonts w:ascii="Times New Roman" w:hAnsi="Times New Roman" w:cs="Times New Roman"/>
          <w:color w:val="000000"/>
          <w:szCs w:val="21"/>
        </w:rPr>
        <w:t>Enter the &lt; system settings &gt; page.</w:t>
      </w:r>
    </w:p>
    <w:p w14:paraId="5ED7AB01">
      <w:pPr>
        <w:autoSpaceDE w:val="0"/>
        <w:spacing w:before="156" w:after="0" w:line="300" w:lineRule="exact"/>
        <w:ind w:left="735" w:firstLine="0"/>
        <w:jc w:val="left"/>
        <w:rPr>
          <w:rFonts w:ascii="Times New Roman" w:hAnsi="Times New Roman" w:cs="Times New Roman"/>
          <w:color w:val="000000"/>
          <w:kern w:val="0"/>
          <w:szCs w:val="21"/>
        </w:rPr>
      </w:pPr>
      <w:r>
        <w:rPr>
          <w:rFonts w:ascii="Times New Roman" w:hAnsi="Times New Roman" w:cs="Times New Roman"/>
        </w:rPr>
        <w:drawing>
          <wp:anchor distT="0" distB="0" distL="0" distR="17780" simplePos="0" relativeHeight="251659264" behindDoc="0" locked="0" layoutInCell="0" allowOverlap="1">
            <wp:simplePos x="0" y="0"/>
            <wp:positionH relativeFrom="column">
              <wp:posOffset>2671445</wp:posOffset>
            </wp:positionH>
            <wp:positionV relativeFrom="paragraph">
              <wp:posOffset>66675</wp:posOffset>
            </wp:positionV>
            <wp:extent cx="441325" cy="321945"/>
            <wp:effectExtent l="0" t="0" r="0" b="0"/>
            <wp:wrapTight wrapText="bothSides">
              <wp:wrapPolygon>
                <wp:start x="21588" y="0"/>
                <wp:lineTo x="-12" y="0"/>
                <wp:lineTo x="-12" y="21592"/>
                <wp:lineTo x="21588" y="21592"/>
                <wp:lineTo x="-1" y="21592"/>
                <wp:lineTo x="21600" y="21592"/>
                <wp:lineTo x="21600" y="0"/>
                <wp:lineTo x="-1" y="0"/>
                <wp:lineTo x="21588" y="0"/>
              </wp:wrapPolygon>
            </wp:wrapTight>
            <wp:docPr id="189"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32"/>
                    <pic:cNvPicPr>
                      <a:picLocks noChangeAspect="1" noChangeArrowheads="1"/>
                    </pic:cNvPicPr>
                  </pic:nvPicPr>
                  <pic:blipFill>
                    <a:blip r:embed="rId61"/>
                    <a:srcRect l="-48" t="-66" r="-48" b="-66"/>
                    <a:stretch>
                      <a:fillRect/>
                    </a:stretch>
                  </pic:blipFill>
                  <pic:spPr>
                    <a:xfrm>
                      <a:off x="0" y="0"/>
                      <a:ext cx="441325" cy="321945"/>
                    </a:xfrm>
                    <a:prstGeom prst="rect">
                      <a:avLst/>
                    </a:prstGeom>
                  </pic:spPr>
                </pic:pic>
              </a:graphicData>
            </a:graphic>
          </wp:anchor>
        </w:drawing>
      </w:r>
      <w:r>
        <w:rPr>
          <w:rFonts w:ascii="Times New Roman" w:hAnsi="Times New Roman" w:cs="Times New Roman"/>
          <w:kern w:val="0"/>
          <w:szCs w:val="21"/>
        </w:rPr>
        <w:t>Method 2: Press the [SYSTEM] menu key on the right side of the screen in any interface, and the &lt; System Settings &gt; page will also be displayed.</w:t>
      </w:r>
    </w:p>
    <w:p w14:paraId="7A09AE57">
      <w:pPr>
        <w:autoSpaceDE w:val="0"/>
        <w:spacing w:line="400" w:lineRule="exact"/>
        <w:ind w:left="735" w:firstLine="840"/>
        <w:jc w:val="left"/>
        <w:rPr>
          <w:rFonts w:ascii="Times New Roman" w:hAnsi="Times New Roman" w:cs="Times New Roman"/>
          <w:color w:val="000000"/>
          <w:szCs w:val="21"/>
        </w:rPr>
      </w:pPr>
      <w:r>
        <w:rPr>
          <w:rFonts w:ascii="Times New Roman" w:hAnsi="Times New Roman" w:cs="Times New Roman"/>
          <w:color w:val="000000"/>
          <w:kern w:val="0"/>
          <w:szCs w:val="21"/>
        </w:rPr>
        <w:t>On the screen.</w:t>
      </w:r>
    </w:p>
    <w:p w14:paraId="09C16219">
      <w:pPr>
        <w:autoSpaceDE w:val="0"/>
        <w:spacing w:before="156" w:after="0" w:line="300" w:lineRule="exact"/>
        <w:ind w:firstLine="1575"/>
        <w:jc w:val="left"/>
        <w:rPr>
          <w:rFonts w:ascii="Times New Roman" w:hAnsi="Times New Roman" w:cs="Times New Roman"/>
          <w:kern w:val="0"/>
          <w:szCs w:val="21"/>
        </w:rPr>
      </w:pPr>
      <w:r>
        <w:rPr>
          <w:rFonts w:ascii="Times New Roman" w:hAnsi="Times New Roman" w:cs="Times New Roman"/>
          <w:kern w:val="0"/>
          <w:szCs w:val="21"/>
        </w:rPr>
        <w:t>As shown in figure 5-1, the system settings page:</w:t>
      </w:r>
    </w:p>
    <w:p w14:paraId="3FE143DD">
      <w:pPr>
        <w:autoSpaceDE w:val="0"/>
        <w:spacing w:before="156" w:after="0"/>
        <w:ind w:firstLine="400"/>
        <w:jc w:val="left"/>
        <w:rPr>
          <w:rFonts w:ascii="Times New Roman" w:hAnsi="Times New Roman" w:cs="Times New Roman"/>
          <w:color w:val="000000"/>
          <w:kern w:val="0"/>
          <w:sz w:val="20"/>
          <w:szCs w:val="20"/>
        </w:rPr>
      </w:pPr>
    </w:p>
    <w:p w14:paraId="160BD157">
      <w:pPr>
        <w:autoSpaceDE w:val="0"/>
        <w:spacing w:before="156" w:after="0"/>
        <w:ind w:firstLine="420"/>
        <w:jc w:val="left"/>
        <w:rPr>
          <w:rFonts w:ascii="Times New Roman" w:hAnsi="Times New Roman" w:cs="Times New Roman"/>
          <w:color w:val="000000"/>
          <w:kern w:val="0"/>
          <w:sz w:val="20"/>
          <w:szCs w:val="20"/>
          <w:lang w:val="en-US" w:eastAsia="en-US"/>
        </w:rPr>
      </w:pPr>
      <w:r>
        <w:rPr>
          <w:rFonts w:ascii="Times New Roman" w:hAnsi="Times New Roman" w:cs="Times New Roman"/>
          <w:color w:val="000000"/>
          <w:kern w:val="0"/>
          <w:sz w:val="20"/>
          <w:szCs w:val="20"/>
          <w:lang w:val="en-US" w:eastAsia="en-US"/>
        </w:rPr>
        <w:drawing>
          <wp:anchor distT="0" distB="0" distL="114935" distR="114935" simplePos="0" relativeHeight="251659264" behindDoc="0" locked="0" layoutInCell="0" allowOverlap="1">
            <wp:simplePos x="0" y="0"/>
            <wp:positionH relativeFrom="column">
              <wp:posOffset>183515</wp:posOffset>
            </wp:positionH>
            <wp:positionV relativeFrom="paragraph">
              <wp:posOffset>33655</wp:posOffset>
            </wp:positionV>
            <wp:extent cx="3446145" cy="2068195"/>
            <wp:effectExtent l="0" t="0" r="0" b="0"/>
            <wp:wrapSquare wrapText="bothSides"/>
            <wp:docPr id="190" name="图片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277"/>
                    <pic:cNvPicPr>
                      <a:picLocks noChangeAspect="1" noChangeArrowheads="1"/>
                    </pic:cNvPicPr>
                  </pic:nvPicPr>
                  <pic:blipFill>
                    <a:blip r:embed="rId126"/>
                    <a:srcRect l="-5" t="-8" r="-5" b="-8"/>
                    <a:stretch>
                      <a:fillRect/>
                    </a:stretch>
                  </pic:blipFill>
                  <pic:spPr>
                    <a:xfrm>
                      <a:off x="0" y="0"/>
                      <a:ext cx="3446145" cy="2068195"/>
                    </a:xfrm>
                    <a:prstGeom prst="rect">
                      <a:avLst/>
                    </a:prstGeom>
                  </pic:spPr>
                </pic:pic>
              </a:graphicData>
            </a:graphic>
          </wp:anchor>
        </w:drawing>
      </w:r>
    </w:p>
    <w:p w14:paraId="4F7807D5">
      <w:pPr>
        <w:autoSpaceDE w:val="0"/>
        <w:spacing w:before="156" w:after="0"/>
        <w:ind w:firstLine="400"/>
        <w:jc w:val="left"/>
        <w:rPr>
          <w:rFonts w:ascii="Times New Roman" w:hAnsi="Times New Roman" w:cs="Times New Roman"/>
          <w:color w:val="000000"/>
          <w:kern w:val="0"/>
          <w:sz w:val="20"/>
          <w:szCs w:val="20"/>
        </w:rPr>
      </w:pPr>
    </w:p>
    <w:p w14:paraId="74CD98CE">
      <w:pPr>
        <w:autoSpaceDE w:val="0"/>
        <w:spacing w:before="156" w:after="0"/>
        <w:ind w:firstLine="400"/>
        <w:jc w:val="left"/>
        <w:rPr>
          <w:rFonts w:ascii="Times New Roman" w:hAnsi="Times New Roman" w:cs="Times New Roman"/>
          <w:color w:val="000000"/>
          <w:kern w:val="0"/>
          <w:sz w:val="20"/>
          <w:szCs w:val="20"/>
        </w:rPr>
      </w:pPr>
    </w:p>
    <w:p w14:paraId="223587F4">
      <w:pPr>
        <w:autoSpaceDE w:val="0"/>
        <w:spacing w:before="156" w:after="0"/>
        <w:jc w:val="left"/>
        <w:rPr>
          <w:rFonts w:ascii="Times New Roman" w:hAnsi="Times New Roman" w:cs="Times New Roman"/>
          <w:color w:val="000000"/>
          <w:kern w:val="0"/>
          <w:sz w:val="20"/>
          <w:szCs w:val="20"/>
        </w:rPr>
      </w:pPr>
    </w:p>
    <w:p w14:paraId="558B2EC8">
      <w:pPr>
        <w:autoSpaceDE w:val="0"/>
        <w:ind w:firstLine="630"/>
        <w:rPr>
          <w:rFonts w:ascii="Times New Roman" w:hAnsi="Times New Roman" w:cs="Times New Roman"/>
          <w:color w:val="000000"/>
          <w:kern w:val="0"/>
          <w:sz w:val="20"/>
          <w:szCs w:val="21"/>
        </w:rPr>
      </w:pPr>
    </w:p>
    <w:p w14:paraId="459298B0">
      <w:pPr>
        <w:autoSpaceDE w:val="0"/>
        <w:ind w:firstLine="630"/>
        <w:rPr>
          <w:rFonts w:ascii="Times New Roman" w:hAnsi="Times New Roman" w:cs="Times New Roman"/>
          <w:color w:val="000000"/>
          <w:kern w:val="0"/>
          <w:szCs w:val="21"/>
        </w:rPr>
      </w:pPr>
    </w:p>
    <w:p w14:paraId="4A10D955">
      <w:pPr>
        <w:autoSpaceDE w:val="0"/>
        <w:ind w:firstLine="630"/>
        <w:rPr>
          <w:rFonts w:ascii="Times New Roman" w:hAnsi="Times New Roman" w:cs="Times New Roman"/>
          <w:color w:val="000000"/>
          <w:kern w:val="0"/>
          <w:szCs w:val="21"/>
        </w:rPr>
      </w:pPr>
    </w:p>
    <w:p w14:paraId="4C1BEE81">
      <w:pPr>
        <w:autoSpaceDE w:val="0"/>
        <w:spacing w:before="156" w:after="0"/>
        <w:ind w:firstLine="840"/>
        <w:rPr>
          <w:rFonts w:ascii="Times New Roman" w:hAnsi="Times New Roman" w:cs="Times New Roman"/>
          <w:color w:val="000000"/>
          <w:kern w:val="0"/>
          <w:szCs w:val="21"/>
        </w:rPr>
      </w:pPr>
      <w:r>
        <w:rPr>
          <w:rFonts w:ascii="Times New Roman" w:hAnsi="Times New Roman" w:cs="Times New Roman"/>
          <w:color w:val="000000"/>
          <w:kern w:val="0"/>
          <w:szCs w:val="21"/>
        </w:rPr>
        <w:t>Figure 5-1 System Settings Interface</w:t>
      </w:r>
    </w:p>
    <w:p w14:paraId="0A489279">
      <w:pPr>
        <w:autoSpaceDE w:val="0"/>
        <w:spacing w:before="156" w:after="0"/>
        <w:ind w:firstLine="840"/>
        <w:rPr>
          <w:rFonts w:ascii="Times New Roman" w:hAnsi="Times New Roman" w:cs="Times New Roman"/>
          <w:color w:val="000000"/>
          <w:kern w:val="0"/>
          <w:szCs w:val="21"/>
        </w:rPr>
      </w:pPr>
    </w:p>
    <w:p w14:paraId="3382598E">
      <w:pPr>
        <w:autoSpaceDE w:val="0"/>
        <w:spacing w:before="156" w:after="0"/>
        <w:ind w:firstLine="422"/>
        <w:rPr>
          <w:rFonts w:ascii="Times New Roman" w:hAnsi="Times New Roman" w:cs="Times New Roman"/>
          <w:color w:val="000000"/>
          <w:kern w:val="0"/>
          <w:szCs w:val="21"/>
        </w:rPr>
      </w:pPr>
      <w:r>
        <w:rPr>
          <w:rFonts w:ascii="Times New Roman" w:hAnsi="Times New Roman" w:cs="Times New Roman"/>
          <w:b/>
          <w:bCs/>
          <w:kern w:val="0"/>
          <w:szCs w:val="21"/>
        </w:rPr>
        <w:t>Description of system setting interface:</w:t>
      </w:r>
    </w:p>
    <w:p w14:paraId="4ABA0610">
      <w:pPr>
        <w:widowControl/>
        <w:spacing w:before="156" w:after="0" w:line="300" w:lineRule="exact"/>
        <w:ind w:firstLine="442"/>
        <w:jc w:val="left"/>
        <w:rPr>
          <w:rFonts w:ascii="Times New Roman" w:hAnsi="Times New Roman" w:cs="Times New Roman"/>
          <w:color w:val="000000"/>
          <w:kern w:val="0"/>
          <w:sz w:val="24"/>
          <w:szCs w:val="24"/>
        </w:rPr>
      </w:pPr>
      <w:r>
        <w:rPr>
          <w:rFonts w:ascii="Times New Roman" w:hAnsi="Times New Roman" w:cs="Times New Roman"/>
          <w:b/>
          <w:bCs/>
          <w:color w:val="000000"/>
          <w:kern w:val="0"/>
          <w:sz w:val="22"/>
        </w:rPr>
        <w:t>1, the status bar display area</w:t>
      </w:r>
    </w:p>
    <w:p w14:paraId="60BC27BE">
      <w:pPr>
        <w:widowControl/>
        <w:spacing w:before="156" w:after="0" w:line="3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This area indicates the name, U disk prompt and time of the currently displayed page.</w:t>
      </w:r>
    </w:p>
    <w:p w14:paraId="72F032EC">
      <w:pPr>
        <w:widowControl/>
        <w:spacing w:before="156" w:after="0" w:line="300" w:lineRule="exact"/>
        <w:ind w:firstLine="630"/>
        <w:jc w:val="left"/>
        <w:rPr>
          <w:rFonts w:ascii="Times New Roman" w:hAnsi="Times New Roman" w:cs="Times New Roman"/>
          <w:color w:val="000000"/>
          <w:kern w:val="0"/>
          <w:sz w:val="20"/>
          <w:szCs w:val="20"/>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2046605</wp:posOffset>
            </wp:positionH>
            <wp:positionV relativeFrom="paragraph">
              <wp:posOffset>96520</wp:posOffset>
            </wp:positionV>
            <wp:extent cx="3632835" cy="189230"/>
            <wp:effectExtent l="0" t="0" r="0" b="0"/>
            <wp:wrapTight wrapText="bothSides">
              <wp:wrapPolygon>
                <wp:start x="-45" y="0"/>
                <wp:lineTo x="-45" y="19830"/>
                <wp:lineTo x="21600" y="19830"/>
                <wp:lineTo x="21600" y="0"/>
                <wp:lineTo x="-45" y="0"/>
              </wp:wrapPolygon>
            </wp:wrapTight>
            <wp:docPr id="191" name="图片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91"/>
                    <pic:cNvPicPr>
                      <a:picLocks noChangeAspect="1" noChangeArrowheads="1"/>
                    </pic:cNvPicPr>
                  </pic:nvPicPr>
                  <pic:blipFill>
                    <a:blip r:embed="rId127"/>
                    <a:srcRect l="-8" t="-151" r="-8" b="-151"/>
                    <a:stretch>
                      <a:fillRect/>
                    </a:stretch>
                  </pic:blipFill>
                  <pic:spPr>
                    <a:xfrm>
                      <a:off x="0" y="0"/>
                      <a:ext cx="3632835" cy="189230"/>
                    </a:xfrm>
                    <a:prstGeom prst="rect">
                      <a:avLst/>
                    </a:prstGeom>
                  </pic:spPr>
                </pic:pic>
              </a:graphicData>
            </a:graphic>
          </wp:anchor>
        </w:drawing>
      </w:r>
      <w:r>
        <w:rPr>
          <w:rFonts w:ascii="Times New Roman" w:hAnsi="Times New Roman" w:cs="Times New Roman"/>
          <w:color w:val="000000"/>
          <w:kern w:val="0"/>
          <w:szCs w:val="21"/>
        </w:rPr>
        <w:t>As shown on the right:</w:t>
      </w:r>
    </w:p>
    <w:p w14:paraId="22971D72">
      <w:pPr>
        <w:autoSpaceDE w:val="0"/>
        <w:spacing w:before="156" w:after="0" w:line="320" w:lineRule="exact"/>
        <w:ind w:firstLine="442"/>
        <w:jc w:val="left"/>
        <w:rPr>
          <w:rFonts w:ascii="Times New Roman" w:hAnsi="Times New Roman" w:cs="Times New Roman"/>
          <w:b/>
          <w:bCs/>
          <w:color w:val="000000"/>
          <w:kern w:val="0"/>
          <w:sz w:val="22"/>
        </w:rPr>
      </w:pPr>
      <w:r>
        <w:rPr>
          <w:rFonts w:ascii="Times New Roman" w:hAnsi="Times New Roman" w:cs="Times New Roman"/>
          <w:b/>
          <w:bCs/>
          <w:color w:val="000000"/>
          <w:kern w:val="0"/>
          <w:sz w:val="22"/>
        </w:rPr>
        <w:t>2. The parameters in the system setting interface are described as follows:</w:t>
      </w:r>
    </w:p>
    <w:p w14:paraId="3C3A859B">
      <w:pPr>
        <w:autoSpaceDE w:val="0"/>
        <w:spacing w:before="156" w:after="0"/>
        <w:ind w:firstLine="630"/>
        <w:jc w:val="left"/>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3025775</wp:posOffset>
            </wp:positionH>
            <wp:positionV relativeFrom="paragraph">
              <wp:posOffset>40005</wp:posOffset>
            </wp:positionV>
            <wp:extent cx="2776855" cy="1143000"/>
            <wp:effectExtent l="0" t="0" r="0" b="0"/>
            <wp:wrapTight wrapText="bothSides">
              <wp:wrapPolygon>
                <wp:start x="21590" y="0"/>
                <wp:lineTo x="-2" y="0"/>
                <wp:lineTo x="-2" y="21596"/>
                <wp:lineTo x="21590" y="21600"/>
                <wp:lineTo x="5" y="21600"/>
                <wp:lineTo x="21600" y="21596"/>
                <wp:lineTo x="21600" y="0"/>
                <wp:lineTo x="5" y="0"/>
                <wp:lineTo x="21590" y="0"/>
              </wp:wrapPolygon>
            </wp:wrapTight>
            <wp:docPr id="192" name="图片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367"/>
                    <pic:cNvPicPr>
                      <a:picLocks noChangeAspect="1" noChangeArrowheads="1"/>
                    </pic:cNvPicPr>
                  </pic:nvPicPr>
                  <pic:blipFill>
                    <a:blip r:embed="rId128"/>
                    <a:srcRect l="-6" t="-16" r="-6" b="-16"/>
                    <a:stretch>
                      <a:fillRect/>
                    </a:stretch>
                  </pic:blipFill>
                  <pic:spPr>
                    <a:xfrm>
                      <a:off x="0" y="0"/>
                      <a:ext cx="2776855" cy="1143000"/>
                    </a:xfrm>
                    <a:prstGeom prst="rect">
                      <a:avLst/>
                    </a:prstGeom>
                  </pic:spPr>
                </pic:pic>
              </a:graphicData>
            </a:graphic>
          </wp:anchor>
        </w:drawing>
      </w:r>
      <w:r>
        <w:rPr>
          <w:rFonts w:ascii="Times New Roman" w:hAnsi="Times New Roman" w:cs="Times New Roman"/>
          <w:color w:val="000000"/>
          <w:kern w:val="0"/>
          <w:szCs w:val="21"/>
        </w:rPr>
        <w:t>In the &lt; system settings &gt; interface, you can set the instrument's</w:t>
      </w:r>
    </w:p>
    <w:p w14:paraId="1B796124">
      <w:pPr>
        <w:autoSpaceDE w:val="0"/>
        <w:spacing w:line="4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&lt; system response &gt;, &lt; bus mode &gt;, &lt; communication protocol.</w:t>
      </w:r>
    </w:p>
    <w:p w14:paraId="1A0694EC">
      <w:pPr>
        <w:autoSpaceDE w:val="0"/>
        <w:spacing w:line="4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Discussion &gt;, &lt; system language &gt;, &lt; trigger source &gt;, &lt; before and after</w:t>
      </w:r>
    </w:p>
    <w:p w14:paraId="2C320942">
      <w:pPr>
        <w:autoSpaceDE w:val="0"/>
        <w:spacing w:line="4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Terminal &gt;, &lt; trigger edge &gt;, &lt; key tone &gt;, &lt; baud rate &gt;</w:t>
      </w:r>
    </w:p>
    <w:p w14:paraId="25A55664">
      <w:pPr>
        <w:autoSpaceDE w:val="0"/>
        <w:spacing w:line="4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 &lt; bus address &gt;, &lt; system time &gt;, etc.</w:t>
      </w:r>
    </w:p>
    <w:p w14:paraId="50548D3F">
      <w:pPr>
        <w:pStyle w:val="104"/>
        <w:autoSpaceDE w:val="0"/>
        <w:spacing w:before="156" w:after="0" w:line="300" w:lineRule="exact"/>
        <w:ind w:left="-945" w:firstLine="1687"/>
        <w:jc w:val="left"/>
        <w:rPr>
          <w:rFonts w:ascii="Times New Roman" w:hAnsi="Times New Roman" w:cs="Times New Roman"/>
          <w:bCs/>
          <w:kern w:val="0"/>
          <w:szCs w:val="21"/>
        </w:rPr>
      </w:pPr>
      <w:r>
        <w:rPr>
          <w:rFonts w:ascii="Times New Roman" w:hAnsi="Times New Roman" w:cs="Times New Roman"/>
          <w:bCs/>
          <w:kern w:val="0"/>
          <w:szCs w:val="21"/>
        </w:rPr>
        <w:t>1) System response-used to select the response mode of the instrument.</w:t>
      </w:r>
    </w:p>
    <w:p w14:paraId="7E9F0FF0">
      <w:pPr>
        <w:pStyle w:val="104"/>
        <w:autoSpaceDE w:val="0"/>
        <w:spacing w:before="156" w:after="0" w:line="320" w:lineRule="exact"/>
        <w:ind w:left="720" w:firstLine="0"/>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4956810</wp:posOffset>
            </wp:positionH>
            <wp:positionV relativeFrom="paragraph">
              <wp:posOffset>85090</wp:posOffset>
            </wp:positionV>
            <wp:extent cx="626110" cy="1139190"/>
            <wp:effectExtent l="0" t="0" r="0" b="0"/>
            <wp:wrapTight wrapText="bothSides">
              <wp:wrapPolygon>
                <wp:start x="21418" y="0"/>
                <wp:lineTo x="-180" y="0"/>
                <wp:lineTo x="-180" y="21518"/>
                <wp:lineTo x="21418" y="21518"/>
                <wp:lineTo x="1" y="21518"/>
                <wp:lineTo x="21600" y="21518"/>
                <wp:lineTo x="21600" y="0"/>
                <wp:lineTo x="1" y="0"/>
                <wp:lineTo x="21418" y="0"/>
              </wp:wrapPolygon>
            </wp:wrapTight>
            <wp:docPr id="193" name="图片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80"/>
                    <pic:cNvPicPr>
                      <a:picLocks noChangeAspect="1" noChangeArrowheads="1"/>
                    </pic:cNvPicPr>
                  </pic:nvPicPr>
                  <pic:blipFill>
                    <a:blip r:embed="rId129"/>
                    <a:srcRect l="-31" t="-17" r="-31" b="-17"/>
                    <a:stretch>
                      <a:fillRect/>
                    </a:stretch>
                  </pic:blipFill>
                  <pic:spPr>
                    <a:xfrm>
                      <a:off x="0" y="0"/>
                      <a:ext cx="626110" cy="1139190"/>
                    </a:xfrm>
                    <a:prstGeom prst="rect">
                      <a:avLst/>
                    </a:prstGeom>
                  </pic:spPr>
                </pic:pic>
              </a:graphicData>
            </a:graphic>
          </wp:anchor>
        </w:drawing>
      </w:r>
      <w:r>
        <w:rPr>
          <w:rFonts w:ascii="Times New Roman" w:hAnsi="Times New Roman" w:cs="Times New Roman"/>
          <w:bCs/>
          <w:kern w:val="0"/>
          <w:szCs w:val="21"/>
        </w:rPr>
        <w:t>Operation: press the &lt; direction &gt; key (or rotate the encoder) to move the cursor to the &lt; system sound &gt;.</w:t>
      </w:r>
    </w:p>
    <w:p w14:paraId="0A4F9C6B">
      <w:pPr>
        <w:pStyle w:val="104"/>
        <w:autoSpaceDE w:val="0"/>
        <w:spacing w:line="400" w:lineRule="exact"/>
        <w:ind w:left="720" w:firstLine="630"/>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qualified, unqualified and closed, and press the right side of the screen to check.</w:t>
      </w:r>
    </w:p>
    <w:p w14:paraId="16E67C80">
      <w:pPr>
        <w:pStyle w:val="104"/>
        <w:autoSpaceDE w:val="0"/>
        <w:spacing w:line="400" w:lineRule="exact"/>
        <w:ind w:left="720" w:firstLine="630"/>
        <w:jc w:val="left"/>
        <w:rPr>
          <w:rFonts w:ascii="Times New Roman" w:hAnsi="Times New Roman" w:cs="Times New Roman"/>
          <w:bCs/>
          <w:kern w:val="0"/>
          <w:szCs w:val="21"/>
        </w:rPr>
      </w:pPr>
      <w:r>
        <w:rPr>
          <w:rFonts w:ascii="Times New Roman" w:hAnsi="Times New Roman" w:cs="Times New Roman"/>
          <w:kern w:val="0"/>
          <w:szCs w:val="21"/>
        </w:rPr>
        <w:t>Press the &lt; function soft key &gt; to select the required system response.</w:t>
      </w:r>
    </w:p>
    <w:p w14:paraId="0F2E0E36">
      <w:pPr>
        <w:pStyle w:val="104"/>
        <w:autoSpaceDE w:val="0"/>
        <w:spacing w:before="156" w:after="0" w:line="300" w:lineRule="exact"/>
        <w:ind w:left="720" w:firstLine="0"/>
        <w:jc w:val="left"/>
        <w:rPr>
          <w:rFonts w:ascii="Times New Roman" w:hAnsi="Times New Roman" w:cs="Times New Roman"/>
          <w:bCs/>
          <w:kern w:val="0"/>
          <w:szCs w:val="21"/>
        </w:rPr>
      </w:pPr>
      <w:r>
        <w:rPr>
          <w:rFonts w:ascii="Times New Roman" w:hAnsi="Times New Roman" w:cs="Times New Roman"/>
          <w:bCs/>
          <w:kern w:val="0"/>
          <w:szCs w:val="21"/>
        </w:rPr>
        <w:t>Off: No matter what the test result is, the buzzer will not sound.</w:t>
      </w:r>
    </w:p>
    <w:p w14:paraId="7D283A47">
      <w:pPr>
        <w:pStyle w:val="104"/>
        <w:autoSpaceDE w:val="0"/>
        <w:spacing w:line="400" w:lineRule="exact"/>
        <w:ind w:left="720" w:firstLine="0"/>
        <w:jc w:val="left"/>
        <w:rPr>
          <w:rFonts w:ascii="Times New Roman" w:hAnsi="Times New Roman" w:cs="Times New Roman"/>
          <w:bCs/>
          <w:kern w:val="0"/>
          <w:szCs w:val="21"/>
        </w:rPr>
      </w:pPr>
      <w:r>
        <w:rPr>
          <w:rFonts w:ascii="Times New Roman" w:hAnsi="Times New Roman" w:cs="Times New Roman"/>
          <w:bCs/>
          <w:kern w:val="0"/>
          <w:szCs w:val="21"/>
        </w:rPr>
        <w:t>Qualified: When the test result is qualified, the buzzer will sound.</w:t>
      </w:r>
    </w:p>
    <w:p w14:paraId="3D8BE04E">
      <w:pPr>
        <w:pStyle w:val="104"/>
        <w:autoSpaceDE w:val="0"/>
        <w:spacing w:line="400" w:lineRule="exact"/>
        <w:ind w:left="720" w:firstLine="0"/>
        <w:jc w:val="left"/>
        <w:rPr>
          <w:rFonts w:ascii="Times New Roman" w:hAnsi="Times New Roman" w:cs="Times New Roman"/>
          <w:bCs/>
          <w:kern w:val="0"/>
          <w:szCs w:val="21"/>
        </w:rPr>
      </w:pPr>
      <w:r>
        <w:rPr>
          <w:rFonts w:ascii="Times New Roman" w:hAnsi="Times New Roman" w:cs="Times New Roman"/>
          <w:bCs/>
          <w:kern w:val="0"/>
          <w:szCs w:val="21"/>
        </w:rPr>
        <w:t>Unqualified: When the test result is unqualified, the buzzer will sound.</w:t>
      </w:r>
    </w:p>
    <w:p w14:paraId="221277B0">
      <w:pPr>
        <w:pStyle w:val="104"/>
        <w:autoSpaceDE w:val="0"/>
        <w:spacing w:before="156" w:after="0" w:line="320" w:lineRule="exact"/>
        <w:ind w:firstLine="738"/>
        <w:jc w:val="left"/>
        <w:rPr>
          <w:rFonts w:ascii="Times New Roman" w:hAnsi="Times New Roman" w:cs="Times New Roman"/>
          <w:bCs/>
          <w:kern w:val="0"/>
          <w:szCs w:val="21"/>
        </w:rPr>
      </w:pPr>
      <w:r>
        <w:rPr>
          <w:rFonts w:ascii="Times New Roman" w:hAnsi="Times New Roman" w:cs="Times New Roman"/>
          <w:bCs/>
          <w:kern w:val="0"/>
          <w:szCs w:val="21"/>
        </w:rPr>
        <w:t>2) Bus mode-select RS232/485/USB port for remote control.</w:t>
      </w:r>
    </w:p>
    <w:p w14:paraId="194EE081">
      <w:pPr>
        <w:pStyle w:val="104"/>
        <w:autoSpaceDE w:val="0"/>
        <w:spacing w:before="156" w:after="0" w:line="300" w:lineRule="exact"/>
        <w:ind w:left="720" w:firstLine="0"/>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4973955</wp:posOffset>
            </wp:positionH>
            <wp:positionV relativeFrom="paragraph">
              <wp:posOffset>88900</wp:posOffset>
            </wp:positionV>
            <wp:extent cx="510540" cy="927100"/>
            <wp:effectExtent l="0" t="0" r="0" b="0"/>
            <wp:wrapTight wrapText="bothSides">
              <wp:wrapPolygon>
                <wp:start x="21585" y="0"/>
                <wp:lineTo x="-3" y="0"/>
                <wp:lineTo x="-3" y="21597"/>
                <wp:lineTo x="21585" y="21597"/>
                <wp:lineTo x="4" y="21597"/>
                <wp:lineTo x="21592" y="21597"/>
                <wp:lineTo x="21592" y="0"/>
                <wp:lineTo x="4" y="0"/>
                <wp:lineTo x="21585" y="0"/>
              </wp:wrapPolygon>
            </wp:wrapTight>
            <wp:docPr id="194" name="图片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80"/>
                    <pic:cNvPicPr>
                      <a:picLocks noChangeAspect="1" noChangeArrowheads="1"/>
                    </pic:cNvPicPr>
                  </pic:nvPicPr>
                  <pic:blipFill>
                    <a:blip r:embed="rId130"/>
                    <a:srcRect l="-31" t="-17" r="-31" b="-17"/>
                    <a:stretch>
                      <a:fillRect/>
                    </a:stretch>
                  </pic:blipFill>
                  <pic:spPr>
                    <a:xfrm>
                      <a:off x="0" y="0"/>
                      <a:ext cx="510540" cy="927100"/>
                    </a:xfrm>
                    <a:prstGeom prst="rect">
                      <a:avLst/>
                    </a:prstGeom>
                  </pic:spPr>
                </pic:pic>
              </a:graphicData>
            </a:graphic>
          </wp:anchor>
        </w:drawing>
      </w:r>
      <w:r>
        <w:rPr>
          <w:rFonts w:ascii="Times New Roman" w:hAnsi="Times New Roman" w:cs="Times New Roman"/>
          <w:bCs/>
          <w:kern w:val="0"/>
          <w:szCs w:val="21"/>
        </w:rPr>
        <w:t>Operation: press the &lt; direction &gt; key (or rotate the encoder) to move the cursor to the &lt; bus mode &gt;.</w:t>
      </w:r>
    </w:p>
    <w:p w14:paraId="3809A9E6">
      <w:pPr>
        <w:pStyle w:val="104"/>
        <w:autoSpaceDE w:val="0"/>
        <w:spacing w:line="400" w:lineRule="exact"/>
        <w:ind w:left="720" w:firstLine="630"/>
        <w:jc w:val="left"/>
        <w:rPr>
          <w:rFonts w:ascii="Times New Roman" w:hAnsi="Times New Roman" w:cs="Times New Roman"/>
          <w:kern w:val="0"/>
          <w:szCs w:val="21"/>
        </w:rPr>
      </w:pPr>
      <w:r>
        <w:rPr>
          <w:rFonts w:ascii="Times New Roman" w:hAnsi="Times New Roman" w:cs="Times New Roman"/>
          <w:kern w:val="0"/>
          <w:szCs w:val="21"/>
        </w:rPr>
        <w:t>RS232C, USB and RS485 will be displayed in the soft key area of the screen, and press the screen.</w:t>
      </w:r>
    </w:p>
    <w:p w14:paraId="3CFEBA97">
      <w:pPr>
        <w:pStyle w:val="104"/>
        <w:autoSpaceDE w:val="0"/>
        <w:spacing w:line="400" w:lineRule="exact"/>
        <w:ind w:left="720" w:firstLine="630"/>
        <w:jc w:val="left"/>
        <w:rPr>
          <w:rFonts w:ascii="Times New Roman" w:hAnsi="Times New Roman" w:cs="Times New Roman"/>
          <w:bCs/>
          <w:kern w:val="0"/>
          <w:szCs w:val="21"/>
        </w:rPr>
      </w:pPr>
      <w:r>
        <w:rPr>
          <w:rFonts w:ascii="Times New Roman" w:hAnsi="Times New Roman" w:cs="Times New Roman"/>
          <w:kern w:val="0"/>
          <w:szCs w:val="21"/>
        </w:rPr>
        <w:t>The corresponding &lt; function soft key &gt; on the right, and select the required bus mode.</w:t>
      </w:r>
    </w:p>
    <w:p w14:paraId="368CD5F0">
      <w:pPr>
        <w:pStyle w:val="104"/>
        <w:autoSpaceDE w:val="0"/>
        <w:spacing w:before="156" w:after="156" w:line="320" w:lineRule="exact"/>
        <w:ind w:firstLine="735"/>
        <w:jc w:val="left"/>
        <w:rPr>
          <w:rFonts w:ascii="Times New Roman" w:hAnsi="Times New Roman" w:cs="Times New Roman"/>
        </w:rPr>
      </w:pPr>
      <w:r>
        <w:rPr>
          <w:rFonts w:ascii="Times New Roman" w:hAnsi="Times New Roman" w:cs="Times New Roman"/>
          <w:bCs/>
          <w:kern w:val="0"/>
          <w:szCs w:val="21"/>
        </w:rPr>
        <w:t>The instrument can be operated and controlled remotely through these three interfaces.</w:t>
      </w:r>
    </w:p>
    <w:tbl>
      <w:tblPr>
        <w:tblStyle w:val="10"/>
        <w:tblW w:w="8672" w:type="dxa"/>
        <w:tblInd w:w="266" w:type="dxa"/>
        <w:tblLayout w:type="fixed"/>
        <w:tblCellMar>
          <w:top w:w="0" w:type="dxa"/>
          <w:left w:w="108" w:type="dxa"/>
          <w:bottom w:w="0" w:type="dxa"/>
          <w:right w:w="108" w:type="dxa"/>
        </w:tblCellMar>
      </w:tblPr>
      <w:tblGrid>
        <w:gridCol w:w="1745"/>
        <w:gridCol w:w="6927"/>
      </w:tblGrid>
      <w:tr w14:paraId="463EBDCD">
        <w:tblPrEx>
          <w:tblCellMar>
            <w:top w:w="0" w:type="dxa"/>
            <w:left w:w="108" w:type="dxa"/>
            <w:bottom w:w="0" w:type="dxa"/>
            <w:right w:w="108" w:type="dxa"/>
          </w:tblCellMar>
        </w:tblPrEx>
        <w:trPr>
          <w:trHeight w:val="590" w:hRule="exact"/>
        </w:trPr>
        <w:tc>
          <w:tcPr>
            <w:tcW w:w="1745" w:type="dxa"/>
            <w:vAlign w:val="center"/>
          </w:tcPr>
          <w:p w14:paraId="726D45A2">
            <w:pPr>
              <w:autoSpaceDE w:val="0"/>
              <w:spacing w:before="156" w:after="0" w:line="320" w:lineRule="exact"/>
              <w:jc w:val="left"/>
              <w:rPr>
                <w:rFonts w:ascii="Times New Roman" w:hAnsi="Times New Roman" w:cs="Times New Roman"/>
                <w:b/>
                <w:bCs/>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6350</wp:posOffset>
                  </wp:positionH>
                  <wp:positionV relativeFrom="paragraph">
                    <wp:posOffset>46990</wp:posOffset>
                  </wp:positionV>
                  <wp:extent cx="369570" cy="282575"/>
                  <wp:effectExtent l="0" t="0" r="0" b="0"/>
                  <wp:wrapNone/>
                  <wp:docPr id="195" name="图片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10"/>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p w14:paraId="4BE7249A">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b/>
                <w:bCs/>
                <w:kern w:val="0"/>
                <w:sz w:val="32"/>
                <w:szCs w:val="32"/>
              </w:rPr>
              <w:t>See</w:t>
            </w:r>
          </w:p>
        </w:tc>
        <w:tc>
          <w:tcPr>
            <w:tcW w:w="6927" w:type="dxa"/>
            <w:tcBorders>
              <w:top w:val="single" w:color="000000" w:sz="4" w:space="0"/>
              <w:bottom w:val="single" w:color="000000" w:sz="4" w:space="0"/>
            </w:tcBorders>
            <w:vAlign w:val="center"/>
          </w:tcPr>
          <w:p w14:paraId="0192A563">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See Chapter 7 "Remote Control" for details.</w:t>
            </w:r>
          </w:p>
          <w:p w14:paraId="0FDB9116">
            <w:pPr>
              <w:autoSpaceDE w:val="0"/>
              <w:spacing w:line="360" w:lineRule="exact"/>
              <w:jc w:val="left"/>
              <w:rPr>
                <w:rFonts w:ascii="Times New Roman" w:hAnsi="Times New Roman" w:cs="Times New Roman"/>
                <w:b/>
                <w:bCs/>
                <w:kern w:val="0"/>
                <w:szCs w:val="21"/>
              </w:rPr>
            </w:pPr>
          </w:p>
        </w:tc>
      </w:tr>
    </w:tbl>
    <w:p w14:paraId="0071AC05">
      <w:pPr>
        <w:autoSpaceDE w:val="0"/>
        <w:spacing w:before="156" w:after="0" w:line="320" w:lineRule="exact"/>
        <w:ind w:left="-945" w:firstLine="168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4974590</wp:posOffset>
            </wp:positionH>
            <wp:positionV relativeFrom="paragraph">
              <wp:posOffset>226060</wp:posOffset>
            </wp:positionV>
            <wp:extent cx="548005" cy="819785"/>
            <wp:effectExtent l="0" t="0" r="0" b="0"/>
            <wp:wrapTight wrapText="bothSides">
              <wp:wrapPolygon>
                <wp:start x="21590" y="0"/>
                <wp:lineTo x="-2" y="0"/>
                <wp:lineTo x="-2" y="21594"/>
                <wp:lineTo x="21590" y="21600"/>
                <wp:lineTo x="-2" y="21600"/>
                <wp:lineTo x="21600" y="21594"/>
                <wp:lineTo x="21600" y="0"/>
                <wp:lineTo x="-2" y="0"/>
                <wp:lineTo x="21590" y="0"/>
              </wp:wrapPolygon>
            </wp:wrapTight>
            <wp:docPr id="196" name="图片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371"/>
                    <pic:cNvPicPr>
                      <a:picLocks noChangeAspect="1" noChangeArrowheads="1"/>
                    </pic:cNvPicPr>
                  </pic:nvPicPr>
                  <pic:blipFill>
                    <a:blip r:embed="rId131"/>
                    <a:srcRect l="-42" t="-28" r="-42" b="-28"/>
                    <a:stretch>
                      <a:fillRect/>
                    </a:stretch>
                  </pic:blipFill>
                  <pic:spPr>
                    <a:xfrm>
                      <a:off x="0" y="0"/>
                      <a:ext cx="548005" cy="819785"/>
                    </a:xfrm>
                    <a:prstGeom prst="rect">
                      <a:avLst/>
                    </a:prstGeom>
                  </pic:spPr>
                </pic:pic>
              </a:graphicData>
            </a:graphic>
          </wp:anchor>
        </w:drawing>
      </w:r>
      <w:r>
        <w:rPr>
          <w:rFonts w:ascii="Times New Roman" w:hAnsi="Times New Roman" w:cs="Times New Roman"/>
          <w:bCs/>
          <w:kern w:val="0"/>
          <w:szCs w:val="21"/>
        </w:rPr>
        <w:t>3) communication protocol-select the communication protocol mode of the bus.</w:t>
      </w:r>
    </w:p>
    <w:p w14:paraId="3629E663">
      <w:pPr>
        <w:pStyle w:val="104"/>
        <w:autoSpaceDE w:val="0"/>
        <w:spacing w:before="156" w:after="0"/>
        <w:ind w:firstLine="1054"/>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communication protocol &gt;.</w:t>
      </w:r>
    </w:p>
    <w:p w14:paraId="0FE8F20E">
      <w:pPr>
        <w:pStyle w:val="104"/>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Normal and Modbus will be displayed in the soft key area of the screen, and press the right side of the screen to correspond.</w:t>
      </w:r>
    </w:p>
    <w:p w14:paraId="4C6C57E4">
      <w:pPr>
        <w:pStyle w:val="104"/>
        <w:autoSpaceDE w:val="0"/>
        <w:spacing w:before="0" w:after="156" w:line="400" w:lineRule="exact"/>
        <w:ind w:firstLine="1680"/>
        <w:jc w:val="left"/>
        <w:rPr>
          <w:rFonts w:ascii="Times New Roman" w:hAnsi="Times New Roman" w:cs="Times New Roman"/>
          <w:bCs/>
          <w:kern w:val="0"/>
          <w:szCs w:val="21"/>
        </w:rPr>
      </w:pPr>
      <w:r>
        <w:rPr>
          <w:rFonts w:ascii="Times New Roman" w:hAnsi="Times New Roman" w:cs="Times New Roman"/>
          <w:bCs/>
          <w:kern w:val="0"/>
          <w:szCs w:val="21"/>
        </w:rPr>
        <w:t>&lt; function soft key &gt;, select the required communication protocol mode.</w:t>
      </w:r>
    </w:p>
    <w:tbl>
      <w:tblPr>
        <w:tblStyle w:val="10"/>
        <w:tblW w:w="8672" w:type="dxa"/>
        <w:tblInd w:w="266" w:type="dxa"/>
        <w:tblLayout w:type="fixed"/>
        <w:tblCellMar>
          <w:top w:w="0" w:type="dxa"/>
          <w:left w:w="108" w:type="dxa"/>
          <w:bottom w:w="0" w:type="dxa"/>
          <w:right w:w="108" w:type="dxa"/>
        </w:tblCellMar>
      </w:tblPr>
      <w:tblGrid>
        <w:gridCol w:w="1745"/>
        <w:gridCol w:w="6927"/>
      </w:tblGrid>
      <w:tr w14:paraId="05414F57">
        <w:tblPrEx>
          <w:tblCellMar>
            <w:top w:w="0" w:type="dxa"/>
            <w:left w:w="108" w:type="dxa"/>
            <w:bottom w:w="0" w:type="dxa"/>
            <w:right w:w="108" w:type="dxa"/>
          </w:tblCellMar>
        </w:tblPrEx>
        <w:trPr>
          <w:trHeight w:val="590" w:hRule="exact"/>
        </w:trPr>
        <w:tc>
          <w:tcPr>
            <w:tcW w:w="1745" w:type="dxa"/>
            <w:vAlign w:val="center"/>
          </w:tcPr>
          <w:p w14:paraId="2506899B">
            <w:pPr>
              <w:autoSpaceDE w:val="0"/>
              <w:spacing w:before="156" w:after="0" w:line="320" w:lineRule="exact"/>
              <w:jc w:val="left"/>
              <w:rPr>
                <w:rFonts w:ascii="Times New Roman" w:hAnsi="Times New Roman" w:cs="Times New Roman"/>
                <w:b/>
                <w:bCs/>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6350</wp:posOffset>
                  </wp:positionH>
                  <wp:positionV relativeFrom="paragraph">
                    <wp:posOffset>46990</wp:posOffset>
                  </wp:positionV>
                  <wp:extent cx="369570" cy="282575"/>
                  <wp:effectExtent l="0" t="0" r="0" b="0"/>
                  <wp:wrapNone/>
                  <wp:docPr id="197" name="图片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10"/>
                          <pic:cNvPicPr>
                            <a:picLocks noChangeAspect="1" noChangeArrowheads="1"/>
                          </pic:cNvPicPr>
                        </pic:nvPicPr>
                        <pic:blipFill>
                          <a:blip r:embed="rId53"/>
                          <a:srcRect l="-97" t="-127" r="-97" b="-127"/>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p w14:paraId="2CFCC01F">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b/>
                <w:bCs/>
                <w:kern w:val="0"/>
                <w:sz w:val="32"/>
                <w:szCs w:val="32"/>
              </w:rPr>
              <w:t>See</w:t>
            </w:r>
          </w:p>
        </w:tc>
        <w:tc>
          <w:tcPr>
            <w:tcW w:w="6927" w:type="dxa"/>
            <w:tcBorders>
              <w:top w:val="single" w:color="000000" w:sz="4" w:space="0"/>
              <w:bottom w:val="single" w:color="000000" w:sz="4" w:space="0"/>
            </w:tcBorders>
            <w:vAlign w:val="center"/>
          </w:tcPr>
          <w:p w14:paraId="15129E2F">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See 7.2 "Communication Protocol" for details.</w:t>
            </w:r>
          </w:p>
          <w:p w14:paraId="1D8D9C12">
            <w:pPr>
              <w:autoSpaceDE w:val="0"/>
              <w:spacing w:line="360" w:lineRule="exact"/>
              <w:jc w:val="left"/>
              <w:rPr>
                <w:rFonts w:ascii="Times New Roman" w:hAnsi="Times New Roman" w:cs="Times New Roman"/>
                <w:b/>
                <w:bCs/>
                <w:kern w:val="0"/>
                <w:szCs w:val="21"/>
              </w:rPr>
            </w:pPr>
          </w:p>
        </w:tc>
      </w:tr>
    </w:tbl>
    <w:p w14:paraId="7F149713">
      <w:pPr>
        <w:autoSpaceDE w:val="0"/>
        <w:spacing w:before="312" w:after="0" w:line="320" w:lineRule="exact"/>
        <w:ind w:left="-945" w:firstLine="1680"/>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5042535</wp:posOffset>
            </wp:positionH>
            <wp:positionV relativeFrom="paragraph">
              <wp:posOffset>241300</wp:posOffset>
            </wp:positionV>
            <wp:extent cx="548005" cy="818515"/>
            <wp:effectExtent l="0" t="0" r="0" b="0"/>
            <wp:wrapTight wrapText="bothSides">
              <wp:wrapPolygon>
                <wp:start x="21590" y="0"/>
                <wp:lineTo x="-2" y="0"/>
                <wp:lineTo x="-2" y="21594"/>
                <wp:lineTo x="21590" y="21594"/>
                <wp:lineTo x="-2" y="21594"/>
                <wp:lineTo x="21600" y="21594"/>
                <wp:lineTo x="21600" y="0"/>
                <wp:lineTo x="-2" y="0"/>
                <wp:lineTo x="21590" y="0"/>
              </wp:wrapPolygon>
            </wp:wrapTight>
            <wp:docPr id="198" name="图片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372"/>
                    <pic:cNvPicPr>
                      <a:picLocks noChangeAspect="1" noChangeArrowheads="1"/>
                    </pic:cNvPicPr>
                  </pic:nvPicPr>
                  <pic:blipFill>
                    <a:blip r:embed="rId132"/>
                    <a:srcRect l="-42" t="-28" r="-42" b="-28"/>
                    <a:stretch>
                      <a:fillRect/>
                    </a:stretch>
                  </pic:blipFill>
                  <pic:spPr>
                    <a:xfrm>
                      <a:off x="0" y="0"/>
                      <a:ext cx="548005" cy="818515"/>
                    </a:xfrm>
                    <a:prstGeom prst="rect">
                      <a:avLst/>
                    </a:prstGeom>
                  </pic:spPr>
                </pic:pic>
              </a:graphicData>
            </a:graphic>
          </wp:anchor>
        </w:drawing>
      </w:r>
      <w:r>
        <w:rPr>
          <w:rFonts w:ascii="Times New Roman" w:hAnsi="Times New Roman" w:cs="Times New Roman"/>
          <w:bCs/>
          <w:kern w:val="0"/>
          <w:szCs w:val="21"/>
        </w:rPr>
        <w:t>4) System language-Select the language mode of the instrument interface.</w:t>
      </w:r>
    </w:p>
    <w:p w14:paraId="4DD8F313">
      <w:pPr>
        <w:pStyle w:val="104"/>
        <w:autoSpaceDE w:val="0"/>
        <w:spacing w:before="156" w:after="0" w:line="320" w:lineRule="exact"/>
        <w:ind w:left="720" w:firstLine="316"/>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&lt; system language &gt;.</w:t>
      </w:r>
    </w:p>
    <w:p w14:paraId="11C24CAF">
      <w:pPr>
        <w:pStyle w:val="104"/>
        <w:autoSpaceDE w:val="0"/>
        <w:spacing w:line="400" w:lineRule="exact"/>
        <w:ind w:left="720" w:firstLine="945"/>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Chinese and English. Press the corresponding &lt; work on the right.</w:t>
      </w:r>
    </w:p>
    <w:p w14:paraId="70EF5697">
      <w:pPr>
        <w:pStyle w:val="104"/>
        <w:autoSpaceDE w:val="0"/>
        <w:spacing w:line="400" w:lineRule="exact"/>
        <w:ind w:left="720" w:firstLine="945"/>
        <w:jc w:val="left"/>
        <w:rPr>
          <w:rFonts w:ascii="Times New Roman" w:hAnsi="Times New Roman" w:cs="Times New Roman"/>
          <w:kern w:val="0"/>
          <w:szCs w:val="21"/>
        </w:rPr>
      </w:pPr>
      <w:r>
        <w:rPr>
          <w:rFonts w:ascii="Times New Roman" w:hAnsi="Times New Roman" w:cs="Times New Roman"/>
          <w:kern w:val="0"/>
          <w:szCs w:val="21"/>
        </w:rPr>
        <w:t>Can soft key &gt;, select the required system language.</w:t>
      </w:r>
    </w:p>
    <w:p w14:paraId="3DE23B57">
      <w:pPr>
        <w:autoSpaceDE w:val="0"/>
        <w:spacing w:before="156" w:after="0" w:line="320" w:lineRule="exact"/>
        <w:ind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When Chinese is selected, all interfaces of the instrument will be displayed in Chinese.</w:t>
      </w:r>
    </w:p>
    <w:p w14:paraId="0D49C015">
      <w:pPr>
        <w:pStyle w:val="104"/>
        <w:autoSpaceDE w:val="0"/>
        <w:spacing w:line="400" w:lineRule="exact"/>
        <w:ind w:firstLine="1050"/>
        <w:jc w:val="left"/>
        <w:rPr>
          <w:rFonts w:ascii="Times New Roman" w:hAnsi="Times New Roman" w:cs="Times New Roman"/>
          <w:kern w:val="0"/>
          <w:szCs w:val="21"/>
        </w:rPr>
      </w:pPr>
      <w:r>
        <w:rPr>
          <w:rFonts w:ascii="Times New Roman" w:hAnsi="Times New Roman" w:cs="Times New Roman"/>
          <w:color w:val="000000"/>
          <w:kern w:val="0"/>
          <w:szCs w:val="21"/>
        </w:rPr>
        <w:t>When English is selected, all interfaces of the instrument will be displayed in English.</w:t>
      </w:r>
    </w:p>
    <w:p w14:paraId="02D473CB">
      <w:pPr>
        <w:autoSpaceDE w:val="0"/>
        <w:spacing w:before="156" w:after="0" w:line="320" w:lineRule="exact"/>
        <w:ind w:left="-945" w:firstLine="1687"/>
        <w:jc w:val="left"/>
        <w:rPr>
          <w:rFonts w:ascii="Times New Roman" w:hAnsi="Times New Roman" w:cs="Times New Roman"/>
          <w:bCs/>
          <w:kern w:val="0"/>
          <w:szCs w:val="21"/>
        </w:rPr>
      </w:pPr>
      <w:r>
        <w:rPr>
          <w:rFonts w:ascii="Times New Roman" w:hAnsi="Times New Roman" w:cs="Times New Roman"/>
          <w:bCs/>
          <w:kern w:val="0"/>
          <w:szCs w:val="21"/>
        </w:rPr>
        <w:t>5) trigger source-select the trigger source to start the instrument measurement.</w:t>
      </w:r>
    </w:p>
    <w:p w14:paraId="655D348B">
      <w:pPr>
        <w:pStyle w:val="104"/>
        <w:autoSpaceDE w:val="0"/>
        <w:spacing w:before="156" w:after="0" w:line="300" w:lineRule="exact"/>
        <w:ind w:left="720" w:firstLine="315"/>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4968875</wp:posOffset>
            </wp:positionH>
            <wp:positionV relativeFrom="paragraph">
              <wp:posOffset>149225</wp:posOffset>
            </wp:positionV>
            <wp:extent cx="586105" cy="1066800"/>
            <wp:effectExtent l="0" t="0" r="0" b="0"/>
            <wp:wrapTight wrapText="bothSides">
              <wp:wrapPolygon>
                <wp:start x="21418" y="0"/>
                <wp:lineTo x="-180" y="0"/>
                <wp:lineTo x="-180" y="21518"/>
                <wp:lineTo x="21418" y="21518"/>
                <wp:lineTo x="1" y="21518"/>
                <wp:lineTo x="21600" y="21518"/>
                <wp:lineTo x="21600" y="0"/>
                <wp:lineTo x="1" y="0"/>
                <wp:lineTo x="21418" y="0"/>
              </wp:wrapPolygon>
            </wp:wrapTight>
            <wp:docPr id="199"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48"/>
                    <pic:cNvPicPr>
                      <a:picLocks noChangeAspect="1" noChangeArrowheads="1"/>
                    </pic:cNvPicPr>
                  </pic:nvPicPr>
                  <pic:blipFill>
                    <a:blip r:embed="rId133"/>
                    <a:srcRect l="-31" t="-17" r="-31" b="-17"/>
                    <a:stretch>
                      <a:fillRect/>
                    </a:stretch>
                  </pic:blipFill>
                  <pic:spPr>
                    <a:xfrm>
                      <a:off x="0" y="0"/>
                      <a:ext cx="586105" cy="1066800"/>
                    </a:xfrm>
                    <a:prstGeom prst="rect">
                      <a:avLst/>
                    </a:prstGeom>
                  </pic:spPr>
                </pic:pic>
              </a:graphicData>
            </a:graphic>
          </wp:anchor>
        </w:drawing>
      </w:r>
      <w:r>
        <w:rPr>
          <w:rFonts w:ascii="Times New Roman" w:hAnsi="Times New Roman" w:cs="Times New Roman"/>
          <w:bCs/>
          <w:kern w:val="0"/>
          <w:szCs w:val="21"/>
        </w:rPr>
        <w:t>Operation: press the &lt; direction &gt; key (or rotate the encoder) to move the cursor to the &lt; trigger source &gt;.</w:t>
      </w:r>
    </w:p>
    <w:p w14:paraId="6DE46E38">
      <w:pPr>
        <w:pStyle w:val="104"/>
        <w:autoSpaceDE w:val="0"/>
        <w:spacing w:line="400" w:lineRule="exact"/>
        <w:ind w:left="720" w:firstLine="840"/>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internal, external and manual. Press the right side of the screen.</w:t>
      </w:r>
    </w:p>
    <w:p w14:paraId="7F481723">
      <w:pPr>
        <w:pStyle w:val="104"/>
        <w:autoSpaceDE w:val="0"/>
        <w:spacing w:line="400" w:lineRule="exact"/>
        <w:ind w:left="720" w:firstLine="840"/>
        <w:jc w:val="left"/>
        <w:rPr>
          <w:rFonts w:ascii="Times New Roman" w:hAnsi="Times New Roman" w:cs="Times New Roman"/>
          <w:bCs/>
          <w:kern w:val="0"/>
          <w:szCs w:val="21"/>
        </w:rPr>
      </w:pPr>
      <w:r>
        <w:rPr>
          <w:rFonts w:ascii="Times New Roman" w:hAnsi="Times New Roman" w:cs="Times New Roman"/>
          <w:kern w:val="0"/>
          <w:szCs w:val="21"/>
        </w:rPr>
        <w:t>Should be &lt; function soft key &gt;, select the required trigger source.</w:t>
      </w:r>
    </w:p>
    <w:p w14:paraId="3F028A99">
      <w:pPr>
        <w:autoSpaceDE w:val="0"/>
        <w:spacing w:before="156" w:after="0" w:line="300" w:lineRule="exact"/>
        <w:ind w:firstLine="945"/>
        <w:jc w:val="left"/>
        <w:rPr>
          <w:rFonts w:ascii="Times New Roman" w:hAnsi="Times New Roman" w:cs="Times New Roman"/>
          <w:kern w:val="0"/>
          <w:szCs w:val="21"/>
        </w:rPr>
      </w:pPr>
      <w:r>
        <w:rPr>
          <w:rFonts w:ascii="Times New Roman" w:hAnsi="Times New Roman" w:cs="Times New Roman"/>
          <w:szCs w:val="21"/>
        </w:rPr>
        <w:t>The user can select the trigger mode; Trigger is divided into internal, manual and external.</w:t>
      </w:r>
    </w:p>
    <w:p w14:paraId="6FE320D6">
      <w:pPr>
        <w:autoSpaceDE w:val="0"/>
        <w:spacing w:before="156" w:after="0" w:line="320" w:lineRule="exact"/>
        <w:ind w:firstLine="945"/>
        <w:jc w:val="left"/>
        <w:rPr>
          <w:rFonts w:ascii="Times New Roman" w:hAnsi="Times New Roman" w:cs="Times New Roman"/>
          <w:kern w:val="0"/>
          <w:szCs w:val="21"/>
        </w:rPr>
      </w:pPr>
      <w:r>
        <w:rPr>
          <w:rFonts w:ascii="Times New Roman" w:hAnsi="Times New Roman" w:cs="Times New Roman"/>
          <w:kern w:val="0"/>
          <w:szCs w:val="21"/>
        </w:rPr>
        <w:t>Internal: continuously measure the measured part and output the results.</w:t>
      </w:r>
    </w:p>
    <w:p w14:paraId="3D1EF31D">
      <w:pPr>
        <w:autoSpaceDE w:val="0"/>
        <w:spacing w:before="156" w:after="0" w:line="320" w:lineRule="exact"/>
        <w:ind w:firstLine="945"/>
        <w:jc w:val="left"/>
        <w:rPr>
          <w:rFonts w:ascii="Times New Roman" w:hAnsi="Times New Roman" w:cs="Times New Roman"/>
          <w:kern w:val="0"/>
          <w:szCs w:val="21"/>
        </w:rPr>
      </w:pPr>
      <w:r>
        <w:rPr>
          <w:rFonts w:ascii="Times New Roman" w:hAnsi="Times New Roman" w:cs="Times New Roman"/>
          <w:kern w:val="0"/>
          <w:szCs w:val="21"/>
        </w:rPr>
        <w:t>Manual: press the "[TRIG]" key on the panel, and the instrument will make a measurement and output the result, which is usually in a waiting state.</w:t>
      </w:r>
    </w:p>
    <w:p w14:paraId="315C62BE">
      <w:pPr>
        <w:autoSpaceDE w:val="0"/>
        <w:spacing w:before="156" w:after="0" w:line="320" w:lineRule="exact"/>
        <w:ind w:firstLine="945"/>
        <w:jc w:val="left"/>
        <w:rPr>
          <w:rFonts w:ascii="Times New Roman" w:hAnsi="Times New Roman" w:cs="Times New Roman"/>
          <w:kern w:val="0"/>
          <w:szCs w:val="21"/>
        </w:rPr>
      </w:pPr>
      <w:r>
        <w:rPr>
          <w:rFonts w:ascii="Times New Roman" w:hAnsi="Times New Roman" w:cs="Times New Roman"/>
          <w:kern w:val="0"/>
          <w:szCs w:val="21"/>
        </w:rPr>
        <w:t>External: after receiving the "start" signal from the outside through the HANDLER port on the back panel or the 232/USB/485 interface, proceed.</w:t>
      </w:r>
    </w:p>
    <w:p w14:paraId="5525FEB0">
      <w:pPr>
        <w:autoSpaceDE w:val="0"/>
        <w:spacing w:line="400" w:lineRule="exact"/>
        <w:ind w:firstLine="1575"/>
        <w:jc w:val="left"/>
        <w:rPr>
          <w:rFonts w:ascii="Times New Roman" w:hAnsi="Times New Roman" w:cs="Times New Roman"/>
          <w:kern w:val="0"/>
          <w:szCs w:val="21"/>
        </w:rPr>
      </w:pPr>
      <w:r>
        <w:rPr>
          <w:rFonts w:ascii="Times New Roman" w:hAnsi="Times New Roman" w:cs="Times New Roman"/>
          <w:kern w:val="0"/>
          <w:szCs w:val="21"/>
        </w:rPr>
        <w:t>Measure and output the measurement results once, and then enter the waiting state again.</w:t>
      </w:r>
    </w:p>
    <w:p w14:paraId="3381CC96">
      <w:pPr>
        <w:autoSpaceDE w:val="0"/>
        <w:spacing w:before="156" w:after="0" w:line="320" w:lineRule="exact"/>
        <w:ind w:firstLine="738"/>
        <w:jc w:val="left"/>
        <w:rPr>
          <w:rFonts w:ascii="Times New Roman" w:hAnsi="Times New Roman" w:cs="Times New Roman"/>
          <w:bCs/>
          <w:kern w:val="0"/>
          <w:szCs w:val="21"/>
        </w:rPr>
      </w:pPr>
      <w:r>
        <w:rPr>
          <w:rFonts w:ascii="Times New Roman" w:hAnsi="Times New Roman" w:cs="Times New Roman"/>
          <w:bCs/>
          <w:kern w:val="0"/>
          <w:szCs w:val="21"/>
        </w:rPr>
        <w:t>6) Sorting switch-Select to turn on/off the sorting function.</w:t>
      </w:r>
    </w:p>
    <w:p w14:paraId="3D5B4496">
      <w:pPr>
        <w:pStyle w:val="104"/>
        <w:autoSpaceDE w:val="0"/>
        <w:spacing w:before="156" w:after="0" w:line="320" w:lineRule="exact"/>
        <w:ind w:left="720" w:firstLine="316"/>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sorting switch &gt;.</w:t>
      </w:r>
    </w:p>
    <w:p w14:paraId="706BCF1E">
      <w:pPr>
        <w:pStyle w:val="104"/>
        <w:autoSpaceDE w:val="0"/>
        <w:spacing w:line="400" w:lineRule="exact"/>
        <w:ind w:left="720" w:firstLine="945"/>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4933315</wp:posOffset>
            </wp:positionH>
            <wp:positionV relativeFrom="paragraph">
              <wp:posOffset>151130</wp:posOffset>
            </wp:positionV>
            <wp:extent cx="547370" cy="818515"/>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200" name="图片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374"/>
                    <pic:cNvPicPr>
                      <a:picLocks noChangeAspect="1" noChangeArrowheads="1"/>
                    </pic:cNvPicPr>
                  </pic:nvPicPr>
                  <pic:blipFill>
                    <a:blip r:embed="rId111"/>
                    <a:srcRect l="-42" t="-28" r="-42" b="-28"/>
                    <a:stretch>
                      <a:fillRect/>
                    </a:stretch>
                  </pic:blipFill>
                  <pic:spPr>
                    <a:xfrm>
                      <a:off x="0" y="0"/>
                      <a:ext cx="547370" cy="818515"/>
                    </a:xfrm>
                    <a:prstGeom prst="rect">
                      <a:avLst/>
                    </a:prstGeom>
                  </pic:spPr>
                </pic:pic>
              </a:graphicData>
            </a:graphic>
          </wp:anchor>
        </w:drawing>
      </w:r>
      <w:r>
        <w:rPr>
          <w:rFonts w:ascii="Times New Roman" w:hAnsi="Times New Roman" w:cs="Times New Roman"/>
          <w:kern w:val="0"/>
          <w:szCs w:val="21"/>
        </w:rPr>
        <w:t>The soft key area of the screen will display on and off; Press the corresponding &lt; work on the right side of the screen.</w:t>
      </w:r>
    </w:p>
    <w:p w14:paraId="1F38D3E4">
      <w:pPr>
        <w:pStyle w:val="104"/>
        <w:autoSpaceDE w:val="0"/>
        <w:spacing w:line="400" w:lineRule="exact"/>
        <w:ind w:left="720" w:firstLine="945"/>
        <w:jc w:val="left"/>
        <w:rPr>
          <w:rFonts w:ascii="Times New Roman" w:hAnsi="Times New Roman" w:cs="Times New Roman"/>
          <w:bCs/>
          <w:kern w:val="0"/>
          <w:szCs w:val="21"/>
        </w:rPr>
      </w:pPr>
      <w:r>
        <w:rPr>
          <w:rFonts w:ascii="Times New Roman" w:hAnsi="Times New Roman" w:cs="Times New Roman"/>
          <w:kern w:val="0"/>
          <w:szCs w:val="21"/>
        </w:rPr>
        <w:t>Can soft key &gt;, choose whether to open or close the sorting function.</w:t>
      </w:r>
    </w:p>
    <w:p w14:paraId="5A5D63C7">
      <w:pPr>
        <w:autoSpaceDE w:val="0"/>
        <w:spacing w:before="156" w:after="0" w:line="300" w:lineRule="exact"/>
        <w:ind w:firstLine="945"/>
        <w:jc w:val="left"/>
        <w:rPr>
          <w:rFonts w:ascii="Times New Roman" w:hAnsi="Times New Roman" w:cs="Times New Roman"/>
          <w:bCs/>
          <w:kern w:val="0"/>
          <w:szCs w:val="21"/>
        </w:rPr>
      </w:pPr>
      <w:r>
        <w:rPr>
          <w:rFonts w:ascii="Times New Roman" w:hAnsi="Times New Roman" w:cs="Times New Roman"/>
          <w:bCs/>
          <w:kern w:val="0"/>
          <w:szCs w:val="21"/>
        </w:rPr>
        <w:t>When on is selected: the instrument sorting function will be turned on.</w:t>
      </w:r>
    </w:p>
    <w:p w14:paraId="736796A0">
      <w:pPr>
        <w:autoSpaceDE w:val="0"/>
        <w:spacing w:before="156" w:after="0" w:line="300" w:lineRule="exact"/>
        <w:ind w:firstLine="945"/>
        <w:jc w:val="left"/>
        <w:rPr>
          <w:rFonts w:ascii="Times New Roman" w:hAnsi="Times New Roman" w:cs="Times New Roman"/>
          <w:bCs/>
          <w:kern w:val="0"/>
          <w:szCs w:val="21"/>
        </w:rPr>
      </w:pPr>
      <w:r>
        <w:rPr>
          <w:rFonts w:ascii="Times New Roman" w:hAnsi="Times New Roman" w:cs="Times New Roman"/>
          <w:bCs/>
          <w:kern w:val="0"/>
          <w:szCs w:val="21"/>
        </w:rPr>
        <w:t>When Off is selected: the sorting function of the instrument will be turned off.</w:t>
      </w:r>
    </w:p>
    <w:p w14:paraId="1D4EFE07">
      <w:pPr>
        <w:autoSpaceDE w:val="0"/>
        <w:spacing w:before="156" w:after="0" w:line="320" w:lineRule="exact"/>
        <w:ind w:firstLine="738"/>
        <w:jc w:val="left"/>
        <w:rPr>
          <w:rFonts w:ascii="Times New Roman" w:hAnsi="Times New Roman" w:cs="Times New Roman"/>
          <w:bCs/>
          <w:kern w:val="0"/>
          <w:sz w:val="20"/>
          <w:szCs w:val="20"/>
        </w:rPr>
      </w:pPr>
      <w:r>
        <w:rPr>
          <w:rFonts w:ascii="Times New Roman" w:hAnsi="Times New Roman" w:cs="Times New Roman"/>
          <w:bCs/>
          <w:kern w:val="0"/>
          <w:szCs w:val="21"/>
        </w:rPr>
        <w:t>7) Trigger Edge —— When triggered externally, it is selected to be triggered by the rising edge or falling edge of the trigger signal.</w:t>
      </w:r>
    </w:p>
    <w:p w14:paraId="19EC3113">
      <w:pPr>
        <w:pStyle w:val="104"/>
        <w:autoSpaceDE w:val="0"/>
        <w:spacing w:line="400" w:lineRule="exact"/>
        <w:ind w:firstLine="949"/>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trigger edge &gt;.</w:t>
      </w:r>
    </w:p>
    <w:p w14:paraId="0579D9ED">
      <w:pPr>
        <w:pStyle w:val="104"/>
        <w:autoSpaceDE w:val="0"/>
        <w:spacing w:line="400" w:lineRule="exact"/>
        <w:ind w:firstLine="1575"/>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4918075</wp:posOffset>
            </wp:positionH>
            <wp:positionV relativeFrom="paragraph">
              <wp:posOffset>66040</wp:posOffset>
            </wp:positionV>
            <wp:extent cx="570230" cy="854075"/>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20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51"/>
                    <pic:cNvPicPr>
                      <a:picLocks noChangeAspect="1" noChangeArrowheads="1"/>
                    </pic:cNvPicPr>
                  </pic:nvPicPr>
                  <pic:blipFill>
                    <a:blip r:embed="rId134"/>
                    <a:srcRect l="-42" t="-28" r="-42" b="-28"/>
                    <a:stretch>
                      <a:fillRect/>
                    </a:stretch>
                  </pic:blipFill>
                  <pic:spPr>
                    <a:xfrm>
                      <a:off x="0" y="0"/>
                      <a:ext cx="570230" cy="854075"/>
                    </a:xfrm>
                    <a:prstGeom prst="rect">
                      <a:avLst/>
                    </a:prstGeom>
                  </pic:spPr>
                </pic:pic>
              </a:graphicData>
            </a:graphic>
          </wp:anchor>
        </w:drawing>
      </w:r>
      <w:r>
        <w:rPr>
          <w:rFonts w:ascii="Times New Roman" w:hAnsi="Times New Roman" w:cs="Times New Roman"/>
          <w:kern w:val="0"/>
          <w:szCs w:val="21"/>
        </w:rPr>
        <w:t>The soft key area of the screen will display falling edge and rising edge. Press the screen</w:t>
      </w:r>
    </w:p>
    <w:p w14:paraId="0821AE2E">
      <w:pPr>
        <w:pStyle w:val="104"/>
        <w:autoSpaceDE w:val="0"/>
        <w:spacing w:line="400" w:lineRule="exact"/>
        <w:ind w:firstLine="1575"/>
        <w:jc w:val="left"/>
        <w:rPr>
          <w:rFonts w:ascii="Times New Roman" w:hAnsi="Times New Roman" w:cs="Times New Roman"/>
          <w:bCs/>
          <w:kern w:val="0"/>
          <w:szCs w:val="21"/>
        </w:rPr>
      </w:pPr>
      <w:r>
        <w:rPr>
          <w:rFonts w:ascii="Times New Roman" w:hAnsi="Times New Roman" w:cs="Times New Roman"/>
          <w:kern w:val="0"/>
          <w:szCs w:val="21"/>
        </w:rPr>
        <w:t>The corresponding &lt; function soft key &gt; on the right, and select the required trigger edge.</w:t>
      </w:r>
    </w:p>
    <w:p w14:paraId="48F09CC3">
      <w:pPr>
        <w:autoSpaceDE w:val="0"/>
        <w:spacing w:before="156" w:after="0" w:line="320" w:lineRule="exact"/>
        <w:ind w:firstLine="1050"/>
        <w:jc w:val="left"/>
        <w:rPr>
          <w:rFonts w:ascii="Times New Roman" w:hAnsi="Times New Roman" w:cs="Times New Roman"/>
          <w:bCs/>
          <w:kern w:val="0"/>
          <w:szCs w:val="21"/>
        </w:rPr>
      </w:pPr>
      <w:r>
        <w:rPr>
          <w:rFonts w:ascii="Times New Roman" w:hAnsi="Times New Roman" w:cs="Times New Roman"/>
          <w:bCs/>
          <w:kern w:val="0"/>
          <w:szCs w:val="21"/>
        </w:rPr>
        <w:t>When the rising edge is selected, the instrument starts the test when the rising edge of the inverted trigger signal is detected;</w:t>
      </w:r>
    </w:p>
    <w:p w14:paraId="7BBB0656">
      <w:pPr>
        <w:autoSpaceDE w:val="0"/>
        <w:spacing w:line="400" w:lineRule="exact"/>
        <w:ind w:firstLine="1050"/>
        <w:jc w:val="left"/>
        <w:rPr>
          <w:rFonts w:ascii="Times New Roman" w:hAnsi="Times New Roman" w:cs="Times New Roman"/>
          <w:bCs/>
          <w:kern w:val="0"/>
          <w:szCs w:val="21"/>
        </w:rPr>
      </w:pPr>
      <w:r>
        <w:rPr>
          <w:rFonts w:ascii="Times New Roman" w:hAnsi="Times New Roman" w:cs="Times New Roman"/>
          <w:bCs/>
          <w:kern w:val="0"/>
          <w:szCs w:val="21"/>
        </w:rPr>
        <w:t>or vice versa, Dallas to the auditorium</w:t>
      </w:r>
    </w:p>
    <w:p w14:paraId="3134A2EE">
      <w:pPr>
        <w:widowControl/>
        <w:spacing w:before="156" w:after="0" w:line="320" w:lineRule="exact"/>
        <w:ind w:left="-945" w:firstLine="1680"/>
        <w:jc w:val="left"/>
        <w:rPr>
          <w:rFonts w:ascii="Times New Roman" w:hAnsi="Times New Roman" w:cs="Times New Roman"/>
          <w:sz w:val="22"/>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4888865</wp:posOffset>
            </wp:positionH>
            <wp:positionV relativeFrom="paragraph">
              <wp:posOffset>201930</wp:posOffset>
            </wp:positionV>
            <wp:extent cx="600075" cy="897255"/>
            <wp:effectExtent l="0" t="0" r="0" b="0"/>
            <wp:wrapTight wrapText="bothSides">
              <wp:wrapPolygon>
                <wp:start x="21359" y="0"/>
                <wp:lineTo x="-237" y="0"/>
                <wp:lineTo x="-237" y="21519"/>
                <wp:lineTo x="21359" y="21519"/>
                <wp:lineTo x="2" y="21519"/>
                <wp:lineTo x="21359" y="21519"/>
                <wp:lineTo x="21359" y="0"/>
                <wp:lineTo x="2" y="0"/>
                <wp:lineTo x="21359" y="0"/>
              </wp:wrapPolygon>
            </wp:wrapTight>
            <wp:docPr id="202" name="图片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376"/>
                    <pic:cNvPicPr>
                      <a:picLocks noChangeAspect="1" noChangeArrowheads="1"/>
                    </pic:cNvPicPr>
                  </pic:nvPicPr>
                  <pic:blipFill>
                    <a:blip r:embed="rId111"/>
                    <a:srcRect l="-42" t="-28" r="-42" b="-28"/>
                    <a:stretch>
                      <a:fillRect/>
                    </a:stretch>
                  </pic:blipFill>
                  <pic:spPr>
                    <a:xfrm>
                      <a:off x="0" y="0"/>
                      <a:ext cx="600075" cy="897255"/>
                    </a:xfrm>
                    <a:prstGeom prst="rect">
                      <a:avLst/>
                    </a:prstGeom>
                  </pic:spPr>
                </pic:pic>
              </a:graphicData>
            </a:graphic>
          </wp:anchor>
        </w:drawing>
      </w:r>
      <w:r>
        <w:rPr>
          <w:rFonts w:ascii="Times New Roman" w:hAnsi="Times New Roman" w:cs="Times New Roman"/>
          <w:bCs/>
          <w:color w:val="000000"/>
          <w:kern w:val="0"/>
          <w:szCs w:val="21"/>
        </w:rPr>
        <w:t>8) key tone-select the prompt tone when the operation key is pressed.</w:t>
      </w:r>
    </w:p>
    <w:p w14:paraId="32BD658A">
      <w:pPr>
        <w:pStyle w:val="104"/>
        <w:autoSpaceDE w:val="0"/>
        <w:spacing w:before="156" w:after="0" w:line="300" w:lineRule="exact"/>
        <w:ind w:left="720" w:firstLine="316"/>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the &lt; key tone &gt;.</w:t>
      </w:r>
    </w:p>
    <w:p w14:paraId="1F33A02A">
      <w:pPr>
        <w:pStyle w:val="104"/>
        <w:autoSpaceDE w:val="0"/>
        <w:spacing w:line="400" w:lineRule="exact"/>
        <w:ind w:left="720" w:firstLine="945"/>
        <w:jc w:val="left"/>
        <w:rPr>
          <w:rFonts w:ascii="Times New Roman" w:hAnsi="Times New Roman" w:cs="Times New Roman"/>
          <w:kern w:val="0"/>
          <w:szCs w:val="21"/>
        </w:rPr>
      </w:pPr>
      <w:r>
        <w:rPr>
          <w:rFonts w:ascii="Times New Roman" w:hAnsi="Times New Roman" w:cs="Times New Roman"/>
          <w:kern w:val="0"/>
          <w:szCs w:val="21"/>
        </w:rPr>
        <w:t>The soft key area of the screen will display on and off. Press the corresponding on the right side of the screen</w:t>
      </w:r>
    </w:p>
    <w:p w14:paraId="0229A06B">
      <w:pPr>
        <w:pStyle w:val="104"/>
        <w:autoSpaceDE w:val="0"/>
        <w:spacing w:line="400" w:lineRule="exact"/>
        <w:ind w:left="720" w:firstLine="945"/>
        <w:jc w:val="left"/>
        <w:rPr>
          <w:rFonts w:ascii="Times New Roman" w:hAnsi="Times New Roman" w:cs="Times New Roman"/>
          <w:kern w:val="0"/>
          <w:szCs w:val="21"/>
        </w:rPr>
      </w:pPr>
      <w:r>
        <w:rPr>
          <w:rFonts w:ascii="Times New Roman" w:hAnsi="Times New Roman" w:cs="Times New Roman"/>
          <w:kern w:val="0"/>
          <w:szCs w:val="21"/>
        </w:rPr>
        <w:t>&lt; function soft key &gt;, select the required key tone.</w:t>
      </w:r>
    </w:p>
    <w:p w14:paraId="7009B6C8">
      <w:pPr>
        <w:autoSpaceDE w:val="0"/>
        <w:spacing w:before="156" w:after="0" w:line="320" w:lineRule="exact"/>
        <w:ind w:firstLine="945"/>
        <w:jc w:val="left"/>
        <w:rPr>
          <w:rFonts w:ascii="Times New Roman" w:hAnsi="Times New Roman" w:cs="Times New Roman"/>
          <w:bCs/>
          <w:kern w:val="0"/>
          <w:szCs w:val="21"/>
        </w:rPr>
      </w:pPr>
      <w:r>
        <w:rPr>
          <w:rFonts w:ascii="Times New Roman" w:hAnsi="Times New Roman" w:cs="Times New Roman"/>
          <w:bCs/>
          <w:kern w:val="0"/>
          <w:szCs w:val="21"/>
        </w:rPr>
        <w:t>When on is selected: the buzzer sounds when the key is pressed, indicating that the key has been pressed.</w:t>
      </w:r>
    </w:p>
    <w:p w14:paraId="7C140124">
      <w:pPr>
        <w:autoSpaceDE w:val="0"/>
        <w:spacing w:before="156" w:after="0" w:line="320" w:lineRule="exact"/>
        <w:ind w:firstLine="945"/>
        <w:jc w:val="left"/>
        <w:rPr>
          <w:rFonts w:ascii="Times New Roman" w:hAnsi="Times New Roman" w:cs="Times New Roman"/>
          <w:bCs/>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4874260</wp:posOffset>
            </wp:positionH>
            <wp:positionV relativeFrom="paragraph">
              <wp:posOffset>243840</wp:posOffset>
            </wp:positionV>
            <wp:extent cx="605155" cy="1102360"/>
            <wp:effectExtent l="0" t="0" r="0" b="0"/>
            <wp:wrapTight wrapText="bothSides">
              <wp:wrapPolygon>
                <wp:start x="21418" y="0"/>
                <wp:lineTo x="-180" y="0"/>
                <wp:lineTo x="-180" y="21518"/>
                <wp:lineTo x="21418" y="21518"/>
                <wp:lineTo x="1" y="21518"/>
                <wp:lineTo x="21600" y="21518"/>
                <wp:lineTo x="21600" y="0"/>
                <wp:lineTo x="1" y="0"/>
                <wp:lineTo x="21418" y="0"/>
              </wp:wrapPolygon>
            </wp:wrapTight>
            <wp:docPr id="203" name="图片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150"/>
                    <pic:cNvPicPr>
                      <a:picLocks noChangeAspect="1" noChangeArrowheads="1"/>
                    </pic:cNvPicPr>
                  </pic:nvPicPr>
                  <pic:blipFill>
                    <a:blip r:embed="rId135"/>
                    <a:srcRect l="-31" t="-17" r="-31" b="-17"/>
                    <a:stretch>
                      <a:fillRect/>
                    </a:stretch>
                  </pic:blipFill>
                  <pic:spPr>
                    <a:xfrm>
                      <a:off x="0" y="0"/>
                      <a:ext cx="605155" cy="1102360"/>
                    </a:xfrm>
                    <a:prstGeom prst="rect">
                      <a:avLst/>
                    </a:prstGeom>
                  </pic:spPr>
                </pic:pic>
              </a:graphicData>
            </a:graphic>
          </wp:anchor>
        </w:drawing>
      </w:r>
      <w:r>
        <w:rPr>
          <w:rFonts w:ascii="Times New Roman" w:hAnsi="Times New Roman" w:cs="Times New Roman"/>
          <w:bCs/>
          <w:kern w:val="0"/>
          <w:szCs w:val="21"/>
        </w:rPr>
        <w:t>When off is selected: the buzzer will not sound when the key is pressed.</w:t>
      </w:r>
    </w:p>
    <w:p w14:paraId="63E19417">
      <w:pPr>
        <w:autoSpaceDE w:val="0"/>
        <w:spacing w:before="156" w:after="0" w:line="320" w:lineRule="exact"/>
        <w:ind w:left="-945" w:firstLine="1687"/>
        <w:jc w:val="left"/>
        <w:rPr>
          <w:rFonts w:ascii="Times New Roman" w:hAnsi="Times New Roman" w:cs="Times New Roman"/>
          <w:bCs/>
          <w:kern w:val="0"/>
          <w:sz w:val="22"/>
        </w:rPr>
      </w:pPr>
      <w:r>
        <w:rPr>
          <w:rFonts w:ascii="Times New Roman" w:hAnsi="Times New Roman" w:cs="Times New Roman"/>
          <w:bCs/>
          <w:kern w:val="0"/>
          <w:szCs w:val="21"/>
        </w:rPr>
        <w:t>9) Baud rate —— Select the communication rate of the instrument. There are three groups of baud rates to choose from.</w:t>
      </w:r>
    </w:p>
    <w:p w14:paraId="28BAAEBC">
      <w:pPr>
        <w:pStyle w:val="104"/>
        <w:autoSpaceDE w:val="0"/>
        <w:spacing w:before="156" w:after="0" w:line="300" w:lineRule="exact"/>
        <w:ind w:left="720" w:firstLine="316"/>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(or rotate the encoder) to move the cursor to &lt; baud rate &gt;.</w:t>
      </w:r>
    </w:p>
    <w:p w14:paraId="37D7016F">
      <w:pPr>
        <w:pStyle w:val="104"/>
        <w:autoSpaceDE w:val="0"/>
        <w:spacing w:line="400" w:lineRule="exact"/>
        <w:ind w:left="720" w:firstLine="945"/>
        <w:jc w:val="left"/>
        <w:rPr>
          <w:rFonts w:ascii="Times New Roman" w:hAnsi="Times New Roman" w:cs="Times New Roman"/>
          <w:kern w:val="0"/>
          <w:szCs w:val="21"/>
        </w:rPr>
      </w:pPr>
      <w:r>
        <w:rPr>
          <w:rFonts w:ascii="Times New Roman" w:hAnsi="Times New Roman" w:cs="Times New Roman"/>
          <w:kern w:val="0"/>
          <w:szCs w:val="21"/>
        </w:rPr>
        <w:t>The screen soft key area will display 9600, 19200 and 38400. Press the screen right</w:t>
      </w:r>
    </w:p>
    <w:p w14:paraId="52DA7EF6">
      <w:pPr>
        <w:pStyle w:val="104"/>
        <w:autoSpaceDE w:val="0"/>
        <w:spacing w:line="400" w:lineRule="exact"/>
        <w:ind w:left="720" w:firstLine="945"/>
        <w:jc w:val="left"/>
        <w:rPr>
          <w:rFonts w:ascii="Times New Roman" w:hAnsi="Times New Roman" w:cs="Times New Roman"/>
          <w:kern w:val="0"/>
          <w:szCs w:val="21"/>
        </w:rPr>
      </w:pPr>
      <w:r>
        <w:rPr>
          <w:rFonts w:ascii="Times New Roman" w:hAnsi="Times New Roman" w:cs="Times New Roman"/>
          <w:kern w:val="0"/>
          <w:szCs w:val="21"/>
        </w:rPr>
        <w:t>Edge corresponding to the &lt; function soft key &gt;, select the desired baud rate.</w:t>
      </w:r>
    </w:p>
    <w:p w14:paraId="1AA636E9">
      <w:pPr>
        <w:autoSpaceDE w:val="0"/>
        <w:spacing w:before="156" w:after="0" w:line="320" w:lineRule="exact"/>
        <w:ind w:left="-945" w:firstLine="1687"/>
        <w:jc w:val="left"/>
        <w:rPr>
          <w:rFonts w:ascii="Times New Roman" w:hAnsi="Times New Roman" w:cs="Times New Roman"/>
          <w:bCs/>
          <w:kern w:val="0"/>
          <w:szCs w:val="21"/>
        </w:rPr>
      </w:pPr>
      <w:r>
        <w:rPr>
          <w:rFonts w:ascii="Times New Roman" w:hAnsi="Times New Roman" w:cs="Times New Roman"/>
          <w:bCs/>
          <w:kern w:val="0"/>
          <w:szCs w:val="21"/>
        </w:rPr>
        <w:t>10) Bus Address-Select the address of the instrument in the bus. Bus address range: 00-99.</w:t>
      </w:r>
    </w:p>
    <w:p w14:paraId="1A2FF043">
      <w:pPr>
        <w:autoSpaceDE w:val="0"/>
        <w:spacing w:before="156" w:after="0" w:line="320" w:lineRule="exact"/>
        <w:ind w:firstLine="1054"/>
        <w:jc w:val="left"/>
        <w:rPr>
          <w:rFonts w:ascii="Times New Roman" w:hAnsi="Times New Roman" w:cs="Times New Roman"/>
          <w:kern w:val="0"/>
          <w:szCs w:val="21"/>
        </w:rPr>
      </w:pPr>
      <w:r>
        <w:rPr>
          <w:rFonts w:ascii="Times New Roman" w:hAnsi="Times New Roman" w:cs="Times New Roman"/>
          <w:bCs/>
          <w:kern w:val="0"/>
          <w:szCs w:val="21"/>
        </w:rPr>
        <w:t>Operation: there is a 2-clock operation mode.</w:t>
      </w:r>
    </w:p>
    <w:p w14:paraId="2876A03A">
      <w:pPr>
        <w:autoSpaceDE w:val="0"/>
        <w:spacing w:before="156" w:after="0" w:line="300" w:lineRule="exact"/>
        <w:ind w:firstLine="1050"/>
        <w:rPr>
          <w:rFonts w:ascii="Times New Roman" w:hAnsi="Times New Roman" w:cs="Times New Roman"/>
          <w:bCs/>
          <w:kern w:val="0"/>
          <w:szCs w:val="21"/>
        </w:rPr>
      </w:pPr>
      <w:r>
        <w:rPr>
          <w:rFonts w:ascii="Times New Roman" w:hAnsi="Times New Roman" w:cs="Times New Roman"/>
          <w:kern w:val="0"/>
          <w:szCs w:val="21"/>
        </w:rPr>
        <w:t>Method 1: press the &lt; direction &gt; key (or rotate the encoder) to move the cursor to the &lt; bus address &gt;, and press any &lt; number &gt; key and.</w:t>
      </w:r>
    </w:p>
    <w:p w14:paraId="3DCFF4E9">
      <w:pPr>
        <w:autoSpaceDE w:val="0"/>
        <w:spacing w:line="400" w:lineRule="exact"/>
        <w:ind w:firstLine="1890"/>
        <w:rPr>
          <w:rFonts w:ascii="Times New Roman" w:hAnsi="Times New Roman" w:cs="Times New Roman"/>
          <w:bCs/>
          <w:kern w:val="0"/>
          <w:szCs w:val="21"/>
        </w:rPr>
      </w:pPr>
      <w:r>
        <w:rPr>
          <w:rFonts w:ascii="Times New Roman" w:hAnsi="Times New Roman" w:cs="Times New Roman"/>
          <w:bCs/>
          <w:kern w:val="0"/>
          <w:szCs w:val="21"/>
        </w:rPr>
        <w:t>&lt;+/-&gt; key; After entering the required value, press the [ENTER] key (or press the encoder), and the cursor will change from red.</w:t>
      </w:r>
    </w:p>
    <w:p w14:paraId="1145203C">
      <w:pPr>
        <w:autoSpaceDE w:val="0"/>
        <w:spacing w:line="400" w:lineRule="exact"/>
        <w:ind w:firstLine="1890"/>
        <w:rPr>
          <w:rFonts w:ascii="Times New Roman" w:hAnsi="Times New Roman" w:cs="Times New Roman"/>
          <w:bCs/>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4968240</wp:posOffset>
            </wp:positionH>
            <wp:positionV relativeFrom="paragraph">
              <wp:posOffset>81280</wp:posOffset>
            </wp:positionV>
            <wp:extent cx="548640" cy="1348740"/>
            <wp:effectExtent l="0" t="0" r="0" b="0"/>
            <wp:wrapTight wrapText="bothSides">
              <wp:wrapPolygon>
                <wp:start x="21418" y="0"/>
                <wp:lineTo x="-180" y="0"/>
                <wp:lineTo x="-180" y="21564"/>
                <wp:lineTo x="21418" y="21564"/>
                <wp:lineTo x="1" y="21564"/>
                <wp:lineTo x="21600" y="21564"/>
                <wp:lineTo x="21600" y="0"/>
                <wp:lineTo x="1" y="0"/>
                <wp:lineTo x="21418" y="0"/>
              </wp:wrapPolygon>
            </wp:wrapTight>
            <wp:docPr id="204"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156"/>
                    <pic:cNvPicPr>
                      <a:picLocks noChangeAspect="1" noChangeArrowheads="1"/>
                    </pic:cNvPicPr>
                  </pic:nvPicPr>
                  <pic:blipFill>
                    <a:blip r:embed="rId113"/>
                    <a:srcRect l="-31" t="-13" r="-31" b="-13"/>
                    <a:stretch>
                      <a:fillRect/>
                    </a:stretch>
                  </pic:blipFill>
                  <pic:spPr>
                    <a:xfrm>
                      <a:off x="0" y="0"/>
                      <a:ext cx="548640" cy="1348740"/>
                    </a:xfrm>
                    <a:prstGeom prst="rect">
                      <a:avLst/>
                    </a:prstGeom>
                  </pic:spPr>
                </pic:pic>
              </a:graphicData>
            </a:graphic>
          </wp:anchor>
        </w:drawing>
      </w:r>
      <w:r>
        <w:rPr>
          <w:rFonts w:ascii="Times New Roman" w:hAnsi="Times New Roman" w:cs="Times New Roman"/>
          <w:bCs/>
          <w:kern w:val="0"/>
          <w:szCs w:val="21"/>
        </w:rPr>
        <w:t>Turn green. At this point, the setting is complete.</w:t>
      </w:r>
    </w:p>
    <w:p w14:paraId="58595B1B">
      <w:pPr>
        <w:autoSpaceDE w:val="0"/>
        <w:spacing w:before="156" w:after="0" w:line="300" w:lineRule="exact"/>
        <w:ind w:left="210" w:firstLine="840"/>
        <w:jc w:val="left"/>
        <w:rPr>
          <w:rFonts w:ascii="Times New Roman" w:hAnsi="Times New Roman" w:cs="Times New Roman"/>
          <w:kern w:val="0"/>
          <w:szCs w:val="21"/>
        </w:rPr>
      </w:pPr>
      <w:r>
        <w:rPr>
          <w:rFonts w:ascii="Times New Roman" w:hAnsi="Times New Roman" w:cs="Times New Roman"/>
          <w:kern w:val="0"/>
          <w:szCs w:val="21"/>
        </w:rPr>
        <w:t>Method 2: press the &lt; direction &gt; key (or rotate the encoder) to move the cursor to the &lt; bus address &gt;.</w:t>
      </w:r>
    </w:p>
    <w:p w14:paraId="4C19892F">
      <w:pPr>
        <w:autoSpaceDE w:val="0"/>
        <w:spacing w:line="400" w:lineRule="exact"/>
        <w:ind w:firstLine="1890"/>
        <w:jc w:val="left"/>
        <w:rPr>
          <w:rFonts w:ascii="Times New Roman" w:hAnsi="Times New Roman" w:cs="Times New Roman"/>
          <w:kern w:val="0"/>
          <w:szCs w:val="21"/>
        </w:rPr>
      </w:pPr>
      <w:r>
        <w:rPr>
          <w:rFonts w:ascii="Times New Roman" w:hAnsi="Times New Roman" w:cs="Times New Roman"/>
          <w:kern w:val="0"/>
          <w:szCs w:val="21"/>
        </w:rPr>
        <w:t>According to the corresponding function of ↑ (++), ↑ (+), ↓ (-) and ↓ (-)</w:t>
      </w:r>
    </w:p>
    <w:p w14:paraId="585C92C8">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kern w:val="0"/>
          <w:szCs w:val="21"/>
        </w:rPr>
        <w:t>Key, you can add or subtract numbers, and enter the required values; Press the [ENTER] key.</w:t>
      </w:r>
    </w:p>
    <w:p w14:paraId="41201BD6">
      <w:pPr>
        <w:autoSpaceDE w:val="0"/>
        <w:spacing w:line="400" w:lineRule="exact"/>
        <w:ind w:firstLine="1890"/>
        <w:jc w:val="left"/>
        <w:rPr>
          <w:rFonts w:ascii="Times New Roman" w:hAnsi="Times New Roman" w:cs="Times New Roman"/>
          <w:bCs/>
          <w:kern w:val="0"/>
          <w:szCs w:val="21"/>
        </w:rPr>
      </w:pPr>
      <w:r>
        <w:rPr>
          <w:rFonts w:ascii="Times New Roman" w:hAnsi="Times New Roman" w:cs="Times New Roman"/>
          <w:bCs/>
          <w:kern w:val="0"/>
          <w:szCs w:val="21"/>
        </w:rPr>
        <w:t>(or press the encoder), the cursor changes from red to green. At this point, set</w:t>
      </w:r>
    </w:p>
    <w:p w14:paraId="08D997D2">
      <w:pPr>
        <w:autoSpaceDE w:val="0"/>
        <w:spacing w:line="400" w:lineRule="exact"/>
        <w:ind w:firstLine="1890"/>
        <w:jc w:val="left"/>
        <w:rPr>
          <w:rFonts w:ascii="Times New Roman" w:hAnsi="Times New Roman" w:cs="Times New Roman"/>
          <w:kern w:val="0"/>
          <w:szCs w:val="21"/>
        </w:rPr>
      </w:pPr>
      <w:r>
        <w:rPr>
          <w:rFonts w:ascii="Times New Roman" w:hAnsi="Times New Roman" w:cs="Times New Roman"/>
          <w:bCs/>
          <w:kern w:val="0"/>
          <w:szCs w:val="21"/>
        </w:rPr>
        <w:t>Done.</w:t>
      </w:r>
    </w:p>
    <w:p w14:paraId="3FBF9CE5">
      <w:pPr>
        <w:autoSpaceDE w:val="0"/>
        <w:spacing w:before="156" w:after="0" w:line="300" w:lineRule="exact"/>
        <w:ind w:firstLine="1209"/>
        <w:jc w:val="left"/>
        <w:rPr>
          <w:rFonts w:ascii="Times New Roman" w:hAnsi="Times New Roman" w:cs="Times New Roman"/>
          <w:bCs/>
          <w:kern w:val="0"/>
          <w:szCs w:val="21"/>
        </w:rPr>
      </w:pPr>
      <w:r>
        <w:rPr>
          <w:rFonts w:ascii="Times New Roman" w:hAnsi="Times New Roman" w:cs="Times New Roman"/>
          <w:bCs/>
          <w:kern w:val="0"/>
          <w:szCs w:val="21"/>
        </w:rPr>
        <w:t>When the instrument uses RS485 interface or MODBUS protocol to connect the bus with multiple instruments at the same time, it can pass the bus address.</w:t>
      </w:r>
    </w:p>
    <w:p w14:paraId="60B6A307">
      <w:pPr>
        <w:autoSpaceDE w:val="0"/>
        <w:spacing w:line="400" w:lineRule="exact"/>
        <w:ind w:firstLine="1209"/>
        <w:jc w:val="left"/>
        <w:rPr>
          <w:rFonts w:ascii="Times New Roman" w:hAnsi="Times New Roman" w:cs="Times New Roman"/>
          <w:bCs/>
          <w:kern w:val="0"/>
          <w:szCs w:val="21"/>
        </w:rPr>
      </w:pPr>
      <w:r>
        <w:rPr>
          <w:rFonts w:ascii="Times New Roman" w:hAnsi="Times New Roman" w:cs="Times New Roman"/>
          <w:bCs/>
          <w:kern w:val="0"/>
          <w:szCs w:val="21"/>
        </w:rPr>
        <w:t>Only when the bus address and the local address in the sent command are the same can the instrument accept the command.</w:t>
      </w:r>
    </w:p>
    <w:p w14:paraId="0E70018C">
      <w:pPr>
        <w:numPr>
          <w:ilvl w:val="0"/>
          <w:numId w:val="51"/>
        </w:numPr>
        <w:autoSpaceDE w:val="0"/>
        <w:spacing w:before="156" w:after="0" w:line="320" w:lineRule="exact"/>
        <w:ind w:left="0" w:firstLine="663"/>
        <w:jc w:val="left"/>
        <w:rPr>
          <w:rFonts w:ascii="Times New Roman" w:hAnsi="Times New Roman" w:cs="Times New Roman"/>
          <w:b/>
          <w:bCs/>
          <w:kern w:val="0"/>
          <w:sz w:val="22"/>
        </w:rPr>
      </w:pPr>
      <w:r>
        <w:rPr>
          <w:rFonts w:ascii="Times New Roman" w:hAnsi="Times New Roman" w:cs="Times New Roman"/>
          <w:bCs/>
          <w:kern w:val="0"/>
          <w:sz w:val="22"/>
        </w:rPr>
        <w:t>System time-the correct time to set the local time zone of the system; After setting, the instrument is automatically saved.</w:t>
      </w:r>
    </w:p>
    <w:p w14:paraId="65FCE3EC">
      <w:pPr>
        <w:autoSpaceDE w:val="0"/>
        <w:spacing w:before="156" w:after="0" w:line="300" w:lineRule="exact"/>
        <w:ind w:left="630" w:firstLine="525"/>
        <w:jc w:val="left"/>
        <w:rPr>
          <w:rFonts w:ascii="Times New Roman" w:hAnsi="Times New Roman" w:cs="Times New Roman"/>
          <w:bCs/>
          <w:kern w:val="0"/>
          <w:szCs w:val="21"/>
        </w:rPr>
      </w:pPr>
      <w:r>
        <w:rPr>
          <w:rFonts w:ascii="Times New Roman" w:hAnsi="Times New Roman" w:cs="Times New Roman"/>
          <w:bCs/>
          <w:kern w:val="0"/>
          <w:szCs w:val="21"/>
        </w:rPr>
        <w:t>For example, at 8: 15: 25 am on May 13th, 2020, the display format is: 20-05-13 08: 15: 25.</w:t>
      </w:r>
    </w:p>
    <w:p w14:paraId="42E3138E">
      <w:pPr>
        <w:autoSpaceDE w:val="0"/>
        <w:spacing w:before="156" w:after="0" w:line="320" w:lineRule="exact"/>
        <w:ind w:firstLine="1155"/>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0" locked="0" layoutInCell="0" allowOverlap="1">
            <wp:simplePos x="0" y="0"/>
            <wp:positionH relativeFrom="column">
              <wp:posOffset>4930140</wp:posOffset>
            </wp:positionH>
            <wp:positionV relativeFrom="paragraph">
              <wp:posOffset>97790</wp:posOffset>
            </wp:positionV>
            <wp:extent cx="541020" cy="1330325"/>
            <wp:effectExtent l="0" t="0" r="0" b="0"/>
            <wp:wrapTight wrapText="bothSides">
              <wp:wrapPolygon>
                <wp:start x="21418" y="0"/>
                <wp:lineTo x="-180" y="0"/>
                <wp:lineTo x="-180" y="21564"/>
                <wp:lineTo x="21418" y="21564"/>
                <wp:lineTo x="1" y="21564"/>
                <wp:lineTo x="21600" y="21564"/>
                <wp:lineTo x="21600" y="0"/>
                <wp:lineTo x="1" y="0"/>
                <wp:lineTo x="21418" y="0"/>
              </wp:wrapPolygon>
            </wp:wrapTight>
            <wp:docPr id="205"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156"/>
                    <pic:cNvPicPr>
                      <a:picLocks noChangeAspect="1" noChangeArrowheads="1"/>
                    </pic:cNvPicPr>
                  </pic:nvPicPr>
                  <pic:blipFill>
                    <a:blip r:embed="rId113"/>
                    <a:srcRect l="-31" t="-13" r="-31" b="-13"/>
                    <a:stretch>
                      <a:fillRect/>
                    </a:stretch>
                  </pic:blipFill>
                  <pic:spPr>
                    <a:xfrm>
                      <a:off x="0" y="0"/>
                      <a:ext cx="541020" cy="1330325"/>
                    </a:xfrm>
                    <a:prstGeom prst="rect">
                      <a:avLst/>
                    </a:prstGeom>
                  </pic:spPr>
                </pic:pic>
              </a:graphicData>
            </a:graphic>
          </wp:anchor>
        </w:drawing>
      </w:r>
      <w:r>
        <w:rPr>
          <w:rFonts w:ascii="Times New Roman" w:hAnsi="Times New Roman" w:cs="Times New Roman"/>
          <w:bCs/>
          <w:kern w:val="0"/>
          <w:szCs w:val="21"/>
        </w:rPr>
        <w:t>Operation: press the &lt; direction &gt; key (or rotate the encoder) to move the cursor to &lt; system time &gt;.</w:t>
      </w:r>
    </w:p>
    <w:p w14:paraId="7C050499">
      <w:pPr>
        <w:autoSpaceDE w:val="0"/>
        <w:spacing w:line="400" w:lineRule="exact"/>
        <w:ind w:firstLine="1785"/>
        <w:jc w:val="left"/>
        <w:rPr>
          <w:rFonts w:ascii="Times New Roman" w:hAnsi="Times New Roman" w:cs="Times New Roman"/>
          <w:kern w:val="0"/>
          <w:szCs w:val="21"/>
        </w:rPr>
      </w:pPr>
      <w:r>
        <w:rPr>
          <w:rFonts w:ascii="Times New Roman" w:hAnsi="Times New Roman" w:cs="Times New Roman"/>
          <w:kern w:val="0"/>
          <w:szCs w:val="21"/>
        </w:rPr>
        <w:t>Then move the cursor to the time to be entered, and select in sequence:-Year-</w:t>
      </w:r>
    </w:p>
    <w:p w14:paraId="77233429">
      <w:pPr>
        <w:autoSpaceDE w:val="0"/>
        <w:spacing w:line="400" w:lineRule="exact"/>
        <w:ind w:firstLine="1785"/>
        <w:jc w:val="left"/>
        <w:rPr>
          <w:rFonts w:ascii="Times New Roman" w:hAnsi="Times New Roman" w:cs="Times New Roman"/>
          <w:kern w:val="0"/>
          <w:szCs w:val="21"/>
        </w:rPr>
      </w:pPr>
      <w:r>
        <w:rPr>
          <w:rFonts w:ascii="Times New Roman" w:hAnsi="Times New Roman" w:cs="Times New Roman"/>
          <w:kern w:val="0"/>
          <w:szCs w:val="21"/>
        </w:rPr>
        <w:t>Month-day-hour-minute-second; Press the corresponding ↑ (++) and ↑ (+) on the right side of the screen.</w:t>
      </w:r>
    </w:p>
    <w:p w14:paraId="78E84814">
      <w:pPr>
        <w:autoSpaceDE w:val="0"/>
        <w:spacing w:line="400" w:lineRule="exact"/>
        <w:ind w:firstLine="1785"/>
        <w:jc w:val="left"/>
        <w:rPr>
          <w:rFonts w:ascii="Times New Roman" w:hAnsi="Times New Roman" w:cs="Times New Roman"/>
          <w:kern w:val="0"/>
          <w:szCs w:val="21"/>
        </w:rPr>
      </w:pPr>
      <w:r>
        <w:rPr>
          <w:rFonts w:ascii="Times New Roman" w:hAnsi="Times New Roman" w:cs="Times New Roman"/>
          <w:kern w:val="0"/>
          <w:szCs w:val="21"/>
        </w:rPr>
        <w:t>, ↓ (-), ↓↓ (-) function soft keys, you can add or subtract numbers, and the input is required</w:t>
      </w:r>
    </w:p>
    <w:p w14:paraId="5788EC16">
      <w:pPr>
        <w:autoSpaceDE w:val="0"/>
        <w:spacing w:line="400" w:lineRule="exact"/>
        <w:ind w:firstLine="1785"/>
        <w:jc w:val="left"/>
        <w:rPr>
          <w:rFonts w:ascii="Times New Roman" w:hAnsi="Times New Roman" w:cs="Times New Roman"/>
          <w:kern w:val="0"/>
          <w:szCs w:val="21"/>
        </w:rPr>
      </w:pPr>
      <w:r>
        <w:rPr>
          <w:rFonts w:ascii="Times New Roman" w:hAnsi="Times New Roman" w:cs="Times New Roman"/>
          <w:kern w:val="0"/>
          <w:szCs w:val="21"/>
        </w:rPr>
        <w:t>The required system time is enough.</w:t>
      </w:r>
    </w:p>
    <w:p w14:paraId="744A2039">
      <w:pPr>
        <w:numPr>
          <w:ilvl w:val="0"/>
          <w:numId w:val="0"/>
        </w:numPr>
        <w:autoSpaceDE w:val="0"/>
        <w:spacing w:before="312" w:after="0" w:line="360" w:lineRule="exact"/>
        <w:jc w:val="left"/>
        <w:outlineLvl w:val="1"/>
        <w:rPr>
          <w:rFonts w:ascii="Times New Roman" w:hAnsi="Times New Roman" w:cs="Times New Roman"/>
          <w:b/>
          <w:kern w:val="0"/>
          <w:sz w:val="30"/>
          <w:szCs w:val="30"/>
        </w:rPr>
      </w:pPr>
      <w:bookmarkStart w:id="35" w:name="__RefHeading___Toc10237"/>
      <w:bookmarkEnd w:id="35"/>
      <w:r>
        <w:rPr>
          <w:rFonts w:ascii="Times New Roman" w:hAnsi="Times New Roman" w:cs="Times New Roman"/>
          <w:b/>
          <w:kern w:val="0"/>
          <w:sz w:val="30"/>
          <w:szCs w:val="30"/>
        </w:rPr>
        <w:t>5.2 file system interface</w:t>
      </w:r>
    </w:p>
    <w:p w14:paraId="6CFA69B5">
      <w:pPr>
        <w:autoSpaceDE w:val="0"/>
        <w:spacing w:before="156" w:after="0" w:line="320" w:lineRule="exact"/>
        <w:ind w:firstLine="773"/>
        <w:jc w:val="left"/>
        <w:rPr>
          <w:rFonts w:ascii="Times New Roman" w:hAnsi="Times New Roman" w:cs="Times New Roman"/>
          <w:b/>
          <w:bCs/>
          <w:kern w:val="0"/>
          <w:sz w:val="22"/>
        </w:rPr>
      </w:pPr>
      <w:r>
        <w:rPr>
          <w:rFonts w:ascii="Times New Roman" w:hAnsi="Times New Roman" w:cs="Times New Roman"/>
          <w:b/>
          <w:bCs/>
          <w:kern w:val="0"/>
          <w:sz w:val="22"/>
        </w:rPr>
        <w:t>Operation: There are the following two types.</w:t>
      </w:r>
    </w:p>
    <w:p w14:paraId="23B15382">
      <w:pPr>
        <w:autoSpaceDE w:val="0"/>
        <w:spacing w:before="156" w:after="0" w:line="300" w:lineRule="exact"/>
        <w:ind w:left="735" w:firstLine="0"/>
        <w:jc w:val="left"/>
        <w:rPr>
          <w:rFonts w:ascii="Times New Roman" w:hAnsi="Times New Roman" w:cs="Times New Roman"/>
          <w:color w:val="00000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3724910</wp:posOffset>
            </wp:positionH>
            <wp:positionV relativeFrom="paragraph">
              <wp:posOffset>25400</wp:posOffset>
            </wp:positionV>
            <wp:extent cx="1845310" cy="470535"/>
            <wp:effectExtent l="0" t="0" r="0" b="0"/>
            <wp:wrapSquare wrapText="bothSides"/>
            <wp:docPr id="206" name="图片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383"/>
                    <pic:cNvPicPr>
                      <a:picLocks noChangeAspect="1" noChangeArrowheads="1"/>
                    </pic:cNvPicPr>
                  </pic:nvPicPr>
                  <pic:blipFill>
                    <a:blip r:embed="rId136"/>
                    <a:srcRect l="-3" t="-13" r="-3" b="-13"/>
                    <a:stretch>
                      <a:fillRect/>
                    </a:stretch>
                  </pic:blipFill>
                  <pic:spPr>
                    <a:xfrm>
                      <a:off x="0" y="0"/>
                      <a:ext cx="1845310" cy="470535"/>
                    </a:xfrm>
                    <a:prstGeom prst="rect">
                      <a:avLst/>
                    </a:prstGeom>
                  </pic:spPr>
                </pic:pic>
              </a:graphicData>
            </a:graphic>
          </wp:anchor>
        </w:drawing>
      </w:r>
      <w:r>
        <w:rPr>
          <w:rFonts w:ascii="Times New Roman" w:hAnsi="Times New Roman" w:cs="Times New Roman"/>
        </w:rPr>
        <w:t>Method 1: On the measurement display page, press the corresponding on the right side of the screen.</w:t>
      </w:r>
    </w:p>
    <w:p w14:paraId="6EAC144B">
      <w:pPr>
        <w:autoSpaceDE w:val="0"/>
        <w:spacing w:line="400" w:lineRule="exact"/>
        <w:ind w:left="735" w:firstLine="840"/>
        <w:jc w:val="left"/>
        <w:rPr>
          <w:rFonts w:ascii="Times New Roman" w:hAnsi="Times New Roman" w:cs="Times New Roman"/>
          <w:color w:val="000000"/>
          <w:szCs w:val="21"/>
        </w:rPr>
      </w:pPr>
      <w:r>
        <w:rPr>
          <w:rFonts w:ascii="Times New Roman" w:hAnsi="Times New Roman" w:cs="Times New Roman"/>
          <w:color w:val="000000"/>
          <w:szCs w:val="21"/>
        </w:rPr>
        <w:t>&lt; file system &gt; function soft key, enter the &lt; file system</w:t>
      </w:r>
    </w:p>
    <w:p w14:paraId="3B6141C2">
      <w:pPr>
        <w:autoSpaceDE w:val="0"/>
        <w:spacing w:line="400" w:lineRule="exact"/>
        <w:ind w:left="735" w:firstLine="840"/>
        <w:jc w:val="left"/>
        <w:rPr>
          <w:rFonts w:ascii="Times New Roman" w:hAnsi="Times New Roman" w:cs="Times New Roman"/>
          <w:kern w:val="0"/>
          <w:szCs w:val="21"/>
        </w:rPr>
      </w:pPr>
      <w:r>
        <w:rPr>
          <w:rFonts w:ascii="Times New Roman" w:hAnsi="Times New Roman" w:cs="Times New Roman"/>
          <w:color w:val="000000"/>
          <w:szCs w:val="21"/>
        </w:rPr>
        <w:t>System &gt; page.</w:t>
      </w:r>
    </w:p>
    <w:p w14:paraId="157D1A6A">
      <w:pPr>
        <w:autoSpaceDE w:val="0"/>
        <w:spacing w:before="156" w:after="0" w:line="300" w:lineRule="exact"/>
        <w:ind w:left="735" w:firstLine="0"/>
        <w:jc w:val="left"/>
        <w:rPr>
          <w:rFonts w:ascii="Times New Roman" w:hAnsi="Times New Roman" w:cs="Times New Roman"/>
          <w:color w:val="000000"/>
          <w:kern w:val="0"/>
          <w:szCs w:val="21"/>
        </w:rPr>
      </w:pPr>
      <w:r>
        <w:rPr>
          <w:rFonts w:ascii="Times New Roman" w:hAnsi="Times New Roman" w:cs="Times New Roman"/>
        </w:rPr>
        <w:drawing>
          <wp:anchor distT="0" distB="0" distL="0" distR="17780" simplePos="0" relativeHeight="251659264" behindDoc="1" locked="0" layoutInCell="0" allowOverlap="1">
            <wp:simplePos x="0" y="0"/>
            <wp:positionH relativeFrom="column">
              <wp:posOffset>2640330</wp:posOffset>
            </wp:positionH>
            <wp:positionV relativeFrom="paragraph">
              <wp:posOffset>50800</wp:posOffset>
            </wp:positionV>
            <wp:extent cx="441325" cy="311785"/>
            <wp:effectExtent l="0" t="0" r="0" b="0"/>
            <wp:wrapTight wrapText="bothSides">
              <wp:wrapPolygon>
                <wp:start x="21588" y="0"/>
                <wp:lineTo x="-2" y="0"/>
                <wp:lineTo x="-2" y="21585"/>
                <wp:lineTo x="21588" y="21600"/>
                <wp:lineTo x="-2" y="21600"/>
                <wp:lineTo x="21600" y="21585"/>
                <wp:lineTo x="21600" y="0"/>
                <wp:lineTo x="-2" y="0"/>
                <wp:lineTo x="21588" y="0"/>
              </wp:wrapPolygon>
            </wp:wrapTight>
            <wp:docPr id="207"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32"/>
                    <pic:cNvPicPr>
                      <a:picLocks noChangeAspect="1" noChangeArrowheads="1"/>
                    </pic:cNvPicPr>
                  </pic:nvPicPr>
                  <pic:blipFill>
                    <a:blip r:embed="rId62"/>
                    <a:srcRect l="-50" t="-71" r="-50" b="-71"/>
                    <a:stretch>
                      <a:fillRect/>
                    </a:stretch>
                  </pic:blipFill>
                  <pic:spPr>
                    <a:xfrm>
                      <a:off x="0" y="0"/>
                      <a:ext cx="441325" cy="311785"/>
                    </a:xfrm>
                    <a:prstGeom prst="rect">
                      <a:avLst/>
                    </a:prstGeom>
                  </pic:spPr>
                </pic:pic>
              </a:graphicData>
            </a:graphic>
          </wp:anchor>
        </w:drawing>
      </w:r>
      <w:r>
        <w:rPr>
          <w:rFonts w:ascii="Times New Roman" w:hAnsi="Times New Roman" w:cs="Times New Roman"/>
          <w:kern w:val="0"/>
          <w:szCs w:val="21"/>
        </w:rPr>
        <w:t>Method 2: press the [FILE] menu key on the right side of the screen in any interface, and the &lt; file system &gt; page will also be displayed in.</w:t>
      </w:r>
    </w:p>
    <w:p w14:paraId="68A71AB7">
      <w:pPr>
        <w:autoSpaceDE w:val="0"/>
        <w:spacing w:line="400" w:lineRule="exact"/>
        <w:ind w:left="735" w:firstLine="840"/>
        <w:jc w:val="left"/>
        <w:rPr>
          <w:rFonts w:ascii="Times New Roman" w:hAnsi="Times New Roman" w:cs="Times New Roman"/>
          <w:color w:val="000000"/>
          <w:szCs w:val="21"/>
        </w:rPr>
      </w:pPr>
      <w:r>
        <w:rPr>
          <w:rFonts w:ascii="Times New Roman" w:hAnsi="Times New Roman" w:cs="Times New Roman"/>
          <w:color w:val="000000"/>
          <w:kern w:val="0"/>
          <w:szCs w:val="21"/>
        </w:rPr>
        <w:t>On the screen.</w:t>
      </w:r>
    </w:p>
    <w:p w14:paraId="3D7DD222">
      <w:pPr>
        <w:autoSpaceDE w:val="0"/>
        <w:spacing w:before="156" w:after="0" w:line="300" w:lineRule="exact"/>
        <w:ind w:firstLine="1575"/>
        <w:jc w:val="left"/>
        <w:rPr>
          <w:rFonts w:ascii="Times New Roman" w:hAnsi="Times New Roman" w:cs="Times New Roman"/>
          <w:kern w:val="0"/>
          <w:szCs w:val="21"/>
        </w:rPr>
      </w:pPr>
      <w:r>
        <w:rPr>
          <w:rFonts w:ascii="Times New Roman" w:hAnsi="Times New Roman" w:cs="Times New Roman"/>
          <w:kern w:val="0"/>
          <w:szCs w:val="21"/>
        </w:rPr>
        <w:t>As shown in figure 5-2, the file system page:</w:t>
      </w:r>
    </w:p>
    <w:p w14:paraId="71475DEB">
      <w:pPr>
        <w:autoSpaceDE w:val="0"/>
        <w:spacing w:before="156" w:after="0" w:line="300" w:lineRule="exact"/>
        <w:ind w:firstLine="420"/>
        <w:jc w:val="left"/>
        <w:rPr>
          <w:rFonts w:ascii="Times New Roman" w:hAnsi="Times New Roman" w:cs="Times New Roman"/>
          <w:b/>
          <w:bCs/>
          <w:kern w:val="0"/>
          <w:szCs w:val="21"/>
          <w:lang w:val="en-US" w:eastAsia="en-US"/>
        </w:rPr>
      </w:pPr>
      <w:r>
        <w:rPr>
          <w:rFonts w:ascii="Times New Roman" w:hAnsi="Times New Roman" w:cs="Times New Roman"/>
          <w:b/>
          <w:bCs/>
          <w:kern w:val="0"/>
          <w:szCs w:val="21"/>
          <w:lang w:val="en-US" w:eastAsia="en-US"/>
        </w:rPr>
        <w:drawing>
          <wp:anchor distT="0" distB="0" distL="114935" distR="114935" simplePos="0" relativeHeight="251659264" behindDoc="0" locked="0" layoutInCell="0" allowOverlap="1">
            <wp:simplePos x="0" y="0"/>
            <wp:positionH relativeFrom="column">
              <wp:posOffset>588010</wp:posOffset>
            </wp:positionH>
            <wp:positionV relativeFrom="paragraph">
              <wp:posOffset>177165</wp:posOffset>
            </wp:positionV>
            <wp:extent cx="3286125" cy="1971675"/>
            <wp:effectExtent l="0" t="0" r="0" b="0"/>
            <wp:wrapSquare wrapText="bothSides"/>
            <wp:docPr id="208" name="图片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78"/>
                    <pic:cNvPicPr>
                      <a:picLocks noChangeAspect="1" noChangeArrowheads="1"/>
                    </pic:cNvPicPr>
                  </pic:nvPicPr>
                  <pic:blipFill>
                    <a:blip r:embed="rId137"/>
                    <a:srcRect l="-5" t="-8" r="-5" b="-8"/>
                    <a:stretch>
                      <a:fillRect/>
                    </a:stretch>
                  </pic:blipFill>
                  <pic:spPr>
                    <a:xfrm>
                      <a:off x="0" y="0"/>
                      <a:ext cx="3286125" cy="1971675"/>
                    </a:xfrm>
                    <a:prstGeom prst="rect">
                      <a:avLst/>
                    </a:prstGeom>
                  </pic:spPr>
                </pic:pic>
              </a:graphicData>
            </a:graphic>
          </wp:anchor>
        </w:drawing>
      </w:r>
    </w:p>
    <w:p w14:paraId="3AC20BF1">
      <w:pPr>
        <w:autoSpaceDE w:val="0"/>
        <w:spacing w:before="156" w:after="0" w:line="300" w:lineRule="exact"/>
        <w:ind w:firstLine="422"/>
        <w:jc w:val="left"/>
        <w:rPr>
          <w:rFonts w:ascii="Times New Roman" w:hAnsi="Times New Roman" w:cs="Times New Roman"/>
          <w:b/>
          <w:bCs/>
          <w:kern w:val="0"/>
          <w:szCs w:val="21"/>
        </w:rPr>
      </w:pPr>
    </w:p>
    <w:p w14:paraId="2E3CE458">
      <w:pPr>
        <w:autoSpaceDE w:val="0"/>
        <w:spacing w:before="156" w:after="0" w:line="300" w:lineRule="exact"/>
        <w:ind w:firstLine="422"/>
        <w:jc w:val="left"/>
        <w:rPr>
          <w:rFonts w:ascii="Times New Roman" w:hAnsi="Times New Roman" w:cs="Times New Roman"/>
          <w:b/>
          <w:bCs/>
          <w:kern w:val="0"/>
          <w:szCs w:val="21"/>
        </w:rPr>
      </w:pPr>
    </w:p>
    <w:p w14:paraId="3C01CD23">
      <w:pPr>
        <w:autoSpaceDE w:val="0"/>
        <w:spacing w:before="156" w:after="156" w:line="320" w:lineRule="exact"/>
        <w:ind w:firstLine="420"/>
        <w:jc w:val="left"/>
        <w:rPr>
          <w:rFonts w:ascii="Times New Roman" w:hAnsi="Times New Roman" w:cs="Times New Roman"/>
          <w:b/>
          <w:bCs/>
          <w:color w:val="000000"/>
          <w:kern w:val="0"/>
          <w:szCs w:val="21"/>
        </w:rPr>
      </w:pPr>
    </w:p>
    <w:p w14:paraId="2998A104">
      <w:pPr>
        <w:autoSpaceDE w:val="0"/>
        <w:spacing w:before="156" w:after="0"/>
        <w:ind w:firstLine="422"/>
        <w:rPr>
          <w:rFonts w:ascii="Times New Roman" w:hAnsi="Times New Roman" w:cs="Times New Roman"/>
          <w:b/>
          <w:bCs/>
          <w:color w:val="000000"/>
          <w:kern w:val="0"/>
          <w:szCs w:val="21"/>
        </w:rPr>
      </w:pPr>
    </w:p>
    <w:p w14:paraId="175E1C8D">
      <w:pPr>
        <w:autoSpaceDE w:val="0"/>
        <w:spacing w:before="156" w:after="0"/>
        <w:ind w:firstLine="422"/>
        <w:rPr>
          <w:rFonts w:ascii="Times New Roman" w:hAnsi="Times New Roman" w:cs="Times New Roman"/>
          <w:b/>
          <w:bCs/>
          <w:kern w:val="0"/>
          <w:szCs w:val="21"/>
        </w:rPr>
      </w:pPr>
    </w:p>
    <w:p w14:paraId="4F1AEB0D">
      <w:pPr>
        <w:autoSpaceDE w:val="0"/>
        <w:spacing w:before="156" w:after="0"/>
        <w:ind w:firstLine="422"/>
        <w:rPr>
          <w:rFonts w:ascii="Times New Roman" w:hAnsi="Times New Roman" w:cs="Times New Roman"/>
          <w:b/>
          <w:bCs/>
          <w:kern w:val="0"/>
          <w:szCs w:val="21"/>
        </w:rPr>
      </w:pPr>
    </w:p>
    <w:p w14:paraId="2F13B270">
      <w:pPr>
        <w:autoSpaceDE w:val="0"/>
        <w:spacing w:before="156" w:after="0"/>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Figure 5-2 File System Interface</w:t>
      </w:r>
    </w:p>
    <w:p w14:paraId="76EE2997">
      <w:pPr>
        <w:autoSpaceDE w:val="0"/>
        <w:spacing w:before="156" w:after="0" w:line="320" w:lineRule="exact"/>
        <w:ind w:firstLine="420"/>
        <w:jc w:val="left"/>
        <w:rPr>
          <w:rFonts w:ascii="Times New Roman" w:hAnsi="Times New Roman" w:cs="Times New Roman"/>
          <w:color w:val="000000"/>
          <w:kern w:val="0"/>
          <w:szCs w:val="21"/>
        </w:rPr>
      </w:pPr>
      <w:r>
        <w:rPr>
          <w:rFonts w:ascii="Times New Roman" w:hAnsi="Times New Roman" w:cs="Times New Roman"/>
          <w:color w:val="000000"/>
          <w:kern w:val="0"/>
          <w:szCs w:val="21"/>
        </w:rPr>
        <w:t>In the &lt; file system &gt; interface, there is a status bar display area, an area where internal files (1-5 files) can be saved, and a function soft key area.</w:t>
      </w:r>
    </w:p>
    <w:p w14:paraId="2A758D7F">
      <w:pPr>
        <w:autoSpaceDE w:val="0"/>
        <w:spacing w:before="156" w:after="0" w:line="320" w:lineRule="exact"/>
        <w:ind w:firstLine="422"/>
        <w:rPr>
          <w:rFonts w:ascii="Times New Roman" w:hAnsi="Times New Roman" w:cs="Times New Roman"/>
          <w:color w:val="000000"/>
          <w:kern w:val="0"/>
          <w:szCs w:val="21"/>
        </w:rPr>
      </w:pPr>
      <w:r>
        <w:rPr>
          <w:rFonts w:ascii="Times New Roman" w:hAnsi="Times New Roman" w:cs="Times New Roman"/>
          <w:b/>
          <w:bCs/>
          <w:kern w:val="0"/>
          <w:szCs w:val="21"/>
        </w:rPr>
        <w:t>Description of file system interface:</w:t>
      </w:r>
    </w:p>
    <w:p w14:paraId="42F399BE">
      <w:pPr>
        <w:widowControl/>
        <w:spacing w:before="156" w:after="0" w:line="320" w:lineRule="exact"/>
        <w:ind w:firstLine="442"/>
        <w:jc w:val="left"/>
        <w:rPr>
          <w:rFonts w:ascii="Times New Roman" w:hAnsi="Times New Roman" w:cs="Times New Roman"/>
          <w:color w:val="000000"/>
          <w:kern w:val="0"/>
          <w:sz w:val="22"/>
        </w:rPr>
      </w:pPr>
      <w:r>
        <w:rPr>
          <w:rFonts w:ascii="Times New Roman" w:hAnsi="Times New Roman" w:cs="Times New Roman"/>
          <w:b/>
          <w:bCs/>
          <w:color w:val="000000"/>
          <w:kern w:val="0"/>
          <w:sz w:val="22"/>
        </w:rPr>
        <w:t>1, the status bar display area</w:t>
      </w:r>
    </w:p>
    <w:p w14:paraId="02779761">
      <w:pPr>
        <w:widowControl/>
        <w:spacing w:before="156" w:after="0" w:line="30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This area indicates the name, U disk prompt and time of the currently displayed page.</w:t>
      </w:r>
    </w:p>
    <w:p w14:paraId="6B9DBDA7">
      <w:pPr>
        <w:widowControl/>
        <w:spacing w:before="156" w:after="0" w:line="300" w:lineRule="exact"/>
        <w:ind w:firstLine="630"/>
        <w:jc w:val="left"/>
        <w:rPr>
          <w:rFonts w:ascii="Times New Roman" w:hAnsi="Times New Roman" w:cs="Times New Roman"/>
          <w:color w:val="000000"/>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1583055</wp:posOffset>
            </wp:positionH>
            <wp:positionV relativeFrom="paragraph">
              <wp:posOffset>48895</wp:posOffset>
            </wp:positionV>
            <wp:extent cx="4020185" cy="217805"/>
            <wp:effectExtent l="0" t="0" r="0" b="0"/>
            <wp:wrapTight wrapText="bothSides">
              <wp:wrapPolygon>
                <wp:start x="-45" y="0"/>
                <wp:lineTo x="-45" y="19896"/>
                <wp:lineTo x="21600" y="19896"/>
                <wp:lineTo x="21600" y="0"/>
                <wp:lineTo x="-45" y="0"/>
              </wp:wrapPolygon>
            </wp:wrapTight>
            <wp:docPr id="209" name="图片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192"/>
                    <pic:cNvPicPr>
                      <a:picLocks noChangeAspect="1" noChangeArrowheads="1"/>
                    </pic:cNvPicPr>
                  </pic:nvPicPr>
                  <pic:blipFill>
                    <a:blip r:embed="rId138"/>
                    <a:srcRect l="-8" t="-145" r="-8" b="-145"/>
                    <a:stretch>
                      <a:fillRect/>
                    </a:stretch>
                  </pic:blipFill>
                  <pic:spPr>
                    <a:xfrm>
                      <a:off x="0" y="0"/>
                      <a:ext cx="4020185" cy="217805"/>
                    </a:xfrm>
                    <a:prstGeom prst="rect">
                      <a:avLst/>
                    </a:prstGeom>
                  </pic:spPr>
                </pic:pic>
              </a:graphicData>
            </a:graphic>
          </wp:anchor>
        </w:drawing>
      </w:r>
      <w:r>
        <w:rPr>
          <w:rFonts w:ascii="Times New Roman" w:hAnsi="Times New Roman" w:cs="Times New Roman"/>
          <w:color w:val="000000"/>
          <w:kern w:val="0"/>
          <w:szCs w:val="21"/>
        </w:rPr>
        <w:t>As shown on the right:</w:t>
      </w:r>
    </w:p>
    <w:p w14:paraId="6C22DBB4">
      <w:pPr>
        <w:autoSpaceDE w:val="0"/>
        <w:spacing w:before="156" w:after="0" w:line="360" w:lineRule="exact"/>
        <w:ind w:firstLine="442"/>
        <w:jc w:val="left"/>
        <w:rPr>
          <w:rFonts w:ascii="Times New Roman" w:hAnsi="Times New Roman" w:cs="Times New Roman"/>
          <w:b/>
          <w:bCs/>
          <w:color w:val="000000"/>
          <w:kern w:val="0"/>
          <w:sz w:val="22"/>
        </w:rPr>
      </w:pPr>
      <w:r>
        <w:rPr>
          <w:rFonts w:ascii="Times New Roman" w:hAnsi="Times New Roman" w:cs="Times New Roman"/>
          <w:b/>
          <w:bCs/>
          <w:color w:val="000000"/>
          <w:kern w:val="0"/>
          <w:sz w:val="22"/>
        </w:rPr>
        <w:t>2. The parameters of the internal file system interface are described as follows:</w:t>
      </w:r>
    </w:p>
    <w:p w14:paraId="2600352C">
      <w:pPr>
        <w:widowControl/>
        <w:spacing w:before="156" w:after="0" w:line="320" w:lineRule="exact"/>
        <w:ind w:firstLine="840"/>
        <w:jc w:val="left"/>
        <w:rPr>
          <w:rFonts w:ascii="Times New Roman" w:hAnsi="Times New Roman" w:cs="Times New Roman"/>
          <w:color w:val="000000"/>
          <w:kern w:val="0"/>
          <w:szCs w:val="21"/>
        </w:rPr>
      </w:pPr>
      <w:r>
        <w:rPr>
          <w:rFonts w:ascii="Times New Roman" w:hAnsi="Times New Roman" w:cs="Times New Roman"/>
        </w:rPr>
        <w:drawing>
          <wp:anchor distT="0" distB="0" distL="3810" distR="3810" simplePos="0" relativeHeight="251659264" behindDoc="1" locked="0" layoutInCell="0" allowOverlap="1">
            <wp:simplePos x="0" y="0"/>
            <wp:positionH relativeFrom="column">
              <wp:posOffset>2844165</wp:posOffset>
            </wp:positionH>
            <wp:positionV relativeFrom="paragraph">
              <wp:posOffset>129540</wp:posOffset>
            </wp:positionV>
            <wp:extent cx="2771775" cy="1074420"/>
            <wp:effectExtent l="0" t="0" r="0" b="0"/>
            <wp:wrapTight wrapText="bothSides">
              <wp:wrapPolygon>
                <wp:start x="-2" y="0"/>
                <wp:lineTo x="-2" y="21062"/>
                <wp:lineTo x="21524" y="21062"/>
                <wp:lineTo x="21524" y="0"/>
                <wp:lineTo x="-2" y="0"/>
              </wp:wrapPolygon>
            </wp:wrapTight>
            <wp:docPr id="210"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88"/>
                    <pic:cNvPicPr>
                      <a:picLocks noChangeAspect="1" noChangeArrowheads="1"/>
                    </pic:cNvPicPr>
                  </pic:nvPicPr>
                  <pic:blipFill>
                    <a:blip r:embed="rId139"/>
                    <a:srcRect l="-4" t="-11" r="-4" b="-11"/>
                    <a:stretch>
                      <a:fillRect/>
                    </a:stretch>
                  </pic:blipFill>
                  <pic:spPr>
                    <a:xfrm>
                      <a:off x="0" y="0"/>
                      <a:ext cx="2771775" cy="1074420"/>
                    </a:xfrm>
                    <a:prstGeom prst="rect">
                      <a:avLst/>
                    </a:prstGeom>
                  </pic:spPr>
                </pic:pic>
              </a:graphicData>
            </a:graphic>
          </wp:anchor>
        </w:drawing>
      </w:r>
      <w:r>
        <w:rPr>
          <w:rFonts w:ascii="Times New Roman" w:hAnsi="Times New Roman" w:cs="Times New Roman"/>
          <w:color w:val="000000"/>
          <w:kern w:val="0"/>
          <w:szCs w:val="21"/>
          <w:lang w:val="en-US" w:eastAsia="zh-CN"/>
        </w:rPr>
        <w:t>RK2518 series instruments can put users</w:t>
      </w:r>
    </w:p>
    <w:p w14:paraId="12D74905">
      <w:pPr>
        <w:widowControl/>
        <w:spacing w:line="4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The set parameters are stored in the form of files.</w:t>
      </w:r>
    </w:p>
    <w:p w14:paraId="1D71AE38">
      <w:pPr>
        <w:widowControl/>
        <w:spacing w:line="4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Non-volatile memory inside the instrument.</w:t>
      </w:r>
    </w:p>
    <w:p w14:paraId="2B88288C">
      <w:pPr>
        <w:widowControl/>
        <w:spacing w:line="4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When the same setting is used next time,</w:t>
      </w:r>
    </w:p>
    <w:p w14:paraId="2A86E043">
      <w:pPr>
        <w:widowControl/>
        <w:spacing w:line="4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The user does not need to reset these parameters,</w:t>
      </w:r>
    </w:p>
    <w:p w14:paraId="09C21D8E">
      <w:pPr>
        <w:widowControl/>
        <w:spacing w:line="4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Just load the corresponding file, and you can get the last set parameters.</w:t>
      </w:r>
    </w:p>
    <w:p w14:paraId="6595B567">
      <w:pPr>
        <w:widowControl/>
        <w:spacing w:line="400" w:lineRule="exact"/>
        <w:ind w:firstLine="840"/>
        <w:jc w:val="left"/>
        <w:rPr>
          <w:rFonts w:ascii="Times New Roman" w:hAnsi="Times New Roman" w:cs="Times New Roman"/>
          <w:color w:val="000000"/>
          <w:kern w:val="0"/>
          <w:szCs w:val="21"/>
        </w:rPr>
      </w:pPr>
      <w:r>
        <w:rPr>
          <w:rFonts w:ascii="Times New Roman" w:hAnsi="Times New Roman" w:cs="Times New Roman"/>
          <w:color w:val="000000"/>
          <w:kern w:val="0"/>
          <w:szCs w:val="21"/>
        </w:rPr>
        <w:t>See the upper right picture.</w:t>
      </w:r>
    </w:p>
    <w:p w14:paraId="5D7337F7">
      <w:pPr>
        <w:widowControl/>
        <w:spacing w:before="156" w:after="0" w:line="320" w:lineRule="exact"/>
        <w:ind w:firstLine="840"/>
        <w:jc w:val="left"/>
        <w:rPr>
          <w:rFonts w:ascii="Times New Roman" w:hAnsi="Times New Roman" w:cs="Times New Roman"/>
          <w:szCs w:val="21"/>
        </w:rPr>
      </w:pPr>
      <w:r>
        <w:rPr>
          <w:rFonts w:ascii="Times New Roman" w:hAnsi="Times New Roman" w:cs="Times New Roman"/>
          <w:color w:val="000000"/>
          <w:kern w:val="0"/>
          <w:szCs w:val="21"/>
        </w:rPr>
        <w:t>The internal file page displays information of five files, including file names and file states.</w:t>
      </w:r>
    </w:p>
    <w:p w14:paraId="353D9FC6">
      <w:pPr>
        <w:pStyle w:val="104"/>
        <w:numPr>
          <w:ilvl w:val="0"/>
          <w:numId w:val="52"/>
        </w:numPr>
        <w:autoSpaceDE w:val="0"/>
        <w:spacing w:before="156" w:after="0" w:line="320" w:lineRule="exact"/>
        <w:ind w:left="0" w:firstLine="840"/>
        <w:jc w:val="left"/>
        <w:rPr>
          <w:rFonts w:ascii="Times New Roman" w:hAnsi="Times New Roman" w:cs="Times New Roman"/>
          <w:color w:val="000000"/>
          <w:kern w:val="0"/>
          <w:szCs w:val="21"/>
        </w:rPr>
      </w:pPr>
      <w:r>
        <w:rPr>
          <w:rFonts w:ascii="Times New Roman" w:hAnsi="Times New Roman" w:cs="Times New Roman"/>
        </w:rPr>
        <w:drawing>
          <wp:anchor distT="0" distB="0" distL="64770" distR="64770" simplePos="0" relativeHeight="251659264" behindDoc="0" locked="0" layoutInCell="0" allowOverlap="1">
            <wp:simplePos x="0" y="0"/>
            <wp:positionH relativeFrom="column">
              <wp:posOffset>4846955</wp:posOffset>
            </wp:positionH>
            <wp:positionV relativeFrom="paragraph">
              <wp:posOffset>21590</wp:posOffset>
            </wp:positionV>
            <wp:extent cx="614045" cy="917575"/>
            <wp:effectExtent l="0" t="0" r="0" b="0"/>
            <wp:wrapTight wrapText="bothSides">
              <wp:wrapPolygon>
                <wp:start x="21590" y="0"/>
                <wp:lineTo x="-2" y="0"/>
                <wp:lineTo x="-2" y="21594"/>
                <wp:lineTo x="21590" y="21600"/>
                <wp:lineTo x="-2" y="21600"/>
                <wp:lineTo x="21600" y="21594"/>
                <wp:lineTo x="21600" y="0"/>
                <wp:lineTo x="-2" y="0"/>
                <wp:lineTo x="21590" y="0"/>
              </wp:wrapPolygon>
            </wp:wrapTight>
            <wp:docPr id="211" name="图片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150"/>
                    <pic:cNvPicPr>
                      <a:picLocks noChangeAspect="1" noChangeArrowheads="1"/>
                    </pic:cNvPicPr>
                  </pic:nvPicPr>
                  <pic:blipFill>
                    <a:blip r:embed="rId140"/>
                    <a:srcRect l="-42" t="-28" r="-42" b="-28"/>
                    <a:stretch>
                      <a:fillRect/>
                    </a:stretch>
                  </pic:blipFill>
                  <pic:spPr>
                    <a:xfrm>
                      <a:off x="0" y="0"/>
                      <a:ext cx="614045" cy="917575"/>
                    </a:xfrm>
                    <a:prstGeom prst="rect">
                      <a:avLst/>
                    </a:prstGeom>
                  </pic:spPr>
                </pic:pic>
              </a:graphicData>
            </a:graphic>
          </wp:anchor>
        </w:drawing>
      </w:r>
      <w:r>
        <w:rPr>
          <w:rFonts w:ascii="Times New Roman" w:hAnsi="Times New Roman" w:cs="Times New Roman"/>
          <w:color w:val="000000"/>
          <w:kern w:val="0"/>
          <w:szCs w:val="21"/>
        </w:rPr>
        <w:t>internal file</w:t>
      </w:r>
    </w:p>
    <w:p w14:paraId="4E9CC369">
      <w:pPr>
        <w:pStyle w:val="104"/>
        <w:autoSpaceDE w:val="0"/>
        <w:spacing w:before="156" w:after="0" w:line="320" w:lineRule="exact"/>
        <w:ind w:firstLine="1054"/>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in the &lt; file system &gt; interface (or rotate the encoder) to turn the light</w:t>
      </w:r>
    </w:p>
    <w:p w14:paraId="5229CAFE">
      <w:pPr>
        <w:pStyle w:val="104"/>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Move the cursor to &lt; internal file &gt;, and the soft key area of the screen will display internal and back.</w:t>
      </w:r>
    </w:p>
    <w:p w14:paraId="083C6A0B">
      <w:pPr>
        <w:pStyle w:val="104"/>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Out. Press the corresponding &lt; function soft key &gt; on the right side of the screen to select the required function.</w:t>
      </w:r>
    </w:p>
    <w:p w14:paraId="04D9CB50">
      <w:pPr>
        <w:autoSpaceDE w:val="0"/>
        <w:spacing w:before="156" w:after="0" w:line="320" w:lineRule="exact"/>
        <w:ind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When &lt; internal &gt; is selected, the instrument will operate on internal files.</w:t>
      </w:r>
    </w:p>
    <w:p w14:paraId="739EFD0F">
      <w:pPr>
        <w:autoSpaceDE w:val="0"/>
        <w:spacing w:before="156" w:after="0" w:line="320" w:lineRule="exact"/>
        <w:ind w:firstLine="1050"/>
        <w:jc w:val="left"/>
        <w:rPr>
          <w:rFonts w:ascii="Times New Roman" w:hAnsi="Times New Roman" w:cs="Times New Roman"/>
          <w:color w:val="000000"/>
          <w:kern w:val="0"/>
          <w:szCs w:val="21"/>
        </w:rPr>
      </w:pPr>
      <w:r>
        <w:rPr>
          <w:rFonts w:ascii="Times New Roman" w:hAnsi="Times New Roman" w:cs="Times New Roman"/>
          <w:color w:val="000000"/>
          <w:kern w:val="0"/>
          <w:szCs w:val="21"/>
        </w:rPr>
        <w:t>When &lt; exit &gt; is selected, the instrument will return to the main page of measurement display.</w:t>
      </w:r>
    </w:p>
    <w:p w14:paraId="0A3CC6FF">
      <w:pPr>
        <w:pStyle w:val="104"/>
        <w:autoSpaceDE w:val="0"/>
        <w:spacing w:before="156" w:after="0" w:line="320" w:lineRule="exact"/>
        <w:ind w:firstLine="840"/>
        <w:jc w:val="left"/>
        <w:rPr>
          <w:rFonts w:ascii="Times New Roman" w:hAnsi="Times New Roman" w:cs="Times New Roman"/>
          <w:color w:val="000000"/>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4857115</wp:posOffset>
            </wp:positionH>
            <wp:positionV relativeFrom="paragraph">
              <wp:posOffset>250190</wp:posOffset>
            </wp:positionV>
            <wp:extent cx="614045" cy="1116330"/>
            <wp:effectExtent l="0" t="0" r="0" b="0"/>
            <wp:wrapTight wrapText="bothSides">
              <wp:wrapPolygon>
                <wp:start x="21418" y="0"/>
                <wp:lineTo x="-180" y="0"/>
                <wp:lineTo x="-180" y="21518"/>
                <wp:lineTo x="21418" y="21518"/>
                <wp:lineTo x="1" y="21518"/>
                <wp:lineTo x="21600" y="21518"/>
                <wp:lineTo x="21600" y="0"/>
                <wp:lineTo x="1" y="0"/>
                <wp:lineTo x="21418" y="0"/>
              </wp:wrapPolygon>
            </wp:wrapTight>
            <wp:docPr id="212" name="图片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150"/>
                    <pic:cNvPicPr>
                      <a:picLocks noChangeAspect="1" noChangeArrowheads="1"/>
                    </pic:cNvPicPr>
                  </pic:nvPicPr>
                  <pic:blipFill>
                    <a:blip r:embed="rId141"/>
                    <a:srcRect l="-31" t="-17" r="-31" b="-17"/>
                    <a:stretch>
                      <a:fillRect/>
                    </a:stretch>
                  </pic:blipFill>
                  <pic:spPr>
                    <a:xfrm>
                      <a:off x="0" y="0"/>
                      <a:ext cx="614045" cy="1116330"/>
                    </a:xfrm>
                    <a:prstGeom prst="rect">
                      <a:avLst/>
                    </a:prstGeom>
                  </pic:spPr>
                </pic:pic>
              </a:graphicData>
            </a:graphic>
          </wp:anchor>
        </w:drawing>
      </w:r>
      <w:r>
        <w:rPr>
          <w:rFonts w:ascii="Times New Roman" w:hAnsi="Times New Roman" w:cs="Times New Roman"/>
          <w:color w:val="000000"/>
          <w:kern w:val="0"/>
          <w:szCs w:val="21"/>
        </w:rPr>
        <w:t>2) Internal file data</w:t>
      </w:r>
    </w:p>
    <w:p w14:paraId="3AB7D533">
      <w:pPr>
        <w:pStyle w:val="104"/>
        <w:autoSpaceDE w:val="0"/>
        <w:spacing w:before="156" w:after="0" w:line="320" w:lineRule="exact"/>
        <w:ind w:firstLine="1054"/>
        <w:jc w:val="left"/>
        <w:rPr>
          <w:rFonts w:ascii="Times New Roman" w:hAnsi="Times New Roman" w:cs="Times New Roman"/>
          <w:kern w:val="0"/>
          <w:szCs w:val="21"/>
        </w:rPr>
      </w:pPr>
      <w:r>
        <w:rPr>
          <w:rFonts w:ascii="Times New Roman" w:hAnsi="Times New Roman" w:cs="Times New Roman"/>
          <w:bCs/>
          <w:kern w:val="0"/>
          <w:szCs w:val="21"/>
        </w:rPr>
        <w:t>Operation: press the &lt; direction &gt; key in the &lt; file system &gt; interface (or rotate the encoder) to turn the light</w:t>
      </w:r>
    </w:p>
    <w:p w14:paraId="3731830E">
      <w:pPr>
        <w:pStyle w:val="104"/>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Move the cursor to the required file name, and the soft key area of the screen will display loading and saving.</w:t>
      </w:r>
    </w:p>
    <w:p w14:paraId="63304485">
      <w:pPr>
        <w:pStyle w:val="104"/>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Save and exit. Press the corresponding &lt; function soft key &gt; on the right side of the screen, and select the required.</w:t>
      </w:r>
    </w:p>
    <w:p w14:paraId="1A89A8C3">
      <w:pPr>
        <w:pStyle w:val="104"/>
        <w:autoSpaceDE w:val="0"/>
        <w:spacing w:line="400" w:lineRule="exact"/>
        <w:ind w:firstLine="1680"/>
        <w:jc w:val="left"/>
        <w:rPr>
          <w:rFonts w:ascii="Times New Roman" w:hAnsi="Times New Roman" w:cs="Times New Roman"/>
          <w:kern w:val="0"/>
          <w:szCs w:val="21"/>
        </w:rPr>
      </w:pPr>
      <w:r>
        <w:rPr>
          <w:rFonts w:ascii="Times New Roman" w:hAnsi="Times New Roman" w:cs="Times New Roman"/>
          <w:kern w:val="0"/>
          <w:szCs w:val="21"/>
        </w:rPr>
        <w:t>The function of,</w:t>
      </w:r>
    </w:p>
    <w:p w14:paraId="042AC5B5">
      <w:pPr>
        <w:autoSpaceDE w:val="0"/>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In the &lt; file system &gt; interface, the user can save the setting parameters of the instrument (speed, measuring range, upper and lower limits, etc.) as 1-5.</w:t>
      </w:r>
    </w:p>
    <w:p w14:paraId="069C16B2">
      <w:pPr>
        <w:autoSpaceDE w:val="0"/>
        <w:spacing w:before="0" w:after="156" w:line="400" w:lineRule="exact"/>
        <w:ind w:firstLine="945"/>
        <w:jc w:val="left"/>
        <w:rPr>
          <w:rFonts w:ascii="Times New Roman" w:hAnsi="Times New Roman" w:cs="Times New Roman"/>
        </w:rPr>
      </w:pPr>
      <w:r>
        <w:rPr>
          <w:rFonts w:ascii="Times New Roman" w:hAnsi="Times New Roman" w:cs="Times New Roman"/>
          <w:color w:val="000000"/>
          <w:kern w:val="0"/>
          <w:szCs w:val="21"/>
        </w:rPr>
        <w:t>Group data, convenient for users to quickly read the setting parameters.</w:t>
      </w:r>
    </w:p>
    <w:tbl>
      <w:tblPr>
        <w:tblStyle w:val="10"/>
        <w:tblW w:w="8565" w:type="dxa"/>
        <w:jc w:val="right"/>
        <w:tblLayout w:type="fixed"/>
        <w:tblCellMar>
          <w:top w:w="0" w:type="dxa"/>
          <w:left w:w="108" w:type="dxa"/>
          <w:bottom w:w="0" w:type="dxa"/>
          <w:right w:w="108" w:type="dxa"/>
        </w:tblCellMar>
      </w:tblPr>
      <w:tblGrid>
        <w:gridCol w:w="1875"/>
        <w:gridCol w:w="6690"/>
      </w:tblGrid>
      <w:tr w14:paraId="29102994">
        <w:tblPrEx>
          <w:tblCellMar>
            <w:top w:w="0" w:type="dxa"/>
            <w:left w:w="108" w:type="dxa"/>
            <w:bottom w:w="0" w:type="dxa"/>
            <w:right w:w="108" w:type="dxa"/>
          </w:tblCellMar>
        </w:tblPrEx>
        <w:trPr>
          <w:trHeight w:val="772" w:hRule="exact"/>
          <w:jc w:val="right"/>
        </w:trPr>
        <w:tc>
          <w:tcPr>
            <w:tcW w:w="1875" w:type="dxa"/>
            <w:vAlign w:val="center"/>
          </w:tcPr>
          <w:p w14:paraId="041AD767">
            <w:pPr>
              <w:autoSpaceDE w:val="0"/>
              <w:spacing w:line="60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45085</wp:posOffset>
                  </wp:positionH>
                  <wp:positionV relativeFrom="paragraph">
                    <wp:posOffset>92710</wp:posOffset>
                  </wp:positionV>
                  <wp:extent cx="438150" cy="225425"/>
                  <wp:effectExtent l="0" t="0" r="0" b="0"/>
                  <wp:wrapNone/>
                  <wp:docPr id="213" name="图片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397"/>
                          <pic:cNvPicPr>
                            <a:picLocks noChangeAspect="1" noChangeArrowheads="1"/>
                          </pic:cNvPicPr>
                        </pic:nvPicPr>
                        <pic:blipFill>
                          <a:blip r:embed="rId99"/>
                          <a:srcRect l="-15" t="-29" r="-15" b="-29"/>
                          <a:stretch>
                            <a:fillRect/>
                          </a:stretch>
                        </pic:blipFill>
                        <pic:spPr>
                          <a:xfrm>
                            <a:off x="0" y="0"/>
                            <a:ext cx="438150" cy="225425"/>
                          </a:xfrm>
                          <a:prstGeom prst="rect">
                            <a:avLst/>
                          </a:prstGeom>
                        </pic:spPr>
                      </pic:pic>
                    </a:graphicData>
                  </a:graphic>
                </wp:anchor>
              </w:drawing>
            </w:r>
            <w:r>
              <w:rPr>
                <w:rFonts w:ascii="Times New Roman" w:hAnsi="Times New Roman" w:cs="Times New Roman"/>
                <w:b/>
                <w:kern w:val="0"/>
                <w:sz w:val="28"/>
                <w:szCs w:val="32"/>
              </w:rPr>
              <w:t>appoint</w:t>
            </w:r>
          </w:p>
        </w:tc>
        <w:tc>
          <w:tcPr>
            <w:tcW w:w="6690" w:type="dxa"/>
            <w:tcBorders>
              <w:top w:val="single" w:color="000000" w:sz="4" w:space="0"/>
              <w:bottom w:val="single" w:color="000000" w:sz="4" w:space="0"/>
            </w:tcBorders>
            <w:vAlign w:val="center"/>
          </w:tcPr>
          <w:p w14:paraId="1A20AE6B">
            <w:pPr>
              <w:autoSpaceDE w:val="0"/>
              <w:spacing w:line="360" w:lineRule="exact"/>
              <w:jc w:val="left"/>
              <w:rPr>
                <w:rFonts w:ascii="Times New Roman" w:hAnsi="Times New Roman" w:cs="Times New Roman"/>
                <w:b/>
                <w:kern w:val="0"/>
                <w:sz w:val="28"/>
                <w:szCs w:val="28"/>
              </w:rPr>
            </w:pPr>
            <w:r>
              <w:rPr>
                <w:rFonts w:ascii="Times New Roman" w:hAnsi="Times New Roman" w:cs="Times New Roman"/>
                <w:color w:val="000000"/>
                <w:szCs w:val="21"/>
              </w:rPr>
              <w:t>The file system shows whether the information of five files on this page has been read or saved.</w:t>
            </w:r>
          </w:p>
        </w:tc>
      </w:tr>
    </w:tbl>
    <w:p w14:paraId="37746A60">
      <w:pPr>
        <w:autoSpaceDE w:val="0"/>
        <w:spacing w:before="156" w:after="0" w:line="320" w:lineRule="exact"/>
        <w:ind w:firstLine="949"/>
        <w:rPr>
          <w:rFonts w:ascii="Times New Roman" w:hAnsi="Times New Roman" w:cs="Times New Roman"/>
          <w:b/>
          <w:bCs/>
          <w:color w:val="000000"/>
          <w:kern w:val="0"/>
          <w:szCs w:val="21"/>
        </w:rPr>
      </w:pPr>
      <w:r>
        <w:rPr>
          <w:rFonts w:ascii="Times New Roman" w:hAnsi="Times New Roman" w:cs="Times New Roman"/>
          <w:b/>
          <w:bCs/>
          <w:color w:val="000000"/>
          <w:kern w:val="0"/>
          <w:szCs w:val="21"/>
        </w:rPr>
        <w:t>Internal files: data1～data5</w:t>
      </w:r>
    </w:p>
    <w:p w14:paraId="6B4DC6DD">
      <w:pPr>
        <w:autoSpaceDE w:val="0"/>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Data1-data5 refer to five addresses that can be saved and read inside the instrument. Users use these five addresses.</w:t>
      </w:r>
    </w:p>
    <w:p w14:paraId="2FAEA464">
      <w:pPr>
        <w:autoSpaceDE w:val="0"/>
        <w:spacing w:line="4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The address can store 5 sets of measurement parameter data. Users can choose the file address. Move the cursor to the corresponding address, right</w:t>
      </w:r>
    </w:p>
    <w:p w14:paraId="130072A1">
      <w:pPr>
        <w:autoSpaceDE w:val="0"/>
        <w:spacing w:before="0" w:after="156" w:line="400" w:lineRule="exact"/>
        <w:ind w:firstLine="945"/>
        <w:jc w:val="left"/>
        <w:rPr>
          <w:rFonts w:ascii="Times New Roman" w:hAnsi="Times New Roman" w:cs="Times New Roman"/>
        </w:rPr>
      </w:pPr>
      <w:r>
        <w:rPr>
          <w:rFonts w:ascii="Times New Roman" w:hAnsi="Times New Roman" w:cs="Times New Roman"/>
          <w:color w:val="000000"/>
          <w:kern w:val="0"/>
          <w:szCs w:val="21"/>
        </w:rPr>
        <w:t>The address is read and saved.</w:t>
      </w:r>
    </w:p>
    <w:tbl>
      <w:tblPr>
        <w:tblStyle w:val="10"/>
        <w:tblW w:w="8568" w:type="dxa"/>
        <w:jc w:val="right"/>
        <w:tblLayout w:type="fixed"/>
        <w:tblCellMar>
          <w:top w:w="0" w:type="dxa"/>
          <w:left w:w="108" w:type="dxa"/>
          <w:bottom w:w="0" w:type="dxa"/>
          <w:right w:w="108" w:type="dxa"/>
        </w:tblCellMar>
      </w:tblPr>
      <w:tblGrid>
        <w:gridCol w:w="1855"/>
        <w:gridCol w:w="6713"/>
      </w:tblGrid>
      <w:tr w14:paraId="2D7E0680">
        <w:tblPrEx>
          <w:tblCellMar>
            <w:top w:w="0" w:type="dxa"/>
            <w:left w:w="108" w:type="dxa"/>
            <w:bottom w:w="0" w:type="dxa"/>
            <w:right w:w="108" w:type="dxa"/>
          </w:tblCellMar>
        </w:tblPrEx>
        <w:trPr>
          <w:trHeight w:val="828" w:hRule="exact"/>
          <w:jc w:val="right"/>
        </w:trPr>
        <w:tc>
          <w:tcPr>
            <w:tcW w:w="1855" w:type="dxa"/>
            <w:vAlign w:val="center"/>
          </w:tcPr>
          <w:p w14:paraId="2ADB4EE8">
            <w:pPr>
              <w:autoSpaceDE w:val="0"/>
              <w:spacing w:before="312" w:after="0" w:line="320" w:lineRule="exact"/>
              <w:ind w:firstLine="210"/>
              <w:rPr>
                <w:rFonts w:ascii="Times New Roman" w:hAnsi="Times New Roman" w:cs="Times New Roman"/>
                <w:b/>
                <w:kern w:val="0"/>
                <w:sz w:val="28"/>
                <w:szCs w:val="28"/>
              </w:rPr>
            </w:pPr>
            <w:r>
              <w:rPr>
                <w:rFonts w:ascii="Times New Roman" w:hAnsi="Times New Roman" w:cs="Times New Roman"/>
              </w:rPr>
              <w:drawing>
                <wp:anchor distT="0" distB="0" distL="64770" distR="64770" simplePos="0" relativeHeight="251659264" behindDoc="1" locked="0" layoutInCell="1" allowOverlap="1">
                  <wp:simplePos x="0" y="0"/>
                  <wp:positionH relativeFrom="column">
                    <wp:posOffset>90170</wp:posOffset>
                  </wp:positionH>
                  <wp:positionV relativeFrom="paragraph">
                    <wp:posOffset>85725</wp:posOffset>
                  </wp:positionV>
                  <wp:extent cx="340360" cy="316230"/>
                  <wp:effectExtent l="0" t="0" r="0" b="0"/>
                  <wp:wrapTight wrapText="bothSides">
                    <wp:wrapPolygon>
                      <wp:start x="8998" y="652"/>
                      <wp:lineTo x="-3" y="17015"/>
                      <wp:lineTo x="-597" y="18980"/>
                      <wp:lineTo x="-597" y="20288"/>
                      <wp:lineTo x="21600" y="20288"/>
                      <wp:lineTo x="21600" y="18324"/>
                      <wp:lineTo x="18598" y="11125"/>
                      <wp:lineTo x="12597" y="652"/>
                      <wp:lineTo x="8998" y="652"/>
                    </wp:wrapPolygon>
                  </wp:wrapTight>
                  <wp:docPr id="214" name="图片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195"/>
                          <pic:cNvPicPr>
                            <a:picLocks noChangeAspect="1" noChangeArrowheads="1"/>
                          </pic:cNvPicPr>
                        </pic:nvPicPr>
                        <pic:blipFill>
                          <a:blip r:embed="rId142"/>
                          <a:srcRect l="-7" t="-8" r="-7" b="-8"/>
                          <a:stretch>
                            <a:fillRect/>
                          </a:stretch>
                        </pic:blipFill>
                        <pic:spPr>
                          <a:xfrm>
                            <a:off x="0" y="0"/>
                            <a:ext cx="340360" cy="316230"/>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6713" w:type="dxa"/>
            <w:tcBorders>
              <w:top w:val="single" w:color="000000" w:sz="4" w:space="0"/>
              <w:bottom w:val="single" w:color="000000" w:sz="4" w:space="0"/>
            </w:tcBorders>
            <w:vAlign w:val="center"/>
          </w:tcPr>
          <w:p w14:paraId="44DA7CC9">
            <w:pPr>
              <w:autoSpaceDE w:val="0"/>
              <w:spacing w:line="360" w:lineRule="exact"/>
              <w:jc w:val="left"/>
              <w:rPr>
                <w:rFonts w:ascii="Times New Roman" w:hAnsi="Times New Roman" w:cs="Times New Roman"/>
                <w:b/>
                <w:kern w:val="0"/>
                <w:sz w:val="22"/>
              </w:rPr>
            </w:pPr>
            <w:r>
              <w:rPr>
                <w:rFonts w:ascii="Times New Roman" w:hAnsi="Times New Roman" w:cs="Times New Roman"/>
                <w:bCs/>
                <w:color w:val="000000"/>
                <w:kern w:val="0"/>
                <w:szCs w:val="21"/>
              </w:rPr>
              <w:t>If a file already exists at the corresponding file serial number position when saving the file, the original file will be overwritten by saving.</w:t>
            </w:r>
          </w:p>
        </w:tc>
      </w:tr>
    </w:tbl>
    <w:p w14:paraId="51428544">
      <w:pPr>
        <w:widowControl/>
        <w:spacing w:before="156" w:after="0" w:line="320" w:lineRule="exact"/>
        <w:ind w:firstLine="632"/>
        <w:jc w:val="left"/>
        <w:rPr>
          <w:rFonts w:ascii="Times New Roman" w:hAnsi="Times New Roman" w:cs="Times New Roman"/>
          <w:b/>
          <w:szCs w:val="21"/>
        </w:rPr>
      </w:pPr>
      <w:r>
        <w:rPr>
          <w:rFonts w:ascii="Times New Roman" w:hAnsi="Times New Roman" w:cs="Times New Roman"/>
          <w:b/>
          <w:color w:val="000000"/>
          <w:kern w:val="0"/>
          <w:szCs w:val="21"/>
        </w:rPr>
        <w:t>(1) loading</w:t>
      </w:r>
    </w:p>
    <w:p w14:paraId="20F2B05B">
      <w:pPr>
        <w:widowControl/>
        <w:spacing w:before="156" w:after="0" w:line="3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Select a file, and then press the corresponding &lt; Function Soft Key &gt; under &lt; Load &gt; to import the setting parameters stored in the U disk into the instrument.</w:t>
      </w:r>
    </w:p>
    <w:p w14:paraId="7DB59C75">
      <w:pPr>
        <w:widowControl/>
        <w:spacing w:before="156" w:after="0" w:line="320" w:lineRule="exact"/>
        <w:ind w:firstLine="632"/>
        <w:jc w:val="left"/>
        <w:rPr>
          <w:rFonts w:ascii="Times New Roman" w:hAnsi="Times New Roman" w:cs="Times New Roman"/>
          <w:b/>
          <w:sz w:val="20"/>
          <w:szCs w:val="20"/>
        </w:rPr>
      </w:pPr>
      <w:r>
        <w:rPr>
          <w:rFonts w:ascii="Times New Roman" w:hAnsi="Times New Roman" w:cs="Times New Roman"/>
          <w:b/>
          <w:color w:val="000000"/>
          <w:kern w:val="0"/>
          <w:szCs w:val="21"/>
        </w:rPr>
        <w:t>(2) Save</w:t>
      </w:r>
    </w:p>
    <w:p w14:paraId="0FF22BFD">
      <w:pPr>
        <w:widowControl/>
        <w:spacing w:before="156" w:after="0" w:line="300" w:lineRule="exact"/>
        <w:ind w:firstLine="945"/>
        <w:jc w:val="left"/>
        <w:rPr>
          <w:rFonts w:ascii="Times New Roman" w:hAnsi="Times New Roman" w:cs="Times New Roman"/>
          <w:szCs w:val="21"/>
        </w:rPr>
      </w:pPr>
      <w:r>
        <w:rPr>
          <w:rFonts w:ascii="Times New Roman" w:hAnsi="Times New Roman" w:cs="Times New Roman"/>
          <w:color w:val="000000"/>
          <w:kern w:val="0"/>
          <w:szCs w:val="21"/>
        </w:rPr>
        <w:t>Select a file, and then press the corresponding &lt; function soft key &gt; below &lt; Save &gt; to save the measurement results to the U disk.</w:t>
      </w:r>
    </w:p>
    <w:p w14:paraId="572F5817">
      <w:pPr>
        <w:widowControl/>
        <w:spacing w:before="156" w:after="0" w:line="300" w:lineRule="exact"/>
        <w:ind w:firstLine="945"/>
        <w:jc w:val="left"/>
        <w:rPr>
          <w:rFonts w:ascii="Times New Roman" w:hAnsi="Times New Roman" w:cs="Times New Roman"/>
          <w:szCs w:val="21"/>
        </w:rPr>
      </w:pPr>
      <w:r>
        <w:rPr>
          <w:rFonts w:ascii="Times New Roman" w:hAnsi="Times New Roman" w:cs="Times New Roman"/>
          <w:color w:val="000000"/>
          <w:kern w:val="0"/>
          <w:szCs w:val="21"/>
        </w:rPr>
        <w:t>Select a file, and then press the corresponding &lt; function soft key &gt; under &lt; refresh &gt;.</w:t>
      </w:r>
    </w:p>
    <w:p w14:paraId="22894F49">
      <w:pPr>
        <w:widowControl/>
        <w:spacing w:before="156" w:after="0" w:line="320" w:lineRule="exact"/>
        <w:ind w:firstLine="632"/>
        <w:jc w:val="left"/>
        <w:rPr>
          <w:rFonts w:ascii="Times New Roman" w:hAnsi="Times New Roman" w:cs="Times New Roman"/>
          <w:b/>
          <w:bCs/>
          <w:szCs w:val="21"/>
        </w:rPr>
      </w:pPr>
      <w:r>
        <w:rPr>
          <w:rFonts w:ascii="Times New Roman" w:hAnsi="Times New Roman" w:cs="Times New Roman"/>
          <w:b/>
          <w:bCs/>
          <w:szCs w:val="21"/>
        </w:rPr>
        <w:t>(3) Quit</w:t>
      </w:r>
    </w:p>
    <w:p w14:paraId="411039FC">
      <w:pPr>
        <w:widowControl/>
        <w:spacing w:before="156" w:after="156" w:line="320" w:lineRule="exact"/>
        <w:ind w:firstLine="945"/>
        <w:jc w:val="left"/>
        <w:rPr>
          <w:rFonts w:ascii="Times New Roman" w:hAnsi="Times New Roman" w:cs="Times New Roman"/>
          <w:szCs w:val="21"/>
        </w:rPr>
      </w:pPr>
      <w:r>
        <w:rPr>
          <w:rFonts w:ascii="Times New Roman" w:hAnsi="Times New Roman" w:cs="Times New Roman"/>
          <w:color w:val="000000"/>
          <w:kern w:val="0"/>
          <w:szCs w:val="21"/>
        </w:rPr>
        <w:t>Press the corresponding &lt; function soft key &gt; below &lt; exit &gt;: the page will exit the file system and return to the &lt; measurement display &gt; interface.</w:t>
      </w:r>
    </w:p>
    <w:tbl>
      <w:tblPr>
        <w:tblStyle w:val="10"/>
        <w:tblW w:w="8441" w:type="dxa"/>
        <w:jc w:val="right"/>
        <w:tblLayout w:type="fixed"/>
        <w:tblCellMar>
          <w:top w:w="0" w:type="dxa"/>
          <w:left w:w="108" w:type="dxa"/>
          <w:bottom w:w="0" w:type="dxa"/>
          <w:right w:w="108" w:type="dxa"/>
        </w:tblCellMar>
      </w:tblPr>
      <w:tblGrid>
        <w:gridCol w:w="1761"/>
        <w:gridCol w:w="6680"/>
      </w:tblGrid>
      <w:tr w14:paraId="45836F05">
        <w:tblPrEx>
          <w:tblCellMar>
            <w:top w:w="0" w:type="dxa"/>
            <w:left w:w="108" w:type="dxa"/>
            <w:bottom w:w="0" w:type="dxa"/>
            <w:right w:w="108" w:type="dxa"/>
          </w:tblCellMar>
        </w:tblPrEx>
        <w:trPr>
          <w:trHeight w:val="578" w:hRule="exact"/>
          <w:jc w:val="right"/>
        </w:trPr>
        <w:tc>
          <w:tcPr>
            <w:tcW w:w="1761" w:type="dxa"/>
            <w:vAlign w:val="center"/>
          </w:tcPr>
          <w:p w14:paraId="16068CEE">
            <w:pPr>
              <w:autoSpaceDE w:val="0"/>
              <w:spacing w:before="156" w:after="0" w:line="320" w:lineRule="exact"/>
              <w:ind w:firstLine="420"/>
              <w:jc w:val="lef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6985</wp:posOffset>
                  </wp:positionH>
                  <wp:positionV relativeFrom="paragraph">
                    <wp:posOffset>29845</wp:posOffset>
                  </wp:positionV>
                  <wp:extent cx="342900" cy="262255"/>
                  <wp:effectExtent l="0" t="0" r="0" b="0"/>
                  <wp:wrapNone/>
                  <wp:docPr id="215" name="图片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128"/>
                          <pic:cNvPicPr>
                            <a:picLocks noChangeAspect="1" noChangeArrowheads="1"/>
                          </pic:cNvPicPr>
                        </pic:nvPicPr>
                        <pic:blipFill>
                          <a:blip r:embed="rId53"/>
                          <a:srcRect l="-97" t="-127" r="-97" b="-127"/>
                          <a:stretch>
                            <a:fillRect/>
                          </a:stretch>
                        </pic:blipFill>
                        <pic:spPr>
                          <a:xfrm>
                            <a:off x="0" y="0"/>
                            <a:ext cx="342900" cy="262255"/>
                          </a:xfrm>
                          <a:prstGeom prst="rect">
                            <a:avLst/>
                          </a:prstGeom>
                        </pic:spPr>
                      </pic:pic>
                    </a:graphicData>
                  </a:graphic>
                </wp:anchor>
              </w:drawing>
            </w:r>
            <w:r>
              <w:rPr>
                <w:rFonts w:ascii="Times New Roman" w:hAnsi="Times New Roman" w:cs="Times New Roman"/>
                <w:b/>
                <w:bCs/>
                <w:kern w:val="0"/>
                <w:sz w:val="28"/>
                <w:szCs w:val="28"/>
              </w:rPr>
              <w:t>See</w:t>
            </w:r>
          </w:p>
        </w:tc>
        <w:tc>
          <w:tcPr>
            <w:tcW w:w="6680" w:type="dxa"/>
            <w:tcBorders>
              <w:top w:val="single" w:color="000000" w:sz="4" w:space="0"/>
              <w:bottom w:val="single" w:color="000000" w:sz="4" w:space="0"/>
            </w:tcBorders>
            <w:vAlign w:val="center"/>
          </w:tcPr>
          <w:p w14:paraId="14E91A0A">
            <w:pPr>
              <w:autoSpaceDE w:val="0"/>
              <w:spacing w:line="460" w:lineRule="exact"/>
              <w:jc w:val="left"/>
              <w:rPr>
                <w:rFonts w:ascii="Times New Roman" w:hAnsi="Times New Roman" w:cs="Times New Roman"/>
                <w:bCs/>
                <w:kern w:val="0"/>
                <w:szCs w:val="21"/>
              </w:rPr>
            </w:pPr>
            <w:r>
              <w:rPr>
                <w:rFonts w:ascii="Times New Roman" w:hAnsi="Times New Roman" w:cs="Times New Roman"/>
                <w:bCs/>
                <w:kern w:val="0"/>
                <w:szCs w:val="21"/>
              </w:rPr>
              <w:t>For details, please refer to "5.3 File System Description".</w:t>
            </w:r>
          </w:p>
          <w:p w14:paraId="5AAA7EA5">
            <w:pPr>
              <w:autoSpaceDE w:val="0"/>
              <w:spacing w:line="360" w:lineRule="exact"/>
              <w:jc w:val="left"/>
              <w:rPr>
                <w:rFonts w:ascii="Times New Roman" w:hAnsi="Times New Roman" w:cs="Times New Roman"/>
                <w:b/>
                <w:bCs/>
                <w:kern w:val="0"/>
                <w:sz w:val="28"/>
                <w:szCs w:val="28"/>
              </w:rPr>
            </w:pPr>
          </w:p>
        </w:tc>
      </w:tr>
    </w:tbl>
    <w:p w14:paraId="22AD0BEC">
      <w:pPr>
        <w:numPr>
          <w:ilvl w:val="0"/>
          <w:numId w:val="0"/>
        </w:numPr>
        <w:autoSpaceDE w:val="0"/>
        <w:spacing w:before="312" w:after="0" w:line="360" w:lineRule="exact"/>
        <w:jc w:val="left"/>
        <w:outlineLvl w:val="1"/>
        <w:rPr>
          <w:rFonts w:ascii="Times New Roman" w:hAnsi="Times New Roman" w:cs="Times New Roman"/>
          <w:b/>
          <w:kern w:val="0"/>
          <w:sz w:val="30"/>
          <w:szCs w:val="30"/>
        </w:rPr>
      </w:pPr>
      <w:bookmarkStart w:id="36" w:name="__RefHeading___Toc12045"/>
    </w:p>
    <w:p w14:paraId="16FDB48E">
      <w:pPr>
        <w:numPr>
          <w:ilvl w:val="0"/>
          <w:numId w:val="0"/>
        </w:numPr>
        <w:autoSpaceDE w:val="0"/>
        <w:spacing w:before="312" w:after="0" w:line="360" w:lineRule="exact"/>
        <w:jc w:val="left"/>
        <w:outlineLvl w:val="1"/>
        <w:rPr>
          <w:rFonts w:ascii="Times New Roman" w:hAnsi="Times New Roman" w:cs="Times New Roman"/>
          <w:b/>
          <w:bCs/>
          <w:kern w:val="0"/>
          <w:sz w:val="30"/>
          <w:szCs w:val="30"/>
        </w:rPr>
      </w:pPr>
      <w:r>
        <w:rPr>
          <w:rFonts w:ascii="Times New Roman" w:hAnsi="Times New Roman" w:cs="Times New Roman"/>
          <w:b/>
          <w:kern w:val="0"/>
          <w:sz w:val="30"/>
          <w:szCs w:val="30"/>
        </w:rPr>
        <w:t>5.3 Description of file system (file type stored or called/function of saving test data)</w:t>
      </w:r>
      <w:bookmarkEnd w:id="36"/>
    </w:p>
    <w:p w14:paraId="7559B2C9">
      <w:pPr>
        <w:widowControl/>
        <w:spacing w:before="156" w:after="0" w:line="360" w:lineRule="exact"/>
        <w:ind w:firstLine="663"/>
        <w:jc w:val="left"/>
        <w:rPr>
          <w:rFonts w:ascii="Times New Roman" w:hAnsi="Times New Roman" w:cs="Times New Roman"/>
          <w:b/>
          <w:bCs/>
          <w:sz w:val="22"/>
        </w:rPr>
      </w:pPr>
      <w:r>
        <w:rPr>
          <w:rFonts w:ascii="Times New Roman" w:hAnsi="Times New Roman" w:cs="Times New Roman"/>
          <w:b/>
          <w:bCs/>
          <w:color w:val="000000"/>
          <w:kern w:val="0"/>
          <w:sz w:val="22"/>
        </w:rPr>
        <w:t>1. Brief Introduction of Storage/Call File Types</w:t>
      </w:r>
    </w:p>
    <w:p w14:paraId="574E886E">
      <w:pPr>
        <w:widowControl/>
        <w:spacing w:before="156" w:after="0" w:line="32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The instrument can save/call the current measurement conditions. Up to 5 sets of measurement conditions can be saved. Through the storage/call function,</w:t>
      </w:r>
    </w:p>
    <w:p w14:paraId="4F855F5A">
      <w:pPr>
        <w:widowControl/>
        <w:spacing w:line="4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Users can save the instrument configuration information to the internal Flash or external U disk of RK2518 series, and can also save the instrument's</w:t>
      </w:r>
    </w:p>
    <w:p w14:paraId="18D205FE">
      <w:pPr>
        <w:widowControl/>
        <w:spacing w:line="400" w:lineRule="exact"/>
        <w:ind w:firstLine="945"/>
        <w:jc w:val="left"/>
        <w:rPr>
          <w:rFonts w:ascii="Times New Roman" w:hAnsi="Times New Roman" w:cs="Times New Roman"/>
          <w:color w:val="000000"/>
          <w:kern w:val="0"/>
          <w:szCs w:val="21"/>
        </w:rPr>
      </w:pPr>
      <w:r>
        <w:rPr>
          <w:rFonts w:ascii="Times New Roman" w:hAnsi="Times New Roman" w:cs="Times New Roman"/>
          <w:color w:val="000000"/>
          <w:kern w:val="0"/>
          <w:szCs w:val="21"/>
        </w:rPr>
        <w:t>Internal Flash or data stored in external USB flash drive. The following table describes the available saving methods and their uses:</w:t>
      </w:r>
    </w:p>
    <w:p w14:paraId="04539CAC">
      <w:pPr>
        <w:autoSpaceDE w:val="0"/>
        <w:spacing w:before="156" w:after="156" w:line="320" w:lineRule="exact"/>
        <w:ind w:firstLine="994"/>
        <w:jc w:val="left"/>
        <w:rPr>
          <w:rFonts w:ascii="Times New Roman" w:hAnsi="Times New Roman" w:cs="Times New Roman"/>
        </w:rPr>
      </w:pPr>
      <w:r>
        <w:rPr>
          <w:rFonts w:ascii="Times New Roman" w:hAnsi="Times New Roman" w:cs="Times New Roman"/>
          <w:b/>
          <w:kern w:val="0"/>
          <w:sz w:val="22"/>
        </w:rPr>
        <w:t>The following table shows the available storage methods and their uses:</w:t>
      </w:r>
    </w:p>
    <w:tbl>
      <w:tblPr>
        <w:tblStyle w:val="10"/>
        <w:tblW w:w="8531" w:type="dxa"/>
        <w:jc w:val="center"/>
        <w:tblLayout w:type="fixed"/>
        <w:tblCellMar>
          <w:top w:w="0" w:type="dxa"/>
          <w:left w:w="108" w:type="dxa"/>
          <w:bottom w:w="0" w:type="dxa"/>
          <w:right w:w="108" w:type="dxa"/>
        </w:tblCellMar>
      </w:tblPr>
      <w:tblGrid>
        <w:gridCol w:w="2333"/>
        <w:gridCol w:w="2041"/>
        <w:gridCol w:w="899"/>
        <w:gridCol w:w="3258"/>
      </w:tblGrid>
      <w:tr w14:paraId="041BEC2F">
        <w:tblPrEx>
          <w:tblCellMar>
            <w:top w:w="0" w:type="dxa"/>
            <w:left w:w="108" w:type="dxa"/>
            <w:bottom w:w="0" w:type="dxa"/>
            <w:right w:w="108" w:type="dxa"/>
          </w:tblCellMar>
        </w:tblPrEx>
        <w:trPr>
          <w:trHeight w:val="305" w:hRule="atLeast"/>
          <w:jc w:val="center"/>
        </w:trPr>
        <w:tc>
          <w:tcPr>
            <w:tcW w:w="4374" w:type="dxa"/>
            <w:gridSpan w:val="2"/>
            <w:tcBorders>
              <w:top w:val="single" w:color="000000" w:sz="4" w:space="0"/>
              <w:left w:val="single" w:color="000000" w:sz="4" w:space="0"/>
              <w:bottom w:val="single" w:color="000000" w:sz="4" w:space="0"/>
              <w:right w:val="single" w:color="000000" w:sz="4" w:space="0"/>
            </w:tcBorders>
            <w:shd w:val="clear" w:color="auto" w:fill="DBEEF3"/>
            <w:vAlign w:val="center"/>
          </w:tcPr>
          <w:p w14:paraId="74B080F3">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Preservation method</w:t>
            </w:r>
          </w:p>
        </w:tc>
        <w:tc>
          <w:tcPr>
            <w:tcW w:w="899" w:type="dxa"/>
            <w:vMerge w:val="restart"/>
            <w:tcBorders>
              <w:top w:val="single" w:color="000000" w:sz="4" w:space="0"/>
              <w:left w:val="single" w:color="000000" w:sz="4" w:space="0"/>
              <w:bottom w:val="single" w:color="000000" w:sz="4" w:space="0"/>
              <w:right w:val="single" w:color="000000" w:sz="4" w:space="0"/>
            </w:tcBorders>
            <w:shd w:val="clear" w:color="auto" w:fill="DBEEF3"/>
            <w:vAlign w:val="center"/>
          </w:tcPr>
          <w:p w14:paraId="070A3DC3">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Is it callable?</w:t>
            </w:r>
          </w:p>
        </w:tc>
        <w:tc>
          <w:tcPr>
            <w:tcW w:w="3258" w:type="dxa"/>
            <w:vMerge w:val="restart"/>
            <w:tcBorders>
              <w:top w:val="single" w:color="000000" w:sz="4" w:space="0"/>
              <w:left w:val="single" w:color="000000" w:sz="4" w:space="0"/>
              <w:bottom w:val="single" w:color="000000" w:sz="4" w:space="0"/>
              <w:right w:val="single" w:color="000000" w:sz="4" w:space="0"/>
            </w:tcBorders>
            <w:shd w:val="clear" w:color="auto" w:fill="DBEEF3"/>
            <w:vAlign w:val="center"/>
          </w:tcPr>
          <w:p w14:paraId="25FB5509">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use</w:t>
            </w:r>
          </w:p>
        </w:tc>
      </w:tr>
      <w:tr w14:paraId="0D395ED0">
        <w:tblPrEx>
          <w:tblCellMar>
            <w:top w:w="0" w:type="dxa"/>
            <w:left w:w="108" w:type="dxa"/>
            <w:bottom w:w="0" w:type="dxa"/>
            <w:right w:w="108" w:type="dxa"/>
          </w:tblCellMar>
        </w:tblPrEx>
        <w:trPr>
          <w:trHeight w:val="177" w:hRule="atLeast"/>
          <w:jc w:val="center"/>
        </w:trPr>
        <w:tc>
          <w:tcPr>
            <w:tcW w:w="2333"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633638A1">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type</w:t>
            </w:r>
          </w:p>
        </w:tc>
        <w:tc>
          <w:tcPr>
            <w:tcW w:w="2041"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7F990013">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file layout</w:t>
            </w:r>
          </w:p>
        </w:tc>
        <w:tc>
          <w:tcPr>
            <w:tcW w:w="899" w:type="dxa"/>
            <w:vMerge w:val="continue"/>
            <w:tcBorders>
              <w:top w:val="single" w:color="000000" w:sz="4" w:space="0"/>
              <w:left w:val="single" w:color="000000" w:sz="4" w:space="0"/>
              <w:bottom w:val="single" w:color="000000" w:sz="4" w:space="0"/>
              <w:right w:val="single" w:color="000000" w:sz="4" w:space="0"/>
            </w:tcBorders>
            <w:shd w:val="clear" w:color="auto" w:fill="DBEEF3"/>
            <w:vAlign w:val="center"/>
          </w:tcPr>
          <w:p w14:paraId="666907CC">
            <w:pPr>
              <w:autoSpaceDE w:val="0"/>
              <w:snapToGrid w:val="0"/>
              <w:spacing w:before="156" w:after="0" w:line="360" w:lineRule="exact"/>
              <w:jc w:val="left"/>
              <w:rPr>
                <w:rFonts w:ascii="Times New Roman" w:hAnsi="Times New Roman" w:cs="Times New Roman"/>
                <w:b/>
                <w:bCs/>
                <w:kern w:val="0"/>
                <w:szCs w:val="21"/>
              </w:rPr>
            </w:pPr>
          </w:p>
        </w:tc>
        <w:tc>
          <w:tcPr>
            <w:tcW w:w="3258" w:type="dxa"/>
            <w:vMerge w:val="continue"/>
            <w:tcBorders>
              <w:top w:val="single" w:color="000000" w:sz="4" w:space="0"/>
              <w:left w:val="single" w:color="000000" w:sz="4" w:space="0"/>
              <w:bottom w:val="single" w:color="000000" w:sz="4" w:space="0"/>
              <w:right w:val="single" w:color="000000" w:sz="4" w:space="0"/>
            </w:tcBorders>
            <w:shd w:val="clear" w:color="auto" w:fill="DBEEF3"/>
            <w:vAlign w:val="center"/>
          </w:tcPr>
          <w:p w14:paraId="67D2556F">
            <w:pPr>
              <w:autoSpaceDE w:val="0"/>
              <w:snapToGrid w:val="0"/>
              <w:spacing w:before="156" w:after="0" w:line="360" w:lineRule="exact"/>
              <w:jc w:val="left"/>
              <w:rPr>
                <w:rFonts w:ascii="Times New Roman" w:hAnsi="Times New Roman" w:cs="Times New Roman"/>
                <w:kern w:val="0"/>
                <w:szCs w:val="21"/>
              </w:rPr>
            </w:pPr>
          </w:p>
        </w:tc>
      </w:tr>
      <w:tr w14:paraId="620C73AD">
        <w:tblPrEx>
          <w:tblCellMar>
            <w:top w:w="0" w:type="dxa"/>
            <w:left w:w="108" w:type="dxa"/>
            <w:bottom w:w="0" w:type="dxa"/>
            <w:right w:w="108" w:type="dxa"/>
          </w:tblCellMar>
        </w:tblPrEx>
        <w:trPr>
          <w:trHeight w:val="564" w:hRule="atLeast"/>
          <w:jc w:val="center"/>
        </w:trPr>
        <w:tc>
          <w:tcPr>
            <w:tcW w:w="2333" w:type="dxa"/>
            <w:tcBorders>
              <w:top w:val="single" w:color="000000" w:sz="4" w:space="0"/>
              <w:left w:val="single" w:color="000000" w:sz="4" w:space="0"/>
              <w:bottom w:val="single" w:color="000000" w:sz="4" w:space="0"/>
              <w:right w:val="single" w:color="000000" w:sz="4" w:space="0"/>
            </w:tcBorders>
            <w:vAlign w:val="center"/>
          </w:tcPr>
          <w:p w14:paraId="21CD8AC4">
            <w:p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Configuration saving (internal FLASH)</w:t>
            </w:r>
          </w:p>
        </w:tc>
        <w:tc>
          <w:tcPr>
            <w:tcW w:w="2041" w:type="dxa"/>
            <w:tcBorders>
              <w:top w:val="single" w:color="000000" w:sz="4" w:space="0"/>
              <w:left w:val="single" w:color="000000" w:sz="4" w:space="0"/>
              <w:bottom w:val="single" w:color="000000" w:sz="4" w:space="0"/>
              <w:right w:val="single" w:color="000000" w:sz="4" w:space="0"/>
            </w:tcBorders>
            <w:vAlign w:val="center"/>
          </w:tcPr>
          <w:p w14:paraId="37F40A4D">
            <w:p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Internal FLASH16 hexadecimal code</w:t>
            </w:r>
          </w:p>
        </w:tc>
        <w:tc>
          <w:tcPr>
            <w:tcW w:w="899" w:type="dxa"/>
            <w:tcBorders>
              <w:top w:val="single" w:color="000000" w:sz="4" w:space="0"/>
              <w:left w:val="single" w:color="000000" w:sz="4" w:space="0"/>
              <w:bottom w:val="single" w:color="000000" w:sz="4" w:space="0"/>
              <w:right w:val="single" w:color="000000" w:sz="4" w:space="0"/>
            </w:tcBorders>
            <w:vAlign w:val="center"/>
          </w:tcPr>
          <w:p w14:paraId="20F7411C">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be</w:t>
            </w:r>
          </w:p>
        </w:tc>
        <w:tc>
          <w:tcPr>
            <w:tcW w:w="3258" w:type="dxa"/>
            <w:tcBorders>
              <w:top w:val="single" w:color="000000" w:sz="4" w:space="0"/>
              <w:left w:val="single" w:color="000000" w:sz="4" w:space="0"/>
              <w:bottom w:val="single" w:color="000000" w:sz="4" w:space="0"/>
              <w:right w:val="single" w:color="000000" w:sz="4" w:space="0"/>
            </w:tcBorders>
            <w:vAlign w:val="center"/>
          </w:tcPr>
          <w:p w14:paraId="42313A9A">
            <w:p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Save the configuration status of the instrument to the internal Flash.</w:t>
            </w:r>
          </w:p>
        </w:tc>
      </w:tr>
      <w:tr w14:paraId="611CD750">
        <w:tblPrEx>
          <w:tblCellMar>
            <w:top w:w="0" w:type="dxa"/>
            <w:left w:w="108" w:type="dxa"/>
            <w:bottom w:w="0" w:type="dxa"/>
            <w:right w:w="108" w:type="dxa"/>
          </w:tblCellMar>
        </w:tblPrEx>
        <w:trPr>
          <w:trHeight w:val="449" w:hRule="atLeast"/>
          <w:jc w:val="center"/>
        </w:trPr>
        <w:tc>
          <w:tcPr>
            <w:tcW w:w="2333" w:type="dxa"/>
            <w:tcBorders>
              <w:top w:val="single" w:color="000000" w:sz="4" w:space="0"/>
              <w:left w:val="single" w:color="000000" w:sz="4" w:space="0"/>
              <w:bottom w:val="single" w:color="000000" w:sz="4" w:space="0"/>
              <w:right w:val="single" w:color="000000" w:sz="4" w:space="0"/>
            </w:tcBorders>
            <w:vAlign w:val="center"/>
          </w:tcPr>
          <w:p w14:paraId="0D3EAF5D">
            <w:p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Data saving (external USB flash drive)</w:t>
            </w:r>
          </w:p>
        </w:tc>
        <w:tc>
          <w:tcPr>
            <w:tcW w:w="2041" w:type="dxa"/>
            <w:tcBorders>
              <w:top w:val="single" w:color="000000" w:sz="4" w:space="0"/>
              <w:left w:val="single" w:color="000000" w:sz="4" w:space="0"/>
              <w:bottom w:val="single" w:color="000000" w:sz="4" w:space="0"/>
              <w:right w:val="single" w:color="000000" w:sz="4" w:space="0"/>
            </w:tcBorders>
            <w:vAlign w:val="center"/>
          </w:tcPr>
          <w:p w14:paraId="5A6B4AC5">
            <w:p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2518SAVE.XLS</w:t>
            </w:r>
          </w:p>
        </w:tc>
        <w:tc>
          <w:tcPr>
            <w:tcW w:w="899" w:type="dxa"/>
            <w:tcBorders>
              <w:top w:val="single" w:color="000000" w:sz="4" w:space="0"/>
              <w:left w:val="single" w:color="000000" w:sz="4" w:space="0"/>
              <w:bottom w:val="single" w:color="000000" w:sz="4" w:space="0"/>
              <w:right w:val="single" w:color="000000" w:sz="4" w:space="0"/>
            </w:tcBorders>
            <w:vAlign w:val="center"/>
          </w:tcPr>
          <w:p w14:paraId="7AF2B8E7">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no</w:t>
            </w:r>
          </w:p>
        </w:tc>
        <w:tc>
          <w:tcPr>
            <w:tcW w:w="3258" w:type="dxa"/>
            <w:tcBorders>
              <w:top w:val="single" w:color="000000" w:sz="4" w:space="0"/>
              <w:left w:val="single" w:color="000000" w:sz="4" w:space="0"/>
              <w:bottom w:val="single" w:color="000000" w:sz="4" w:space="0"/>
              <w:right w:val="single" w:color="000000" w:sz="4" w:space="0"/>
            </w:tcBorders>
            <w:vAlign w:val="center"/>
          </w:tcPr>
          <w:p w14:paraId="7217CC9F">
            <w:p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Save the measurement results to a USB flash drive.</w:t>
            </w:r>
          </w:p>
        </w:tc>
      </w:tr>
    </w:tbl>
    <w:p w14:paraId="3A6121CC">
      <w:pPr>
        <w:autoSpaceDE w:val="0"/>
        <w:spacing w:line="120" w:lineRule="exact"/>
        <w:ind w:firstLine="420"/>
        <w:rPr>
          <w:rFonts w:ascii="Times New Roman" w:hAnsi="Times New Roman" w:cs="Times New Roman"/>
          <w:kern w:val="0"/>
          <w:sz w:val="22"/>
        </w:rPr>
      </w:pPr>
    </w:p>
    <w:p w14:paraId="57E790F0">
      <w:pPr>
        <w:autoSpaceDE w:val="0"/>
        <w:spacing w:line="120" w:lineRule="exact"/>
        <w:ind w:firstLine="420"/>
        <w:rPr>
          <w:rFonts w:ascii="Times New Roman" w:hAnsi="Times New Roman" w:cs="Times New Roman"/>
          <w:kern w:val="0"/>
          <w:sz w:val="22"/>
        </w:rPr>
      </w:pPr>
    </w:p>
    <w:tbl>
      <w:tblPr>
        <w:tblStyle w:val="10"/>
        <w:tblW w:w="8836" w:type="dxa"/>
        <w:tblInd w:w="147" w:type="dxa"/>
        <w:tblLayout w:type="fixed"/>
        <w:tblCellMar>
          <w:top w:w="0" w:type="dxa"/>
          <w:left w:w="108" w:type="dxa"/>
          <w:bottom w:w="0" w:type="dxa"/>
          <w:right w:w="108" w:type="dxa"/>
        </w:tblCellMar>
      </w:tblPr>
      <w:tblGrid>
        <w:gridCol w:w="1338"/>
        <w:gridCol w:w="7498"/>
      </w:tblGrid>
      <w:tr w14:paraId="047C7CD0">
        <w:tblPrEx>
          <w:tblCellMar>
            <w:top w:w="0" w:type="dxa"/>
            <w:left w:w="108" w:type="dxa"/>
            <w:bottom w:w="0" w:type="dxa"/>
            <w:right w:w="108" w:type="dxa"/>
          </w:tblCellMar>
        </w:tblPrEx>
        <w:trPr>
          <w:trHeight w:val="2421" w:hRule="exact"/>
        </w:trPr>
        <w:tc>
          <w:tcPr>
            <w:tcW w:w="1338" w:type="dxa"/>
            <w:vAlign w:val="center"/>
          </w:tcPr>
          <w:p w14:paraId="02A5C5F6">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bCs/>
                <w:color w:val="E36C09"/>
                <w:sz w:val="72"/>
                <w:szCs w:val="72"/>
              </w:rPr>
              <w:drawing>
                <wp:inline distT="0" distB="0" distL="0" distR="0">
                  <wp:extent cx="323850" cy="323850"/>
                  <wp:effectExtent l="0" t="0" r="0" b="0"/>
                  <wp:docPr id="216" name="Imag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11"/>
                          <pic:cNvPicPr>
                            <a:picLocks noChangeAspect="1" noChangeArrowheads="1"/>
                          </pic:cNvPicPr>
                        </pic:nvPicPr>
                        <pic:blipFill>
                          <a:blip r:embed="rId46"/>
                          <a:srcRect l="-7" t="-7" r="-7" b="-7"/>
                          <a:stretch>
                            <a:fillRect/>
                          </a:stretch>
                        </pic:blipFill>
                        <pic:spPr>
                          <a:xfrm>
                            <a:off x="0" y="0"/>
                            <a:ext cx="323850" cy="32385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498" w:type="dxa"/>
            <w:tcBorders>
              <w:top w:val="single" w:color="000000" w:sz="4" w:space="0"/>
              <w:bottom w:val="single" w:color="000000" w:sz="4" w:space="0"/>
            </w:tcBorders>
            <w:vAlign w:val="center"/>
          </w:tcPr>
          <w:p w14:paraId="72816845">
            <w:pPr>
              <w:autoSpaceDE w:val="0"/>
              <w:spacing w:line="360" w:lineRule="exact"/>
              <w:jc w:val="left"/>
              <w:rPr>
                <w:rFonts w:ascii="Times New Roman" w:hAnsi="Times New Roman" w:cs="Times New Roman"/>
                <w:bCs/>
                <w:kern w:val="0"/>
                <w:szCs w:val="21"/>
              </w:rPr>
            </w:pPr>
            <w:r>
              <w:rPr>
                <w:rFonts w:ascii="Times New Roman" w:hAnsi="Times New Roman" w:cs="Times New Roman"/>
                <w:bCs/>
                <w:kern w:val="0"/>
                <w:szCs w:val="21"/>
              </w:rPr>
              <w:t>The following points should be paid attention to when using U disk on RK2518 series:</w:t>
            </w:r>
          </w:p>
          <w:p w14:paraId="467218E7">
            <w:pPr>
              <w:numPr>
                <w:ilvl w:val="0"/>
                <w:numId w:val="53"/>
              </w:numPr>
              <w:autoSpaceDE w:val="0"/>
              <w:spacing w:line="360" w:lineRule="exact"/>
              <w:ind w:left="0" w:firstLine="0"/>
              <w:jc w:val="left"/>
              <w:rPr>
                <w:rFonts w:ascii="Times New Roman" w:hAnsi="Times New Roman" w:cs="Times New Roman"/>
                <w:bCs/>
                <w:kern w:val="0"/>
                <w:szCs w:val="21"/>
              </w:rPr>
            </w:pPr>
            <w:r>
              <w:rPr>
                <w:rFonts w:ascii="Times New Roman" w:hAnsi="Times New Roman" w:cs="Times New Roman"/>
                <w:bCs/>
                <w:kern w:val="0"/>
                <w:szCs w:val="21"/>
              </w:rPr>
              <w:t>Use USB2.0 USB drive.</w:t>
            </w:r>
          </w:p>
          <w:p w14:paraId="1C4F394E">
            <w:pPr>
              <w:numPr>
                <w:ilvl w:val="0"/>
                <w:numId w:val="53"/>
              </w:numPr>
              <w:autoSpaceDE w:val="0"/>
              <w:spacing w:line="360" w:lineRule="exact"/>
              <w:ind w:left="0" w:firstLine="0"/>
              <w:jc w:val="left"/>
              <w:rPr>
                <w:rFonts w:ascii="Times New Roman" w:hAnsi="Times New Roman" w:cs="Times New Roman"/>
                <w:bCs/>
                <w:kern w:val="0"/>
                <w:szCs w:val="21"/>
              </w:rPr>
            </w:pPr>
            <w:r>
              <w:rPr>
                <w:rFonts w:ascii="Times New Roman" w:hAnsi="Times New Roman" w:cs="Times New Roman"/>
                <w:bCs/>
                <w:kern w:val="0"/>
                <w:szCs w:val="21"/>
              </w:rPr>
              <w:t>The U disk file system used should be FAT16 or FAT32 and formatted with FAT16 or FAT32 standard.</w:t>
            </w:r>
          </w:p>
          <w:p w14:paraId="002E2065">
            <w:pPr>
              <w:numPr>
                <w:ilvl w:val="0"/>
                <w:numId w:val="53"/>
              </w:numPr>
              <w:autoSpaceDE w:val="0"/>
              <w:spacing w:line="360" w:lineRule="exact"/>
              <w:ind w:left="0" w:firstLine="0"/>
              <w:jc w:val="left"/>
              <w:rPr>
                <w:rFonts w:ascii="Times New Roman" w:hAnsi="Times New Roman" w:cs="Times New Roman"/>
                <w:bCs/>
                <w:kern w:val="0"/>
                <w:szCs w:val="21"/>
              </w:rPr>
            </w:pPr>
            <w:r>
              <w:rPr>
                <w:rFonts w:ascii="Times New Roman" w:hAnsi="Times New Roman" w:cs="Times New Roman"/>
                <w:bCs/>
                <w:kern w:val="0"/>
                <w:szCs w:val="21"/>
              </w:rPr>
              <w:t>Before connecting U disk with RK2518 series, users are advised to back up the data saved on U disk. Our company is not responsible for the data loss in the USB storage device when it is used with the instrument.</w:t>
            </w:r>
          </w:p>
          <w:p w14:paraId="5C652FCC">
            <w:pPr>
              <w:numPr>
                <w:ilvl w:val="0"/>
                <w:numId w:val="53"/>
              </w:numPr>
              <w:autoSpaceDE w:val="0"/>
              <w:spacing w:line="360" w:lineRule="exact"/>
              <w:ind w:left="0" w:firstLine="0"/>
              <w:jc w:val="left"/>
              <w:rPr>
                <w:rFonts w:ascii="Times New Roman" w:hAnsi="Times New Roman" w:cs="Times New Roman"/>
                <w:bCs/>
                <w:color w:val="000000"/>
                <w:kern w:val="0"/>
                <w:szCs w:val="21"/>
              </w:rPr>
            </w:pPr>
            <w:r>
              <w:rPr>
                <w:rFonts w:ascii="Times New Roman" w:hAnsi="Times New Roman" w:cs="Times New Roman"/>
                <w:bCs/>
                <w:kern w:val="0"/>
                <w:szCs w:val="21"/>
              </w:rPr>
              <w:t>In order to save the instrument data to the U disk efficiently, it is suggested that there should not be too many files or folders in the U disk.</w:t>
            </w:r>
          </w:p>
        </w:tc>
      </w:tr>
    </w:tbl>
    <w:p w14:paraId="350C0DED">
      <w:pPr>
        <w:widowControl/>
        <w:spacing w:line="180" w:lineRule="exact"/>
        <w:ind w:firstLine="800"/>
        <w:jc w:val="left"/>
        <w:rPr>
          <w:rFonts w:ascii="Times New Roman" w:hAnsi="Times New Roman" w:cs="Times New Roman"/>
          <w:color w:val="000000"/>
          <w:kern w:val="0"/>
          <w:sz w:val="20"/>
          <w:szCs w:val="20"/>
        </w:rPr>
      </w:pPr>
    </w:p>
    <w:p w14:paraId="79790124">
      <w:pPr>
        <w:widowControl/>
        <w:spacing w:before="156" w:after="0" w:line="300" w:lineRule="exact"/>
        <w:ind w:firstLine="663"/>
        <w:jc w:val="left"/>
        <w:rPr>
          <w:rFonts w:ascii="Times New Roman" w:hAnsi="Times New Roman" w:cs="Times New Roman"/>
          <w:sz w:val="22"/>
        </w:rPr>
      </w:pPr>
      <w:r>
        <w:rPr>
          <w:rFonts w:ascii="Times New Roman" w:hAnsi="Times New Roman" w:cs="Times New Roman"/>
          <w:b/>
          <w:bCs/>
          <w:color w:val="000000"/>
          <w:kern w:val="0"/>
          <w:sz w:val="22"/>
        </w:rPr>
        <w:t>2. Operation steps of saving instrument test data to USB flash drive</w:t>
      </w:r>
    </w:p>
    <w:p w14:paraId="3F01B964">
      <w:pPr>
        <w:autoSpaceDE w:val="0"/>
        <w:spacing w:before="156" w:after="0" w:line="300" w:lineRule="exact"/>
        <w:ind w:firstLine="945"/>
        <w:jc w:val="left"/>
        <w:rPr>
          <w:rFonts w:ascii="Times New Roman" w:hAnsi="Times New Roman" w:cs="Times New Roman"/>
          <w:kern w:val="0"/>
          <w:szCs w:val="21"/>
        </w:rPr>
      </w:pPr>
      <w:r>
        <w:rPr>
          <w:rFonts w:ascii="Times New Roman" w:hAnsi="Times New Roman" w:cs="Times New Roman"/>
        </w:rPr>
        <w:drawing>
          <wp:anchor distT="0" distB="0" distL="3810" distR="3810" simplePos="0" relativeHeight="251659264" behindDoc="1" locked="0" layoutInCell="0" allowOverlap="1">
            <wp:simplePos x="0" y="0"/>
            <wp:positionH relativeFrom="column">
              <wp:posOffset>5112385</wp:posOffset>
            </wp:positionH>
            <wp:positionV relativeFrom="paragraph">
              <wp:posOffset>278765</wp:posOffset>
            </wp:positionV>
            <wp:extent cx="387350" cy="468630"/>
            <wp:effectExtent l="0" t="0" r="0" b="0"/>
            <wp:wrapTight wrapText="bothSides">
              <wp:wrapPolygon>
                <wp:start x="4389" y="2623"/>
                <wp:lineTo x="2186" y="21069"/>
                <wp:lineTo x="18657" y="21069"/>
                <wp:lineTo x="19742" y="16669"/>
                <wp:lineTo x="17555" y="2623"/>
                <wp:lineTo x="4389" y="2623"/>
              </wp:wrapPolygon>
            </wp:wrapTight>
            <wp:docPr id="217"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90"/>
                    <pic:cNvPicPr>
                      <a:picLocks noChangeAspect="1" noChangeArrowheads="1"/>
                    </pic:cNvPicPr>
                  </pic:nvPicPr>
                  <pic:blipFill>
                    <a:blip r:embed="rId143"/>
                    <a:srcRect l="-75" t="-62" r="-75" b="-62"/>
                    <a:stretch>
                      <a:fillRect/>
                    </a:stretch>
                  </pic:blipFill>
                  <pic:spPr>
                    <a:xfrm>
                      <a:off x="0" y="0"/>
                      <a:ext cx="387350" cy="468630"/>
                    </a:xfrm>
                    <a:prstGeom prst="rect">
                      <a:avLst/>
                    </a:prstGeom>
                  </pic:spPr>
                </pic:pic>
              </a:graphicData>
            </a:graphic>
          </wp:anchor>
        </w:drawing>
      </w:r>
      <w:r>
        <w:rPr>
          <w:rFonts w:ascii="Times New Roman" w:hAnsi="Times New Roman" w:cs="Times New Roman"/>
          <w:kern w:val="0"/>
          <w:szCs w:val="21"/>
        </w:rPr>
        <w:t>1) Insert the USB flash drive and wait for the instrument to recognize the USB flash drive (about 5-10S). If the USB flash drive is recognized, the status bar at the top of the instrument screen will be displayed.</w:t>
      </w:r>
    </w:p>
    <w:p w14:paraId="6A18BBA6">
      <w:pPr>
        <w:autoSpaceDE w:val="0"/>
        <w:spacing w:line="400" w:lineRule="exact"/>
        <w:ind w:firstLine="1470"/>
        <w:jc w:val="left"/>
        <w:rPr>
          <w:rFonts w:ascii="Times New Roman" w:hAnsi="Times New Roman" w:cs="Times New Roman"/>
          <w:kern w:val="0"/>
          <w:szCs w:val="21"/>
        </w:rPr>
      </w:pPr>
      <w:r>
        <w:rPr>
          <w:rFonts w:ascii="Times New Roman" w:hAnsi="Times New Roman" w:cs="Times New Roman"/>
          <w:kern w:val="0"/>
          <w:szCs w:val="21"/>
        </w:rPr>
        <w:t>Show a USB drive letter.</w:t>
      </w:r>
    </w:p>
    <w:p w14:paraId="4B93BD4E">
      <w:pPr>
        <w:autoSpaceDE w:val="0"/>
        <w:spacing w:line="400" w:lineRule="exact"/>
        <w:ind w:firstLine="1470"/>
        <w:jc w:val="left"/>
        <w:rPr>
          <w:rFonts w:ascii="Times New Roman" w:hAnsi="Times New Roman" w:cs="Times New Roman"/>
          <w:kern w:val="0"/>
          <w:szCs w:val="21"/>
        </w:rPr>
      </w:pPr>
      <w:r>
        <w:rPr>
          <w:rFonts w:ascii="Times New Roman" w:hAnsi="Times New Roman" w:cs="Times New Roman"/>
          <w:kern w:val="0"/>
          <w:szCs w:val="21"/>
        </w:rPr>
        <w:t>As shown on the right</w:t>
      </w:r>
    </w:p>
    <w:p w14:paraId="2220BD1B">
      <w:pPr>
        <w:pStyle w:val="104"/>
        <w:autoSpaceDE w:val="0"/>
        <w:spacing w:before="156" w:after="0" w:line="300" w:lineRule="exact"/>
        <w:ind w:firstLine="945"/>
        <w:jc w:val="left"/>
        <w:rPr>
          <w:rFonts w:ascii="Times New Roman" w:hAnsi="Times New Roman" w:cs="Times New Roman"/>
          <w:kern w:val="0"/>
          <w:szCs w:val="21"/>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3507740</wp:posOffset>
            </wp:positionH>
            <wp:positionV relativeFrom="paragraph">
              <wp:posOffset>170180</wp:posOffset>
            </wp:positionV>
            <wp:extent cx="2193925" cy="484505"/>
            <wp:effectExtent l="0" t="0" r="0" b="0"/>
            <wp:wrapTight wrapText="bothSides">
              <wp:wrapPolygon>
                <wp:start x="21585" y="0"/>
                <wp:lineTo x="-13" y="0"/>
                <wp:lineTo x="-13" y="21587"/>
                <wp:lineTo x="21585" y="21587"/>
                <wp:lineTo x="0" y="21587"/>
                <wp:lineTo x="21600" y="21587"/>
                <wp:lineTo x="21600" y="0"/>
                <wp:lineTo x="0" y="0"/>
                <wp:lineTo x="21585" y="0"/>
              </wp:wrapPolygon>
            </wp:wrapTight>
            <wp:docPr id="218" name="图片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12"/>
                    <pic:cNvPicPr>
                      <a:picLocks noChangeAspect="1" noChangeArrowheads="1"/>
                    </pic:cNvPicPr>
                  </pic:nvPicPr>
                  <pic:blipFill>
                    <a:blip r:embed="rId144"/>
                    <a:srcRect l="-2" t="-11" r="-2" b="-11"/>
                    <a:stretch>
                      <a:fillRect/>
                    </a:stretch>
                  </pic:blipFill>
                  <pic:spPr>
                    <a:xfrm>
                      <a:off x="0" y="0"/>
                      <a:ext cx="2193925" cy="484505"/>
                    </a:xfrm>
                    <a:prstGeom prst="rect">
                      <a:avLst/>
                    </a:prstGeom>
                  </pic:spPr>
                </pic:pic>
              </a:graphicData>
            </a:graphic>
          </wp:anchor>
        </w:drawing>
      </w:r>
      <w:r>
        <w:rPr>
          <w:rFonts w:ascii="Times New Roman" w:hAnsi="Times New Roman" w:cs="Times New Roman"/>
          <w:kern w:val="0"/>
          <w:szCs w:val="21"/>
        </w:rPr>
        <w:t>2) In the main interface &lt; Measurement Display &gt;, press the screen.</w:t>
      </w:r>
    </w:p>
    <w:p w14:paraId="0C021167">
      <w:pPr>
        <w:pStyle w:val="104"/>
        <w:autoSpaceDE w:val="0"/>
        <w:spacing w:line="400" w:lineRule="exact"/>
        <w:ind w:left="630" w:firstLine="840"/>
        <w:jc w:val="left"/>
        <w:rPr>
          <w:rFonts w:ascii="Times New Roman" w:hAnsi="Times New Roman" w:cs="Times New Roman"/>
          <w:kern w:val="0"/>
          <w:szCs w:val="21"/>
        </w:rPr>
      </w:pPr>
      <w:r>
        <w:rPr>
          <w:rFonts w:ascii="Times New Roman" w:hAnsi="Times New Roman" w:cs="Times New Roman"/>
          <w:kern w:val="0"/>
          <w:szCs w:val="21"/>
        </w:rPr>
        <w:t>The corresponding "U disk record" in the following soft keys can</w:t>
      </w:r>
    </w:p>
    <w:p w14:paraId="5A18F5F5">
      <w:pPr>
        <w:pStyle w:val="104"/>
        <w:autoSpaceDE w:val="0"/>
        <w:spacing w:line="400" w:lineRule="exact"/>
        <w:ind w:left="630" w:firstLine="840"/>
        <w:jc w:val="left"/>
        <w:rPr>
          <w:rFonts w:ascii="Times New Roman" w:hAnsi="Times New Roman" w:cs="Times New Roman"/>
          <w:kern w:val="0"/>
          <w:szCs w:val="21"/>
        </w:rPr>
      </w:pPr>
      <w:r>
        <w:rPr>
          <w:rFonts w:ascii="Times New Roman" w:hAnsi="Times New Roman" w:cs="Times New Roman"/>
          <w:kern w:val="0"/>
          <w:szCs w:val="21"/>
        </w:rPr>
        <w:t>Control the on and off of the u disk record.</w:t>
      </w:r>
    </w:p>
    <w:p w14:paraId="7711A2B8">
      <w:pPr>
        <w:pStyle w:val="104"/>
        <w:autoSpaceDE w:val="0"/>
        <w:spacing w:before="156" w:after="0" w:line="320" w:lineRule="exact"/>
        <w:ind w:left="630" w:firstLine="840"/>
        <w:jc w:val="left"/>
        <w:rPr>
          <w:rFonts w:ascii="Times New Roman" w:hAnsi="Times New Roman" w:cs="Times New Roman"/>
          <w:kern w:val="0"/>
          <w:szCs w:val="21"/>
        </w:rPr>
      </w:pPr>
      <w:r>
        <w:rPr>
          <w:rFonts w:ascii="Times New Roman" w:hAnsi="Times New Roman" w:cs="Times New Roman"/>
          <w:kern w:val="0"/>
          <w:szCs w:val="21"/>
        </w:rPr>
        <w:t>If the recording function of the U disk is turned off, the letter of the U disk will be displayed in red.</w:t>
      </w:r>
    </w:p>
    <w:p w14:paraId="7E90248B">
      <w:pPr>
        <w:pStyle w:val="104"/>
        <w:autoSpaceDE w:val="0"/>
        <w:spacing w:before="156" w:after="0" w:line="320" w:lineRule="exact"/>
        <w:ind w:left="630" w:firstLine="840"/>
        <w:jc w:val="left"/>
        <w:rPr>
          <w:rFonts w:ascii="Times New Roman" w:hAnsi="Times New Roman" w:cs="Times New Roman"/>
          <w:kern w:val="0"/>
          <w:szCs w:val="21"/>
        </w:rPr>
      </w:pPr>
      <w:r>
        <w:rPr>
          <w:rFonts w:ascii="Times New Roman" w:hAnsi="Times New Roman" w:cs="Times New Roman"/>
          <w:kern w:val="0"/>
          <w:szCs w:val="21"/>
        </w:rPr>
        <w:t>If the recording function of U disk is turned on, the letter of U disk will change from red to green.</w:t>
      </w:r>
    </w:p>
    <w:p w14:paraId="05367B19">
      <w:pPr>
        <w:autoSpaceDE w:val="0"/>
        <w:spacing w:before="156" w:after="0" w:line="300" w:lineRule="exact"/>
        <w:ind w:firstLine="945"/>
        <w:jc w:val="left"/>
        <w:rPr>
          <w:rFonts w:ascii="Times New Roman" w:hAnsi="Times New Roman" w:cs="Times New Roman"/>
          <w:kern w:val="0"/>
          <w:szCs w:val="21"/>
        </w:rPr>
      </w:pPr>
      <w:r>
        <w:rPr>
          <w:rFonts w:ascii="Times New Roman" w:hAnsi="Times New Roman" w:cs="Times New Roman"/>
          <w:kern w:val="0"/>
          <w:szCs w:val="21"/>
        </w:rPr>
        <w:t>3), U disk status prompt</w:t>
      </w:r>
    </w:p>
    <w:p w14:paraId="1A893279">
      <w:pPr>
        <w:autoSpaceDE w:val="0"/>
        <w:spacing w:before="156" w:after="0" w:line="300" w:lineRule="exact"/>
        <w:ind w:firstLine="945"/>
        <w:rPr>
          <w:rFonts w:ascii="Times New Roman" w:hAnsi="Times New Roman" w:cs="Times New Roman"/>
          <w:kern w:val="0"/>
          <w:szCs w:val="21"/>
        </w:rPr>
      </w:pPr>
      <w:r>
        <w:rPr>
          <w:rFonts w:ascii="Times New Roman" w:hAnsi="Times New Roman" w:cs="Times New Roman"/>
          <w:kern w:val="0"/>
          <w:szCs w:val="21"/>
        </w:rPr>
        <w:t>When the U disk symbol is green, it means that the instrument is writing data to the U disk;</w:t>
      </w:r>
    </w:p>
    <w:p w14:paraId="7B6E7D0A">
      <w:pPr>
        <w:autoSpaceDE w:val="0"/>
        <w:spacing w:before="156" w:after="0" w:line="300" w:lineRule="exact"/>
        <w:ind w:firstLine="1470"/>
        <w:rPr>
          <w:rFonts w:ascii="Times New Roman" w:hAnsi="Times New Roman" w:cs="Times New Roman"/>
          <w:kern w:val="0"/>
          <w:szCs w:val="21"/>
        </w:rPr>
      </w:pPr>
      <w:r>
        <w:rPr>
          <w:rFonts w:ascii="Times New Roman" w:hAnsi="Times New Roman" w:cs="Times New Roman"/>
          <w:kern w:val="0"/>
          <w:szCs w:val="21"/>
        </w:rPr>
        <w:t>When the U disk symbol is red, it means that the U disk is connected but the instrument has not written data to the U disk;</w:t>
      </w:r>
    </w:p>
    <w:p w14:paraId="60A258B6">
      <w:pPr>
        <w:autoSpaceDE w:val="0"/>
        <w:spacing w:before="156" w:after="0" w:line="300" w:lineRule="exact"/>
        <w:ind w:firstLine="1470"/>
        <w:rPr>
          <w:rFonts w:ascii="Times New Roman" w:hAnsi="Times New Roman" w:cs="Times New Roman"/>
          <w:kern w:val="0"/>
          <w:szCs w:val="21"/>
        </w:rPr>
      </w:pPr>
      <w:r>
        <w:rPr>
          <w:rFonts w:ascii="Times New Roman" w:hAnsi="Times New Roman" w:cs="Times New Roman"/>
          <w:kern w:val="0"/>
          <w:szCs w:val="21"/>
        </w:rPr>
        <w:t>When there is no USB flash drive symbol, it means that there is no USB flash drive inserted at present.</w:t>
      </w:r>
    </w:p>
    <w:p w14:paraId="46A229EE">
      <w:pPr>
        <w:autoSpaceDE w:val="0"/>
        <w:spacing w:before="156" w:after="156" w:line="320" w:lineRule="exact"/>
        <w:ind w:firstLine="945"/>
        <w:rPr>
          <w:rFonts w:ascii="Times New Roman" w:hAnsi="Times New Roman" w:cs="Times New Roman"/>
        </w:rPr>
      </w:pPr>
      <w:r>
        <w:rPr>
          <w:rFonts w:ascii="Times New Roman" w:hAnsi="Times New Roman" w:cs="Times New Roman"/>
          <w:kern w:val="0"/>
          <w:szCs w:val="21"/>
        </w:rPr>
        <w:t>4) Upgrade the software with a USB flash drive.</w:t>
      </w:r>
    </w:p>
    <w:tbl>
      <w:tblPr>
        <w:tblStyle w:val="10"/>
        <w:tblW w:w="8646" w:type="dxa"/>
        <w:tblInd w:w="238" w:type="dxa"/>
        <w:tblLayout w:type="fixed"/>
        <w:tblCellMar>
          <w:top w:w="0" w:type="dxa"/>
          <w:left w:w="108" w:type="dxa"/>
          <w:bottom w:w="0" w:type="dxa"/>
          <w:right w:w="108" w:type="dxa"/>
        </w:tblCellMar>
      </w:tblPr>
      <w:tblGrid>
        <w:gridCol w:w="1487"/>
        <w:gridCol w:w="7159"/>
      </w:tblGrid>
      <w:tr w14:paraId="73F16624">
        <w:tblPrEx>
          <w:tblCellMar>
            <w:top w:w="0" w:type="dxa"/>
            <w:left w:w="108" w:type="dxa"/>
            <w:bottom w:w="0" w:type="dxa"/>
            <w:right w:w="108" w:type="dxa"/>
          </w:tblCellMar>
        </w:tblPrEx>
        <w:trPr>
          <w:trHeight w:val="978" w:hRule="exact"/>
        </w:trPr>
        <w:tc>
          <w:tcPr>
            <w:tcW w:w="1487" w:type="dxa"/>
            <w:vAlign w:val="center"/>
          </w:tcPr>
          <w:p w14:paraId="3D1462A2">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13690" cy="276225"/>
                  <wp:effectExtent l="0" t="0" r="0" b="0"/>
                  <wp:docPr id="219" name="Image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Image12"/>
                          <pic:cNvPicPr>
                            <a:picLocks noChangeAspect="1" noChangeArrowheads="1"/>
                          </pic:cNvPicPr>
                        </pic:nvPicPr>
                        <pic:blipFill>
                          <a:blip r:embed="rId33"/>
                          <a:srcRect l="-114" t="-129" r="-114" b="-129"/>
                          <a:stretch>
                            <a:fillRect/>
                          </a:stretch>
                        </pic:blipFill>
                        <pic:spPr>
                          <a:xfrm>
                            <a:off x="0" y="0"/>
                            <a:ext cx="313690" cy="276225"/>
                          </a:xfrm>
                          <a:prstGeom prst="rect">
                            <a:avLst/>
                          </a:prstGeom>
                        </pic:spPr>
                      </pic:pic>
                    </a:graphicData>
                  </a:graphic>
                </wp:inline>
              </w:drawing>
            </w:r>
            <w:r>
              <w:rPr>
                <w:rFonts w:ascii="Times New Roman" w:hAnsi="Times New Roman" w:cs="Times New Roman"/>
                <w:b/>
                <w:bCs/>
                <w:sz w:val="28"/>
                <w:szCs w:val="28"/>
              </w:rPr>
              <w:t>warn</w:t>
            </w:r>
          </w:p>
        </w:tc>
        <w:tc>
          <w:tcPr>
            <w:tcW w:w="7159" w:type="dxa"/>
            <w:tcBorders>
              <w:top w:val="single" w:color="000000" w:sz="4" w:space="0"/>
              <w:bottom w:val="single" w:color="000000" w:sz="4" w:space="0"/>
            </w:tcBorders>
            <w:vAlign w:val="center"/>
          </w:tcPr>
          <w:p w14:paraId="1A93DB3D">
            <w:pPr>
              <w:spacing w:line="360" w:lineRule="exact"/>
              <w:rPr>
                <w:rFonts w:ascii="Times New Roman" w:hAnsi="Times New Roman" w:cs="Times New Roman"/>
                <w:b/>
                <w:kern w:val="0"/>
                <w:sz w:val="22"/>
              </w:rPr>
            </w:pPr>
            <w:r>
              <w:rPr>
                <w:rFonts w:ascii="Times New Roman" w:hAnsi="Times New Roman" w:cs="Times New Roman"/>
                <w:bCs/>
                <w:kern w:val="0"/>
                <w:sz w:val="22"/>
              </w:rPr>
              <w:t>Please use the corresponding upgrade software of our company and do it under the guidance of our technicians, otherwise it will cause the failure or accident of this instrument.</w:t>
            </w:r>
          </w:p>
        </w:tc>
      </w:tr>
    </w:tbl>
    <w:p w14:paraId="20CA7C84">
      <w:pPr>
        <w:numPr>
          <w:ilvl w:val="0"/>
          <w:numId w:val="0"/>
        </w:numPr>
        <w:autoSpaceDE w:val="0"/>
        <w:spacing w:before="0" w:after="156" w:line="720" w:lineRule="exact"/>
        <w:outlineLvl w:val="0"/>
        <w:rPr>
          <w:rFonts w:ascii="Times New Roman" w:hAnsi="Times New Roman" w:cs="Times New Roman"/>
          <w:b/>
          <w:kern w:val="0"/>
          <w:sz w:val="36"/>
          <w:szCs w:val="36"/>
        </w:rPr>
      </w:pPr>
    </w:p>
    <w:p w14:paraId="22298895">
      <w:pPr>
        <w:numPr>
          <w:ilvl w:val="0"/>
          <w:numId w:val="0"/>
        </w:numPr>
        <w:autoSpaceDE w:val="0"/>
        <w:spacing w:before="0" w:after="156" w:line="720" w:lineRule="exact"/>
        <w:jc w:val="right"/>
        <w:outlineLvl w:val="0"/>
        <w:rPr>
          <w:rFonts w:ascii="Times New Roman" w:hAnsi="Times New Roman" w:cs="Times New Roman"/>
        </w:rPr>
      </w:pPr>
      <w:bookmarkStart w:id="37" w:name="__RefHeading___Toc20753"/>
      <w:bookmarkEnd w:id="37"/>
      <w:r>
        <w:rPr>
          <w:rFonts w:ascii="Times New Roman" w:hAnsi="Times New Roman" w:cs="Times New Roman"/>
          <w:b/>
          <w:kern w:val="0"/>
          <w:sz w:val="36"/>
          <w:szCs w:val="36"/>
        </w:rPr>
        <w:t>Chapter 6 Sorting Comparator</w:t>
      </w:r>
    </w:p>
    <w:tbl>
      <w:tblPr>
        <w:tblStyle w:val="10"/>
        <w:tblW w:w="8305" w:type="dxa"/>
        <w:tblInd w:w="624" w:type="dxa"/>
        <w:tblLayout w:type="fixed"/>
        <w:tblCellMar>
          <w:top w:w="0" w:type="dxa"/>
          <w:left w:w="108" w:type="dxa"/>
          <w:bottom w:w="0" w:type="dxa"/>
          <w:right w:w="108" w:type="dxa"/>
        </w:tblCellMar>
      </w:tblPr>
      <w:tblGrid>
        <w:gridCol w:w="1623"/>
        <w:gridCol w:w="6682"/>
      </w:tblGrid>
      <w:tr w14:paraId="7813FC70">
        <w:tblPrEx>
          <w:tblCellMar>
            <w:top w:w="0" w:type="dxa"/>
            <w:left w:w="108" w:type="dxa"/>
            <w:bottom w:w="0" w:type="dxa"/>
            <w:right w:w="108" w:type="dxa"/>
          </w:tblCellMar>
        </w:tblPrEx>
        <w:trPr>
          <w:trHeight w:val="1312" w:hRule="exact"/>
        </w:trPr>
        <w:tc>
          <w:tcPr>
            <w:tcW w:w="1623" w:type="dxa"/>
            <w:vAlign w:val="center"/>
          </w:tcPr>
          <w:p w14:paraId="5B6A732B">
            <w:pPr>
              <w:autoSpaceDE w:val="0"/>
              <w:snapToGrid w:val="0"/>
              <w:jc w:val="center"/>
              <w:rPr>
                <w:rFonts w:ascii="Times New Roman" w:hAnsi="Times New Roman" w:cs="Times New Roman"/>
                <w:b/>
                <w:kern w:val="0"/>
                <w:sz w:val="22"/>
              </w:rPr>
            </w:pPr>
          </w:p>
        </w:tc>
        <w:tc>
          <w:tcPr>
            <w:tcW w:w="6682" w:type="dxa"/>
            <w:tcBorders>
              <w:top w:val="single" w:color="000000" w:sz="4" w:space="0"/>
              <w:bottom w:val="single" w:color="000000" w:sz="4" w:space="0"/>
            </w:tcBorders>
            <w:vAlign w:val="center"/>
          </w:tcPr>
          <w:p w14:paraId="6FEED3E2">
            <w:pPr>
              <w:autoSpaceDE w:val="0"/>
              <w:spacing w:line="30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4C8F7DA9">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Sorting setting interface</w:t>
            </w:r>
          </w:p>
          <w:p w14:paraId="46A572E3">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Xunxiang</w:t>
            </w:r>
          </w:p>
          <w:p w14:paraId="1F1B80F1">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Sorting process</w:t>
            </w:r>
          </w:p>
          <w:p w14:paraId="1AB44E59">
            <w:pPr>
              <w:autoSpaceDE w:val="0"/>
              <w:spacing w:line="120" w:lineRule="exact"/>
              <w:jc w:val="left"/>
              <w:rPr>
                <w:rFonts w:ascii="Times New Roman" w:hAnsi="Times New Roman" w:cs="Times New Roman"/>
                <w:b/>
                <w:kern w:val="0"/>
                <w:sz w:val="22"/>
                <w:szCs w:val="21"/>
              </w:rPr>
            </w:pPr>
          </w:p>
        </w:tc>
      </w:tr>
    </w:tbl>
    <w:p w14:paraId="0EFD3BCC">
      <w:pPr>
        <w:autoSpaceDE w:val="0"/>
        <w:spacing w:line="100" w:lineRule="exact"/>
        <w:jc w:val="left"/>
        <w:rPr>
          <w:rFonts w:ascii="Times New Roman" w:hAnsi="Times New Roman" w:cs="Times New Roman"/>
          <w:b/>
          <w:bCs/>
          <w:kern w:val="0"/>
          <w:sz w:val="28"/>
          <w:szCs w:val="28"/>
        </w:rPr>
      </w:pPr>
    </w:p>
    <w:p w14:paraId="56D81A0D">
      <w:pPr>
        <w:numPr>
          <w:ilvl w:val="0"/>
          <w:numId w:val="0"/>
        </w:numPr>
        <w:autoSpaceDE w:val="0"/>
        <w:spacing w:before="156" w:after="0" w:line="440" w:lineRule="exact"/>
        <w:jc w:val="left"/>
        <w:outlineLvl w:val="1"/>
        <w:rPr>
          <w:rFonts w:ascii="Times New Roman" w:hAnsi="Times New Roman" w:cs="Times New Roman"/>
          <w:b/>
          <w:bCs/>
          <w:sz w:val="30"/>
          <w:szCs w:val="30"/>
        </w:rPr>
      </w:pPr>
      <w:bookmarkStart w:id="38" w:name="__RefHeading___Toc24216"/>
      <w:bookmarkEnd w:id="38"/>
      <w:r>
        <w:rPr>
          <w:rFonts w:ascii="Times New Roman" w:hAnsi="Times New Roman" w:cs="Times New Roman"/>
          <w:b/>
          <w:bCs/>
          <w:kern w:val="0"/>
          <w:sz w:val="30"/>
          <w:szCs w:val="30"/>
        </w:rPr>
        <w:t>6.1 Sorting Settings Interface</w:t>
      </w:r>
    </w:p>
    <w:p w14:paraId="64089757">
      <w:pPr>
        <w:autoSpaceDE w:val="0"/>
        <w:spacing w:before="156" w:after="0" w:line="320" w:lineRule="exact"/>
        <w:ind w:firstLine="663"/>
        <w:jc w:val="left"/>
        <w:rPr>
          <w:rFonts w:ascii="Times New Roman" w:hAnsi="Times New Roman" w:cs="Times New Roman"/>
          <w:b/>
          <w:bCs/>
          <w:kern w:val="0"/>
          <w:sz w:val="22"/>
        </w:rPr>
      </w:pPr>
      <w:r>
        <w:rPr>
          <w:rFonts w:ascii="Times New Roman" w:hAnsi="Times New Roman" w:cs="Times New Roman"/>
          <w:b/>
          <w:bCs/>
          <w:kern w:val="0"/>
          <w:sz w:val="22"/>
        </w:rPr>
        <w:t>Operation: There are the following two types.</w:t>
      </w:r>
    </w:p>
    <w:p w14:paraId="1380C6D6">
      <w:pPr>
        <w:autoSpaceDE w:val="0"/>
        <w:spacing w:before="156" w:after="0" w:line="320" w:lineRule="exact"/>
        <w:ind w:firstLine="660"/>
        <w:jc w:val="left"/>
        <w:rPr>
          <w:rFonts w:ascii="Times New Roman" w:hAnsi="Times New Roman" w:cs="Times New Roman"/>
          <w:color w:val="00000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3830955</wp:posOffset>
            </wp:positionH>
            <wp:positionV relativeFrom="paragraph">
              <wp:posOffset>46355</wp:posOffset>
            </wp:positionV>
            <wp:extent cx="1845310" cy="429895"/>
            <wp:effectExtent l="0" t="0" r="0" b="0"/>
            <wp:wrapSquare wrapText="bothSides"/>
            <wp:docPr id="220" name="图片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389"/>
                    <pic:cNvPicPr>
                      <a:picLocks noChangeAspect="1" noChangeArrowheads="1"/>
                    </pic:cNvPicPr>
                  </pic:nvPicPr>
                  <pic:blipFill>
                    <a:blip r:embed="rId145"/>
                    <a:srcRect l="-3" t="-14" r="-3" b="-14"/>
                    <a:stretch>
                      <a:fillRect/>
                    </a:stretch>
                  </pic:blipFill>
                  <pic:spPr>
                    <a:xfrm>
                      <a:off x="0" y="0"/>
                      <a:ext cx="1845310" cy="429895"/>
                    </a:xfrm>
                    <a:prstGeom prst="rect">
                      <a:avLst/>
                    </a:prstGeom>
                  </pic:spPr>
                </pic:pic>
              </a:graphicData>
            </a:graphic>
          </wp:anchor>
        </w:drawing>
      </w:r>
      <w:r>
        <w:rPr>
          <w:rFonts w:ascii="Times New Roman" w:hAnsi="Times New Roman" w:cs="Times New Roman"/>
          <w:color w:val="000000"/>
        </w:rPr>
        <w:t>Method 1: On the &lt; Measurement Display &gt; page, press the corresponding on the right side of the screen.</w:t>
      </w:r>
    </w:p>
    <w:p w14:paraId="11274C29">
      <w:pPr>
        <w:autoSpaceDE w:val="0"/>
        <w:spacing w:before="156" w:after="0" w:line="320" w:lineRule="exact"/>
        <w:ind w:firstLine="1575"/>
        <w:jc w:val="left"/>
        <w:rPr>
          <w:rFonts w:ascii="Times New Roman" w:hAnsi="Times New Roman" w:cs="Times New Roman"/>
          <w:kern w:val="0"/>
          <w:szCs w:val="21"/>
        </w:rPr>
      </w:pPr>
      <w:r>
        <w:rPr>
          <w:rFonts w:ascii="Times New Roman" w:hAnsi="Times New Roman" w:cs="Times New Roman"/>
          <w:color w:val="000000"/>
          <w:szCs w:val="21"/>
        </w:rPr>
        <w:t>&lt; Sorting Settings &gt; function soft key to enter the &lt; Sorting Settings &gt; page.</w:t>
      </w:r>
    </w:p>
    <w:p w14:paraId="0A144C76">
      <w:pPr>
        <w:autoSpaceDE w:val="0"/>
        <w:spacing w:before="156" w:after="0" w:line="300" w:lineRule="exact"/>
        <w:ind w:left="735" w:firstLine="0"/>
        <w:jc w:val="left"/>
        <w:rPr>
          <w:rFonts w:ascii="Times New Roman" w:hAnsi="Times New Roman" w:cs="Times New Roman"/>
          <w:color w:val="000000"/>
          <w:kern w:val="0"/>
          <w:szCs w:val="21"/>
        </w:rPr>
      </w:pPr>
      <w:r>
        <w:rPr>
          <w:rFonts w:ascii="Times New Roman" w:hAnsi="Times New Roman" w:cs="Times New Roman"/>
        </w:rPr>
        <w:drawing>
          <wp:anchor distT="0" distB="0" distL="0" distR="17780" simplePos="0" relativeHeight="251659264" behindDoc="0" locked="0" layoutInCell="0" allowOverlap="1">
            <wp:simplePos x="0" y="0"/>
            <wp:positionH relativeFrom="column">
              <wp:posOffset>2678430</wp:posOffset>
            </wp:positionH>
            <wp:positionV relativeFrom="paragraph">
              <wp:posOffset>82550</wp:posOffset>
            </wp:positionV>
            <wp:extent cx="407670" cy="311785"/>
            <wp:effectExtent l="0" t="0" r="0" b="0"/>
            <wp:wrapTight wrapText="bothSides">
              <wp:wrapPolygon>
                <wp:start x="21587" y="0"/>
                <wp:lineTo x="-2" y="0"/>
                <wp:lineTo x="-2" y="21591"/>
                <wp:lineTo x="21587" y="21591"/>
                <wp:lineTo x="-2" y="21591"/>
                <wp:lineTo x="21600" y="21591"/>
                <wp:lineTo x="21600" y="0"/>
                <wp:lineTo x="-2" y="0"/>
                <wp:lineTo x="21587" y="0"/>
              </wp:wrapPolygon>
            </wp:wrapTight>
            <wp:docPr id="221"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32"/>
                    <pic:cNvPicPr>
                      <a:picLocks noChangeAspect="1" noChangeArrowheads="1"/>
                    </pic:cNvPicPr>
                  </pic:nvPicPr>
                  <pic:blipFill>
                    <a:blip r:embed="rId63"/>
                    <a:srcRect l="-52" t="-69" r="-52" b="-69"/>
                    <a:stretch>
                      <a:fillRect/>
                    </a:stretch>
                  </pic:blipFill>
                  <pic:spPr>
                    <a:xfrm>
                      <a:off x="0" y="0"/>
                      <a:ext cx="407670" cy="311785"/>
                    </a:xfrm>
                    <a:prstGeom prst="rect">
                      <a:avLst/>
                    </a:prstGeom>
                  </pic:spPr>
                </pic:pic>
              </a:graphicData>
            </a:graphic>
          </wp:anchor>
        </w:drawing>
      </w:r>
      <w:r>
        <w:rPr>
          <w:rFonts w:ascii="Times New Roman" w:hAnsi="Times New Roman" w:cs="Times New Roman"/>
          <w:kern w:val="0"/>
          <w:szCs w:val="21"/>
        </w:rPr>
        <w:t>Method 2: Press the [CAL] menu key on the right side of the screen in any interface, and the &lt; Sorting Settings &gt; page will also be displayed on the screen.</w:t>
      </w:r>
    </w:p>
    <w:p w14:paraId="7E44A57D">
      <w:pPr>
        <w:autoSpaceDE w:val="0"/>
        <w:spacing w:line="400" w:lineRule="exact"/>
        <w:ind w:left="735" w:firstLine="840"/>
        <w:jc w:val="left"/>
        <w:rPr>
          <w:rFonts w:ascii="Times New Roman" w:hAnsi="Times New Roman" w:cs="Times New Roman"/>
          <w:color w:val="000000"/>
          <w:szCs w:val="21"/>
        </w:rPr>
      </w:pPr>
      <w:r>
        <w:rPr>
          <w:rFonts w:ascii="Times New Roman" w:hAnsi="Times New Roman" w:cs="Times New Roman"/>
          <w:color w:val="000000"/>
          <w:kern w:val="0"/>
          <w:szCs w:val="21"/>
        </w:rPr>
        <w:t>On the screen.</w:t>
      </w:r>
    </w:p>
    <w:p w14:paraId="45C1A7F6">
      <w:pPr>
        <w:autoSpaceDE w:val="0"/>
        <w:spacing w:before="156" w:after="0" w:line="320" w:lineRule="exact"/>
        <w:ind w:firstLine="735"/>
        <w:jc w:val="left"/>
        <w:rPr>
          <w:rFonts w:ascii="Times New Roman" w:hAnsi="Times New Roman" w:cs="Times New Roman"/>
          <w:kern w:val="0"/>
          <w:szCs w:val="21"/>
        </w:rPr>
      </w:pPr>
      <w:r>
        <w:rPr>
          <w:rFonts w:ascii="Times New Roman" w:hAnsi="Times New Roman" w:cs="Times New Roman"/>
          <w:kern w:val="0"/>
          <w:szCs w:val="21"/>
        </w:rPr>
        <w:t>As shown in figure 5-2, the file system page:</w:t>
      </w:r>
    </w:p>
    <w:p w14:paraId="00BFE4B4">
      <w:pPr>
        <w:autoSpaceDE w:val="0"/>
        <w:spacing w:before="156" w:after="0" w:line="320" w:lineRule="exact"/>
        <w:ind w:firstLine="630"/>
        <w:jc w:val="left"/>
        <w:rPr>
          <w:rFonts w:ascii="Times New Roman" w:hAnsi="Times New Roman" w:cs="Times New Roman"/>
          <w:b/>
          <w:bCs/>
          <w:color w:val="000000"/>
          <w:kern w:val="0"/>
          <w:szCs w:val="21"/>
        </w:rPr>
      </w:pPr>
      <w:r>
        <w:rPr>
          <w:rFonts w:ascii="Times New Roman" w:hAnsi="Times New Roman" w:cs="Times New Roman"/>
          <w:b/>
          <w:bCs/>
          <w:color w:val="000000"/>
          <w:kern w:val="0"/>
          <w:szCs w:val="21"/>
        </w:rPr>
        <w:drawing>
          <wp:anchor distT="0" distB="0" distL="114935" distR="114935" simplePos="0" relativeHeight="251659264" behindDoc="1" locked="0" layoutInCell="0" allowOverlap="1">
            <wp:simplePos x="0" y="0"/>
            <wp:positionH relativeFrom="column">
              <wp:posOffset>473710</wp:posOffset>
            </wp:positionH>
            <wp:positionV relativeFrom="paragraph">
              <wp:posOffset>107315</wp:posOffset>
            </wp:positionV>
            <wp:extent cx="3383280" cy="2025650"/>
            <wp:effectExtent l="0" t="0" r="0" b="0"/>
            <wp:wrapTight wrapText="bothSides">
              <wp:wrapPolygon>
                <wp:start x="21572" y="0"/>
                <wp:lineTo x="-27" y="0"/>
                <wp:lineTo x="-27" y="21573"/>
                <wp:lineTo x="21572" y="21573"/>
                <wp:lineTo x="0" y="21573"/>
                <wp:lineTo x="21600" y="21573"/>
                <wp:lineTo x="21600" y="0"/>
                <wp:lineTo x="0" y="0"/>
                <wp:lineTo x="21572" y="0"/>
              </wp:wrapPolygon>
            </wp:wrapTight>
            <wp:docPr id="222" name="图片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391"/>
                    <pic:cNvPicPr>
                      <a:picLocks noChangeAspect="1" noChangeArrowheads="1"/>
                    </pic:cNvPicPr>
                  </pic:nvPicPr>
                  <pic:blipFill>
                    <a:blip r:embed="rId146"/>
                    <a:srcRect l="-5" t="-8" r="-5" b="-8"/>
                    <a:stretch>
                      <a:fillRect/>
                    </a:stretch>
                  </pic:blipFill>
                  <pic:spPr>
                    <a:xfrm>
                      <a:off x="0" y="0"/>
                      <a:ext cx="3383280" cy="2025650"/>
                    </a:xfrm>
                    <a:prstGeom prst="rect">
                      <a:avLst/>
                    </a:prstGeom>
                  </pic:spPr>
                </pic:pic>
              </a:graphicData>
            </a:graphic>
          </wp:anchor>
        </w:drawing>
      </w:r>
    </w:p>
    <w:p w14:paraId="2B843FA1">
      <w:pPr>
        <w:autoSpaceDE w:val="0"/>
        <w:spacing w:before="156" w:after="0"/>
        <w:ind w:firstLine="420"/>
        <w:jc w:val="center"/>
        <w:rPr>
          <w:rFonts w:ascii="Times New Roman" w:hAnsi="Times New Roman" w:cs="Times New Roman"/>
          <w:b/>
          <w:bCs/>
          <w:color w:val="000000"/>
          <w:kern w:val="0"/>
          <w:szCs w:val="21"/>
        </w:rPr>
      </w:pPr>
    </w:p>
    <w:p w14:paraId="33685872">
      <w:pPr>
        <w:autoSpaceDE w:val="0"/>
        <w:spacing w:before="156" w:after="0"/>
        <w:ind w:firstLine="420"/>
        <w:jc w:val="center"/>
        <w:rPr>
          <w:rFonts w:ascii="Times New Roman" w:hAnsi="Times New Roman" w:cs="Times New Roman"/>
          <w:color w:val="000000"/>
          <w:kern w:val="0"/>
          <w:szCs w:val="21"/>
        </w:rPr>
      </w:pPr>
    </w:p>
    <w:p w14:paraId="5B079CD4">
      <w:pPr>
        <w:autoSpaceDE w:val="0"/>
        <w:spacing w:before="156" w:after="0"/>
        <w:ind w:firstLine="420"/>
        <w:jc w:val="center"/>
        <w:rPr>
          <w:rFonts w:ascii="Times New Roman" w:hAnsi="Times New Roman" w:cs="Times New Roman"/>
          <w:color w:val="000000"/>
          <w:kern w:val="0"/>
          <w:szCs w:val="21"/>
        </w:rPr>
      </w:pPr>
    </w:p>
    <w:p w14:paraId="15FFEB86">
      <w:pPr>
        <w:autoSpaceDE w:val="0"/>
        <w:spacing w:before="156" w:after="0"/>
        <w:ind w:firstLine="420"/>
        <w:jc w:val="center"/>
        <w:rPr>
          <w:rFonts w:ascii="Times New Roman" w:hAnsi="Times New Roman" w:cs="Times New Roman"/>
          <w:color w:val="000000"/>
          <w:kern w:val="0"/>
          <w:szCs w:val="21"/>
        </w:rPr>
      </w:pPr>
    </w:p>
    <w:p w14:paraId="340E81B2">
      <w:pPr>
        <w:autoSpaceDE w:val="0"/>
        <w:spacing w:before="156" w:after="0"/>
        <w:ind w:firstLine="420"/>
        <w:jc w:val="center"/>
        <w:rPr>
          <w:rFonts w:ascii="Times New Roman" w:hAnsi="Times New Roman" w:cs="Times New Roman"/>
          <w:color w:val="000000"/>
          <w:kern w:val="0"/>
          <w:szCs w:val="21"/>
        </w:rPr>
      </w:pPr>
    </w:p>
    <w:p w14:paraId="5A6A7729">
      <w:pPr>
        <w:autoSpaceDE w:val="0"/>
        <w:spacing w:line="240" w:lineRule="exact"/>
        <w:ind w:firstLine="420"/>
        <w:jc w:val="right"/>
        <w:rPr>
          <w:rFonts w:ascii="Times New Roman" w:hAnsi="Times New Roman" w:cs="Times New Roman"/>
          <w:color w:val="000000"/>
          <w:kern w:val="0"/>
          <w:szCs w:val="21"/>
        </w:rPr>
      </w:pPr>
    </w:p>
    <w:p w14:paraId="5F83A707">
      <w:pPr>
        <w:autoSpaceDE w:val="0"/>
        <w:spacing w:before="156" w:after="0"/>
        <w:ind w:firstLine="420"/>
        <w:jc w:val="center"/>
        <w:rPr>
          <w:rFonts w:ascii="Times New Roman" w:hAnsi="Times New Roman" w:cs="Times New Roman"/>
          <w:color w:val="000000"/>
          <w:kern w:val="0"/>
          <w:szCs w:val="21"/>
        </w:rPr>
      </w:pPr>
      <w:r>
        <w:rPr>
          <w:rFonts w:ascii="Times New Roman" w:hAnsi="Times New Roman" w:cs="Times New Roman"/>
          <w:color w:val="000000"/>
          <w:kern w:val="0"/>
          <w:szCs w:val="21"/>
        </w:rPr>
        <w:t>Figure 6-1 Sorting Settings Interface</w:t>
      </w:r>
    </w:p>
    <w:p w14:paraId="29D31489">
      <w:pPr>
        <w:autoSpaceDE w:val="0"/>
        <w:spacing w:before="312" w:after="0" w:line="32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In the &lt; Sorting Settings &gt; interface, there are status bar display area, settable sorting parameters and function soft key area. As shown in Figure 6-1:</w:t>
      </w:r>
    </w:p>
    <w:p w14:paraId="7028586B">
      <w:pPr>
        <w:autoSpaceDE w:val="0"/>
        <w:spacing w:before="156" w:after="0" w:line="320" w:lineRule="exact"/>
        <w:ind w:firstLine="632"/>
        <w:jc w:val="left"/>
        <w:rPr>
          <w:rFonts w:ascii="Times New Roman" w:hAnsi="Times New Roman" w:cs="Times New Roman"/>
          <w:color w:val="000000"/>
          <w:kern w:val="0"/>
          <w:szCs w:val="21"/>
        </w:rPr>
      </w:pPr>
      <w:r>
        <w:rPr>
          <w:rFonts w:ascii="Times New Roman" w:hAnsi="Times New Roman" w:cs="Times New Roman"/>
          <w:b/>
          <w:bCs/>
          <w:kern w:val="0"/>
          <w:szCs w:val="21"/>
        </w:rPr>
        <w:t>Description of sorting setting interface:</w:t>
      </w:r>
    </w:p>
    <w:p w14:paraId="1F113698">
      <w:pPr>
        <w:widowControl/>
        <w:spacing w:before="156" w:after="0" w:line="320" w:lineRule="exact"/>
        <w:ind w:firstLine="442"/>
        <w:jc w:val="left"/>
        <w:rPr>
          <w:rFonts w:ascii="Times New Roman" w:hAnsi="Times New Roman" w:cs="Times New Roman"/>
          <w:color w:val="000000"/>
          <w:kern w:val="0"/>
          <w:sz w:val="22"/>
        </w:rPr>
      </w:pPr>
      <w:r>
        <w:rPr>
          <w:rFonts w:ascii="Times New Roman" w:hAnsi="Times New Roman" w:cs="Times New Roman"/>
          <w:b/>
          <w:bCs/>
          <w:color w:val="000000"/>
          <w:kern w:val="0"/>
          <w:sz w:val="22"/>
        </w:rPr>
        <w:t>1, the status bar display area</w:t>
      </w:r>
    </w:p>
    <w:p w14:paraId="68AA5FEA">
      <w:pPr>
        <w:widowControl/>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This area indicates the name, U disk prompt and time of the currently displayed page.</w:t>
      </w:r>
    </w:p>
    <w:p w14:paraId="1082BA16">
      <w:pPr>
        <w:widowControl/>
        <w:spacing w:before="156" w:after="0" w:line="360" w:lineRule="exact"/>
        <w:ind w:firstLine="630"/>
        <w:jc w:val="left"/>
        <w:rPr>
          <w:rFonts w:ascii="Times New Roman" w:hAnsi="Times New Roman" w:cs="Times New Roman"/>
          <w:color w:val="000000"/>
          <w:kern w:val="0"/>
          <w:sz w:val="20"/>
          <w:szCs w:val="20"/>
        </w:rPr>
      </w:pPr>
      <w:r>
        <w:rPr>
          <w:rFonts w:ascii="Times New Roman" w:hAnsi="Times New Roman" w:cs="Times New Roman"/>
        </w:rPr>
        <w:drawing>
          <wp:anchor distT="0" distB="0" distL="64770" distR="64770" simplePos="0" relativeHeight="251659264" behindDoc="1" locked="0" layoutInCell="0" allowOverlap="1">
            <wp:simplePos x="0" y="0"/>
            <wp:positionH relativeFrom="column">
              <wp:posOffset>1828800</wp:posOffset>
            </wp:positionH>
            <wp:positionV relativeFrom="paragraph">
              <wp:posOffset>67945</wp:posOffset>
            </wp:positionV>
            <wp:extent cx="3870960" cy="217805"/>
            <wp:effectExtent l="0" t="0" r="0" b="0"/>
            <wp:wrapTight wrapText="bothSides">
              <wp:wrapPolygon>
                <wp:start x="-45" y="0"/>
                <wp:lineTo x="-45" y="19958"/>
                <wp:lineTo x="21600" y="19958"/>
                <wp:lineTo x="21600" y="0"/>
                <wp:lineTo x="-45" y="0"/>
              </wp:wrapPolygon>
            </wp:wrapTight>
            <wp:docPr id="223" name="图片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19"/>
                    <pic:cNvPicPr>
                      <a:picLocks noChangeAspect="1" noChangeArrowheads="1"/>
                    </pic:cNvPicPr>
                  </pic:nvPicPr>
                  <pic:blipFill>
                    <a:blip r:embed="rId147"/>
                    <a:srcRect l="-8" t="-140" r="-8" b="-140"/>
                    <a:stretch>
                      <a:fillRect/>
                    </a:stretch>
                  </pic:blipFill>
                  <pic:spPr>
                    <a:xfrm>
                      <a:off x="0" y="0"/>
                      <a:ext cx="3870960" cy="217805"/>
                    </a:xfrm>
                    <a:prstGeom prst="rect">
                      <a:avLst/>
                    </a:prstGeom>
                  </pic:spPr>
                </pic:pic>
              </a:graphicData>
            </a:graphic>
          </wp:anchor>
        </w:drawing>
      </w:r>
      <w:r>
        <w:rPr>
          <w:rFonts w:ascii="Times New Roman" w:hAnsi="Times New Roman" w:cs="Times New Roman"/>
          <w:color w:val="000000"/>
          <w:kern w:val="0"/>
          <w:szCs w:val="21"/>
        </w:rPr>
        <w:t>As shown on the right:</w:t>
      </w:r>
    </w:p>
    <w:p w14:paraId="10D2EA4C">
      <w:pPr>
        <w:autoSpaceDE w:val="0"/>
        <w:spacing w:before="156" w:after="0" w:line="360" w:lineRule="exact"/>
        <w:ind w:firstLine="420"/>
        <w:jc w:val="left"/>
        <w:rPr>
          <w:rFonts w:ascii="Times New Roman" w:hAnsi="Times New Roman" w:cs="Times New Roman"/>
          <w:b/>
          <w:bCs/>
          <w:color w:val="000000"/>
          <w:kern w:val="0"/>
          <w:sz w:val="24"/>
          <w:szCs w:val="24"/>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4828540</wp:posOffset>
            </wp:positionH>
            <wp:positionV relativeFrom="paragraph">
              <wp:posOffset>279400</wp:posOffset>
            </wp:positionV>
            <wp:extent cx="694055" cy="1261110"/>
            <wp:effectExtent l="0" t="0" r="0" b="0"/>
            <wp:wrapTight wrapText="bothSides">
              <wp:wrapPolygon>
                <wp:start x="21585" y="0"/>
                <wp:lineTo x="-3" y="0"/>
                <wp:lineTo x="-3" y="21597"/>
                <wp:lineTo x="21585" y="21597"/>
                <wp:lineTo x="4" y="21597"/>
                <wp:lineTo x="21592" y="21597"/>
                <wp:lineTo x="21592" y="0"/>
                <wp:lineTo x="4" y="0"/>
                <wp:lineTo x="21585" y="0"/>
              </wp:wrapPolygon>
            </wp:wrapTight>
            <wp:docPr id="224" name="图片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393"/>
                    <pic:cNvPicPr>
                      <a:picLocks noChangeAspect="1" noChangeArrowheads="1"/>
                    </pic:cNvPicPr>
                  </pic:nvPicPr>
                  <pic:blipFill>
                    <a:blip r:embed="rId148"/>
                    <a:srcRect l="-31" t="-17" r="-31" b="-17"/>
                    <a:stretch>
                      <a:fillRect/>
                    </a:stretch>
                  </pic:blipFill>
                  <pic:spPr>
                    <a:xfrm>
                      <a:off x="0" y="0"/>
                      <a:ext cx="694055" cy="1261110"/>
                    </a:xfrm>
                    <a:prstGeom prst="rect">
                      <a:avLst/>
                    </a:prstGeom>
                  </pic:spPr>
                </pic:pic>
              </a:graphicData>
            </a:graphic>
          </wp:anchor>
        </w:drawing>
      </w:r>
      <w:r>
        <w:rPr>
          <w:rFonts w:ascii="Times New Roman" w:hAnsi="Times New Roman" w:cs="Times New Roman"/>
          <w:b/>
          <w:bCs/>
          <w:color w:val="000000"/>
          <w:kern w:val="0"/>
          <w:sz w:val="22"/>
        </w:rPr>
        <w:t>2. The parameter settings in the sorting setting interface are described as follows:</w:t>
      </w:r>
    </w:p>
    <w:p w14:paraId="2E901FB4">
      <w:pPr>
        <w:widowControl/>
        <w:spacing w:before="156" w:after="0" w:line="320" w:lineRule="exact"/>
        <w:ind w:firstLine="630"/>
        <w:jc w:val="left"/>
        <w:rPr>
          <w:rFonts w:ascii="Times New Roman" w:hAnsi="Times New Roman" w:cs="Times New Roman"/>
          <w:color w:val="000000"/>
          <w:kern w:val="0"/>
          <w:szCs w:val="21"/>
        </w:rPr>
      </w:pPr>
      <w:r>
        <w:rPr>
          <w:rFonts w:ascii="Times New Roman" w:hAnsi="Times New Roman" w:cs="Times New Roman"/>
          <w:color w:val="000000"/>
          <w:kern w:val="0"/>
          <w:szCs w:val="21"/>
        </w:rPr>
        <w:t>The interface of &lt; Sorting Settings &gt; can set the function of instrument comparator.</w:t>
      </w:r>
    </w:p>
    <w:p w14:paraId="6DDE2467">
      <w:pPr>
        <w:autoSpaceDE w:val="0"/>
        <w:spacing w:before="156" w:after="0"/>
        <w:ind w:firstLine="632"/>
        <w:jc w:val="left"/>
        <w:rPr>
          <w:rFonts w:ascii="Times New Roman" w:hAnsi="Times New Roman" w:cs="Times New Roman"/>
          <w:color w:val="000000"/>
          <w:kern w:val="0"/>
          <w:szCs w:val="21"/>
        </w:rPr>
      </w:pPr>
      <w:r>
        <w:rPr>
          <w:rFonts w:ascii="Times New Roman" w:hAnsi="Times New Roman" w:cs="Times New Roman"/>
          <w:b/>
          <w:bCs/>
          <w:color w:val="000000"/>
          <w:kern w:val="0"/>
          <w:szCs w:val="21"/>
        </w:rPr>
        <w:t>Description of setting parameters of sorting setting:</w:t>
      </w:r>
    </w:p>
    <w:p w14:paraId="4814FE57">
      <w:pPr>
        <w:autoSpaceDE w:val="0"/>
        <w:spacing w:before="156" w:after="0" w:line="320" w:lineRule="exact"/>
        <w:rPr>
          <w:rFonts w:ascii="Times New Roman" w:hAnsi="Times New Roman" w:cs="Times New Roman"/>
          <w:b/>
          <w:color w:val="000000"/>
          <w:szCs w:val="21"/>
        </w:rPr>
      </w:pPr>
      <w:r>
        <w:rPr>
          <w:rFonts w:ascii="Times New Roman" w:hAnsi="Times New Roman" w:cs="Times New Roman"/>
          <w:b/>
          <w:color w:val="000000"/>
          <w:szCs w:val="21"/>
        </w:rPr>
        <w:t>1. Previous page and next page.</w:t>
      </w:r>
    </w:p>
    <w:p w14:paraId="0A00134A">
      <w:pPr>
        <w:autoSpaceDE w:val="0"/>
        <w:spacing w:before="156" w:after="0" w:line="320" w:lineRule="exact"/>
        <w:ind w:firstLine="630"/>
        <w:jc w:val="left"/>
        <w:rPr>
          <w:rFonts w:ascii="Times New Roman" w:hAnsi="Times New Roman" w:cs="Times New Roman"/>
          <w:bCs/>
          <w:kern w:val="0"/>
          <w:szCs w:val="21"/>
        </w:rPr>
      </w:pPr>
      <w:r>
        <w:rPr>
          <w:rFonts w:ascii="Times New Roman" w:hAnsi="Times New Roman" w:cs="Times New Roman"/>
          <w:bCs/>
          <w:kern w:val="0"/>
          <w:szCs w:val="21"/>
        </w:rPr>
        <w:t>Press the corresponding &lt; Previous &gt; and &lt; Next &gt; function soft keys on the right side of the screen to select settings.</w:t>
      </w:r>
    </w:p>
    <w:p w14:paraId="5FB14ABB">
      <w:pPr>
        <w:autoSpaceDE w:val="0"/>
        <w:spacing w:line="400" w:lineRule="exact"/>
        <w:ind w:firstLine="630"/>
        <w:jc w:val="left"/>
        <w:rPr>
          <w:rFonts w:ascii="Times New Roman" w:hAnsi="Times New Roman" w:cs="Times New Roman"/>
          <w:kern w:val="0"/>
          <w:szCs w:val="21"/>
        </w:rPr>
      </w:pPr>
      <w:r>
        <w:rPr>
          <w:rFonts w:ascii="Times New Roman" w:hAnsi="Times New Roman" w:cs="Times New Roman"/>
          <w:bCs/>
          <w:kern w:val="0"/>
          <w:szCs w:val="21"/>
        </w:rPr>
        <w:t>The upper and lower limits are 1-8, 9-16, 17-24, or 25-32.</w:t>
      </w:r>
    </w:p>
    <w:p w14:paraId="742F3418">
      <w:pPr>
        <w:autoSpaceDE w:val="0"/>
        <w:spacing w:before="156" w:after="0" w:line="320" w:lineRule="exact"/>
        <w:rPr>
          <w:rFonts w:ascii="Times New Roman" w:hAnsi="Times New Roman" w:cs="Times New Roman"/>
          <w:b/>
          <w:color w:val="000000"/>
          <w:szCs w:val="21"/>
        </w:rPr>
      </w:pPr>
      <w:r>
        <w:rPr>
          <w:rFonts w:ascii="Times New Roman" w:hAnsi="Times New Roman" w:cs="Times New Roman"/>
          <w:b/>
          <w:color w:val="000000"/>
          <w:szCs w:val="21"/>
        </w:rPr>
        <w:t>2. Synchronization</w:t>
      </w:r>
    </w:p>
    <w:p w14:paraId="41AABF35">
      <w:pPr>
        <w:pStyle w:val="104"/>
        <w:autoSpaceDE w:val="0"/>
        <w:spacing w:line="400" w:lineRule="exact"/>
        <w:ind w:firstLine="630"/>
        <w:jc w:val="left"/>
        <w:rPr>
          <w:rFonts w:ascii="Times New Roman" w:hAnsi="Times New Roman" w:cs="Times New Roman"/>
          <w:bCs/>
          <w:kern w:val="0"/>
          <w:szCs w:val="21"/>
        </w:rPr>
      </w:pPr>
      <w:r>
        <w:rPr>
          <w:rFonts w:ascii="Times New Roman" w:hAnsi="Times New Roman" w:cs="Times New Roman"/>
          <w:bCs/>
          <w:kern w:val="0"/>
          <w:szCs w:val="21"/>
        </w:rPr>
        <w:t>Press the corresponding &lt; synchronization &gt; function soft key on the right side of the screen to synchronize the upper and lower limits of the 1-32 channels into the upper and lower limits of the 1 channel.</w:t>
      </w:r>
    </w:p>
    <w:p w14:paraId="56DA4B4B">
      <w:pPr>
        <w:pStyle w:val="104"/>
        <w:autoSpaceDE w:val="0"/>
        <w:spacing w:line="400" w:lineRule="exact"/>
        <w:ind w:firstLine="630"/>
        <w:jc w:val="left"/>
        <w:rPr>
          <w:rFonts w:ascii="Times New Roman" w:hAnsi="Times New Roman" w:cs="Times New Roman"/>
          <w:bCs/>
          <w:kern w:val="0"/>
          <w:szCs w:val="21"/>
        </w:rPr>
      </w:pPr>
      <w:r>
        <w:rPr>
          <w:rFonts w:ascii="Times New Roman" w:hAnsi="Times New Roman" w:cs="Times New Roman"/>
          <w:bCs/>
          <w:kern w:val="0"/>
          <w:szCs w:val="21"/>
        </w:rPr>
        <w:t>This process will take 2-3 seconds.</w:t>
      </w:r>
    </w:p>
    <w:p w14:paraId="20BE93F0">
      <w:pPr>
        <w:numPr>
          <w:ilvl w:val="0"/>
          <w:numId w:val="47"/>
        </w:numPr>
        <w:autoSpaceDE w:val="0"/>
        <w:spacing w:before="156" w:after="0" w:line="320" w:lineRule="exact"/>
        <w:ind w:left="0" w:firstLine="422"/>
        <w:rPr>
          <w:rFonts w:ascii="Times New Roman" w:hAnsi="Times New Roman" w:cs="Times New Roman"/>
          <w:b/>
          <w:color w:val="000000"/>
          <w:szCs w:val="21"/>
        </w:rPr>
      </w:pPr>
      <w:r>
        <w:rPr>
          <w:rFonts w:ascii="Times New Roman" w:hAnsi="Times New Roman" w:cs="Times New Roman"/>
          <w:b/>
          <w:color w:val="000000"/>
          <w:szCs w:val="21"/>
        </w:rPr>
        <w:t>Upper and lower limits</w:t>
      </w:r>
    </w:p>
    <w:p w14:paraId="755C40AC">
      <w:pPr>
        <w:autoSpaceDE w:val="0"/>
        <w:spacing w:before="156" w:after="0" w:line="320" w:lineRule="exact"/>
        <w:ind w:firstLine="735"/>
        <w:rPr>
          <w:rFonts w:ascii="Times New Roman" w:hAnsi="Times New Roman" w:cs="Times New Roman"/>
          <w:b/>
          <w:color w:val="00000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4987290</wp:posOffset>
            </wp:positionH>
            <wp:positionV relativeFrom="paragraph">
              <wp:posOffset>33020</wp:posOffset>
            </wp:positionV>
            <wp:extent cx="512445" cy="2018665"/>
            <wp:effectExtent l="0" t="0" r="0" b="0"/>
            <wp:wrapSquare wrapText="bothSides"/>
            <wp:docPr id="225" name="图片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图片 280"/>
                    <pic:cNvPicPr>
                      <a:picLocks noChangeAspect="1" noChangeArrowheads="1"/>
                    </pic:cNvPicPr>
                  </pic:nvPicPr>
                  <pic:blipFill>
                    <a:blip r:embed="rId149"/>
                    <a:srcRect l="-42" t="-11" r="-42" b="-11"/>
                    <a:stretch>
                      <a:fillRect/>
                    </a:stretch>
                  </pic:blipFill>
                  <pic:spPr>
                    <a:xfrm>
                      <a:off x="0" y="0"/>
                      <a:ext cx="512445" cy="2018665"/>
                    </a:xfrm>
                    <a:prstGeom prst="rect">
                      <a:avLst/>
                    </a:prstGeom>
                  </pic:spPr>
                </pic:pic>
              </a:graphicData>
            </a:graphic>
          </wp:anchor>
        </w:drawing>
      </w:r>
      <w:r>
        <w:rPr>
          <w:rFonts w:ascii="Times New Roman" w:hAnsi="Times New Roman" w:cs="Times New Roman"/>
          <w:kern w:val="0"/>
          <w:szCs w:val="21"/>
        </w:rPr>
        <w:t>The upper and lower limits are used to judge the sorting result output of the instrument.</w:t>
      </w:r>
    </w:p>
    <w:p w14:paraId="29755121">
      <w:pPr>
        <w:autoSpaceDE w:val="0"/>
        <w:spacing w:before="156" w:after="0" w:line="320" w:lineRule="exact"/>
        <w:ind w:firstLine="735"/>
        <w:rPr>
          <w:rFonts w:ascii="Times New Roman" w:hAnsi="Times New Roman" w:cs="Times New Roman"/>
          <w:kern w:val="0"/>
          <w:szCs w:val="21"/>
        </w:rPr>
      </w:pPr>
      <w:r>
        <w:rPr>
          <w:rFonts w:ascii="Times New Roman" w:hAnsi="Times New Roman" w:cs="Times New Roman"/>
          <w:kern w:val="0"/>
          <w:szCs w:val="21"/>
        </w:rPr>
        <w:t>When direct reading is displayed, the upper and lower limits of direct reading are set in the table in Figure 6-1.</w:t>
      </w:r>
    </w:p>
    <w:p w14:paraId="1577648D">
      <w:pPr>
        <w:autoSpaceDE w:val="0"/>
        <w:spacing w:before="156" w:after="0" w:line="320" w:lineRule="exact"/>
        <w:ind w:firstLine="735"/>
        <w:rPr>
          <w:rFonts w:ascii="Times New Roman" w:hAnsi="Times New Roman" w:cs="Times New Roman"/>
          <w:b/>
          <w:color w:val="000000"/>
          <w:szCs w:val="21"/>
        </w:rPr>
      </w:pPr>
      <w:r>
        <w:rPr>
          <w:rFonts w:ascii="Times New Roman" w:hAnsi="Times New Roman" w:cs="Times New Roman"/>
          <w:kern w:val="0"/>
          <w:szCs w:val="21"/>
        </w:rPr>
        <w:t>When displayed as a percentage, the upper and lower limits of percentage are set in the table in Figure 6-1.</w:t>
      </w:r>
    </w:p>
    <w:p w14:paraId="68D093C5">
      <w:pPr>
        <w:autoSpaceDE w:val="0"/>
        <w:spacing w:before="156" w:after="0" w:line="320" w:lineRule="exact"/>
        <w:ind w:firstLine="632"/>
        <w:jc w:val="left"/>
        <w:rPr>
          <w:rFonts w:ascii="Times New Roman" w:hAnsi="Times New Roman" w:cs="Times New Roman"/>
          <w:kern w:val="0"/>
          <w:szCs w:val="21"/>
        </w:rPr>
      </w:pPr>
      <w:r>
        <w:rPr>
          <w:rFonts w:ascii="Times New Roman" w:hAnsi="Times New Roman" w:cs="Times New Roman"/>
          <w:kern w:val="0"/>
          <w:szCs w:val="21"/>
        </w:rPr>
        <w:t>Operation: the upper and lower limits of direct reading can be set by pressing the &lt; direction &gt; key (or rotating the encoder).</w:t>
      </w:r>
    </w:p>
    <w:p w14:paraId="7C9D2D1C">
      <w:pPr>
        <w:autoSpaceDE w:val="0"/>
        <w:spacing w:line="400" w:lineRule="exact"/>
        <w:ind w:firstLine="1260"/>
        <w:jc w:val="left"/>
        <w:rPr>
          <w:rFonts w:ascii="Times New Roman" w:hAnsi="Times New Roman" w:cs="Times New Roman"/>
          <w:kern w:val="0"/>
          <w:szCs w:val="21"/>
        </w:rPr>
      </w:pPr>
      <w:r>
        <w:rPr>
          <w:rFonts w:ascii="Times New Roman" w:hAnsi="Times New Roman" w:cs="Times New Roman"/>
          <w:kern w:val="0"/>
          <w:szCs w:val="21"/>
        </w:rPr>
        <w:t>Move the cursor to the upper and lower limit positions to be set, and press any &lt; number &gt; key.</w:t>
      </w:r>
    </w:p>
    <w:p w14:paraId="2AB977F5">
      <w:pPr>
        <w:autoSpaceDE w:val="0"/>
        <w:spacing w:line="400" w:lineRule="exact"/>
        <w:ind w:firstLine="1260"/>
        <w:jc w:val="left"/>
        <w:rPr>
          <w:rFonts w:ascii="Times New Roman" w:hAnsi="Times New Roman" w:cs="Times New Roman"/>
          <w:kern w:val="0"/>
          <w:szCs w:val="21"/>
        </w:rPr>
      </w:pPr>
      <w:r>
        <w:rPr>
          <w:rFonts w:ascii="Times New Roman" w:hAnsi="Times New Roman" w:cs="Times New Roman"/>
          <w:kern w:val="0"/>
          <w:szCs w:val="21"/>
        </w:rPr>
        <w:t>Then enter the required number through the &lt; number &gt; key (the percentage can be set through the &lt;+/-&gt; key</w:t>
      </w:r>
    </w:p>
    <w:p w14:paraId="135341D4">
      <w:pPr>
        <w:autoSpaceDE w:val="0"/>
        <w:spacing w:line="400" w:lineRule="exact"/>
        <w:ind w:firstLine="1260"/>
        <w:jc w:val="left"/>
        <w:rPr>
          <w:rFonts w:ascii="Times New Roman" w:hAnsi="Times New Roman" w:cs="Times New Roman"/>
          <w:kern w:val="0"/>
          <w:szCs w:val="21"/>
        </w:rPr>
      </w:pPr>
      <w:r>
        <w:rPr>
          <w:rFonts w:ascii="Times New Roman" w:hAnsi="Times New Roman" w:cs="Times New Roman"/>
          <w:kern w:val="0"/>
          <w:szCs w:val="21"/>
        </w:rPr>
        <w:t>The sign of the upper and lower limits), press the corresponding function soft key on the right side of the screen to input.</w:t>
      </w:r>
    </w:p>
    <w:p w14:paraId="2E99196D">
      <w:pPr>
        <w:autoSpaceDE w:val="0"/>
        <w:spacing w:line="400" w:lineRule="exact"/>
        <w:ind w:firstLine="1260"/>
        <w:jc w:val="left"/>
        <w:rPr>
          <w:rFonts w:ascii="Times New Roman" w:hAnsi="Times New Roman" w:cs="Times New Roman"/>
          <w:kern w:val="0"/>
          <w:szCs w:val="21"/>
        </w:rPr>
      </w:pPr>
      <w:r>
        <w:rPr>
          <w:rFonts w:ascii="Times New Roman" w:hAnsi="Times New Roman" w:cs="Times New Roman"/>
          <w:kern w:val="0"/>
          <w:szCs w:val="21"/>
        </w:rPr>
        <w:t>Unit, setup is complete.</w:t>
      </w:r>
    </w:p>
    <w:p w14:paraId="1929F5A0">
      <w:pPr>
        <w:autoSpaceDE w:val="0"/>
        <w:spacing w:before="156" w:after="0" w:line="320" w:lineRule="exact"/>
        <w:ind w:firstLine="630"/>
        <w:jc w:val="left"/>
        <w:rPr>
          <w:rFonts w:ascii="Times New Roman" w:hAnsi="Times New Roman" w:cs="Times New Roman"/>
          <w:kern w:val="0"/>
          <w:szCs w:val="21"/>
        </w:rPr>
      </w:pPr>
      <w:r>
        <w:rPr>
          <w:rFonts w:ascii="Times New Roman" w:hAnsi="Times New Roman" w:cs="Times New Roman"/>
          <w:kern w:val="0"/>
          <w:szCs w:val="21"/>
        </w:rPr>
        <w:t>When entering the numerical setting of the upper and lower limits, the function soft key area on the right side of the screen will be converted to unit selection, and press the right side of the screen to check.</w:t>
      </w:r>
    </w:p>
    <w:p w14:paraId="77102E2C">
      <w:pPr>
        <w:autoSpaceDE w:val="0"/>
        <w:spacing w:line="400" w:lineRule="exact"/>
        <w:ind w:firstLine="630"/>
        <w:jc w:val="left"/>
        <w:rPr>
          <w:rFonts w:ascii="Times New Roman" w:hAnsi="Times New Roman" w:cs="Times New Roman"/>
          <w:kern w:val="0"/>
          <w:szCs w:val="21"/>
        </w:rPr>
      </w:pPr>
      <w:r>
        <w:rPr>
          <w:rFonts w:ascii="Times New Roman" w:hAnsi="Times New Roman" w:cs="Times New Roman"/>
          <w:kern w:val="0"/>
          <w:szCs w:val="21"/>
        </w:rPr>
        <w:t>Press &lt; function soft key &gt; to enter the unit.</w:t>
      </w:r>
    </w:p>
    <w:p w14:paraId="501AC7B6">
      <w:pPr>
        <w:autoSpaceDE w:val="0"/>
        <w:spacing w:before="156" w:after="0" w:line="320" w:lineRule="exact"/>
        <w:ind w:firstLine="632"/>
        <w:rPr>
          <w:rFonts w:ascii="Times New Roman" w:hAnsi="Times New Roman" w:cs="Times New Roman"/>
          <w:kern w:val="0"/>
          <w:szCs w:val="21"/>
        </w:rPr>
      </w:pPr>
      <w:r>
        <w:rPr>
          <w:rFonts w:ascii="Times New Roman" w:hAnsi="Times New Roman" w:cs="Times New Roman"/>
          <w:kern w:val="0"/>
          <w:szCs w:val="21"/>
        </w:rPr>
        <w:t>Operation: the upper and lower limits of percentage can be set by pressing the &lt; direction &gt; key (or rotating the encoder) to move the cursor to the required setting.</w:t>
      </w:r>
    </w:p>
    <w:p w14:paraId="164FD415">
      <w:pPr>
        <w:autoSpaceDE w:val="0"/>
        <w:spacing w:line="400" w:lineRule="exact"/>
        <w:ind w:firstLine="1260"/>
        <w:rPr>
          <w:rFonts w:ascii="Times New Roman" w:hAnsi="Times New Roman" w:cs="Times New Roman"/>
          <w:kern w:val="0"/>
          <w:szCs w:val="21"/>
        </w:rPr>
      </w:pPr>
      <w:r>
        <w:rPr>
          <w:rFonts w:ascii="Times New Roman" w:hAnsi="Times New Roman" w:cs="Times New Roman"/>
          <w:kern w:val="0"/>
          <w:szCs w:val="21"/>
        </w:rPr>
        <w:t>, press any &lt; number &gt; key, and then enter the number through the &lt; number &gt; key (you can use the &lt;+/-&gt; key.</w:t>
      </w:r>
    </w:p>
    <w:p w14:paraId="09DC4D96">
      <w:pPr>
        <w:autoSpaceDE w:val="0"/>
        <w:spacing w:line="400" w:lineRule="exact"/>
        <w:ind w:firstLine="1260"/>
        <w:jc w:val="left"/>
        <w:rPr>
          <w:rFonts w:ascii="Times New Roman" w:hAnsi="Times New Roman" w:cs="Times New Roman"/>
          <w:kern w:val="0"/>
          <w:szCs w:val="21"/>
        </w:rPr>
      </w:pPr>
      <w:r>
        <w:rPr>
          <w:rFonts w:ascii="Times New Roman" w:hAnsi="Times New Roman" w:cs="Times New Roman"/>
          <w:kern w:val="0"/>
          <w:szCs w:val="21"/>
        </w:rPr>
        <w:t>Symbols for setting the upper and lower limits). Press the corresponding function soft key on the right side of the screen to enter the unit, and the setting is complete. .</w:t>
      </w:r>
    </w:p>
    <w:p w14:paraId="5D845A69">
      <w:pPr>
        <w:numPr>
          <w:ilvl w:val="0"/>
          <w:numId w:val="0"/>
        </w:numPr>
        <w:autoSpaceDE w:val="0"/>
        <w:spacing w:before="156" w:after="0" w:line="360" w:lineRule="exact"/>
        <w:jc w:val="left"/>
        <w:outlineLvl w:val="1"/>
        <w:rPr>
          <w:rFonts w:ascii="Times New Roman" w:hAnsi="Times New Roman" w:cs="Times New Roman"/>
          <w:b/>
          <w:bCs/>
          <w:kern w:val="0"/>
          <w:sz w:val="30"/>
          <w:szCs w:val="30"/>
        </w:rPr>
      </w:pPr>
      <w:bookmarkStart w:id="39" w:name="__RefHeading___Toc20411"/>
      <w:bookmarkEnd w:id="39"/>
      <w:r>
        <w:rPr>
          <w:rFonts w:ascii="Times New Roman" w:hAnsi="Times New Roman" w:cs="Times New Roman"/>
          <w:b/>
          <w:bCs/>
          <w:kern w:val="0"/>
          <w:sz w:val="30"/>
          <w:szCs w:val="30"/>
        </w:rPr>
        <w:t>6.2 sound</w:t>
      </w:r>
    </w:p>
    <w:p w14:paraId="6EAD9237">
      <w:pPr>
        <w:autoSpaceDE w:val="0"/>
        <w:spacing w:before="156" w:after="0" w:line="320" w:lineRule="exact"/>
        <w:ind w:firstLine="420"/>
        <w:jc w:val="left"/>
        <w:rPr>
          <w:rFonts w:ascii="Times New Roman" w:hAnsi="Times New Roman" w:cs="Times New Roman"/>
          <w:bCs/>
          <w:kern w:val="0"/>
          <w:szCs w:val="21"/>
        </w:rPr>
      </w:pPr>
      <w:r>
        <w:rPr>
          <w:rFonts w:ascii="Times New Roman" w:hAnsi="Times New Roman" w:cs="Times New Roman"/>
          <w:bCs/>
          <w:kern w:val="0"/>
          <w:szCs w:val="21"/>
        </w:rPr>
        <w:t>&lt; system response &gt; in the &lt; system settings &gt; interface, refer to "section 5.1" to enter the &lt; system settings &gt; interface and select the system response.</w:t>
      </w:r>
    </w:p>
    <w:p w14:paraId="40879CA6">
      <w:pPr>
        <w:pStyle w:val="104"/>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When &lt; beep &gt; is set to off, the buzzer will not beep regardless of the test result.</w:t>
      </w:r>
    </w:p>
    <w:p w14:paraId="767D0F3A">
      <w:pPr>
        <w:pStyle w:val="104"/>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When &lt; message response &gt; is set to ON, it is qualified: when the test results of all channels are qualified, the comparator output is qualified and the buzzer sounds.</w:t>
      </w:r>
    </w:p>
    <w:p w14:paraId="7EFE7460">
      <w:pPr>
        <w:pStyle w:val="104"/>
        <w:autoSpaceDE w:val="0"/>
        <w:spacing w:before="156" w:after="156" w:line="320" w:lineRule="exact"/>
        <w:ind w:firstLine="2520"/>
        <w:jc w:val="left"/>
        <w:rPr>
          <w:rFonts w:ascii="Times New Roman" w:hAnsi="Times New Roman" w:cs="Times New Roman"/>
        </w:rPr>
      </w:pPr>
      <w:r>
        <w:rPr>
          <w:rFonts w:ascii="Times New Roman" w:hAnsi="Times New Roman" w:cs="Times New Roman"/>
          <w:bCs/>
          <w:kern w:val="0"/>
          <w:szCs w:val="21"/>
        </w:rPr>
        <w:t>Unqualified: When one test result is unqualified, the comparator output is unqualified and the buzzer sounds.</w:t>
      </w:r>
    </w:p>
    <w:tbl>
      <w:tblPr>
        <w:tblStyle w:val="10"/>
        <w:tblW w:w="8339" w:type="dxa"/>
        <w:jc w:val="right"/>
        <w:tblLayout w:type="fixed"/>
        <w:tblCellMar>
          <w:top w:w="0" w:type="dxa"/>
          <w:left w:w="108" w:type="dxa"/>
          <w:bottom w:w="0" w:type="dxa"/>
          <w:right w:w="108" w:type="dxa"/>
        </w:tblCellMar>
      </w:tblPr>
      <w:tblGrid>
        <w:gridCol w:w="1791"/>
        <w:gridCol w:w="6548"/>
      </w:tblGrid>
      <w:tr w14:paraId="08A299CC">
        <w:tblPrEx>
          <w:tblCellMar>
            <w:top w:w="0" w:type="dxa"/>
            <w:left w:w="108" w:type="dxa"/>
            <w:bottom w:w="0" w:type="dxa"/>
            <w:right w:w="108" w:type="dxa"/>
          </w:tblCellMar>
        </w:tblPrEx>
        <w:trPr>
          <w:trHeight w:val="644" w:hRule="exact"/>
          <w:jc w:val="right"/>
        </w:trPr>
        <w:tc>
          <w:tcPr>
            <w:tcW w:w="1791" w:type="dxa"/>
            <w:vAlign w:val="center"/>
          </w:tcPr>
          <w:p w14:paraId="1D15091D">
            <w:pPr>
              <w:autoSpaceDE w:val="0"/>
              <w:spacing w:before="156" w:after="0" w:line="380" w:lineRule="exact"/>
              <w:ind w:left="739" w:hanging="420"/>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19050</wp:posOffset>
                  </wp:positionH>
                  <wp:positionV relativeFrom="paragraph">
                    <wp:posOffset>131445</wp:posOffset>
                  </wp:positionV>
                  <wp:extent cx="439420" cy="225425"/>
                  <wp:effectExtent l="0" t="0" r="0" b="0"/>
                  <wp:wrapNone/>
                  <wp:docPr id="22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3"/>
                          <pic:cNvPicPr>
                            <a:picLocks noChangeAspect="1" noChangeArrowheads="1"/>
                          </pic:cNvPicPr>
                        </pic:nvPicPr>
                        <pic:blipFill>
                          <a:blip r:embed="rId150"/>
                          <a:srcRect l="-82" t="-161" r="-82" b="-161"/>
                          <a:stretch>
                            <a:fillRect/>
                          </a:stretch>
                        </pic:blipFill>
                        <pic:spPr>
                          <a:xfrm>
                            <a:off x="0" y="0"/>
                            <a:ext cx="439420" cy="225425"/>
                          </a:xfrm>
                          <a:prstGeom prst="rect">
                            <a:avLst/>
                          </a:prstGeom>
                        </pic:spPr>
                      </pic:pic>
                    </a:graphicData>
                  </a:graphic>
                </wp:anchor>
              </w:drawing>
            </w:r>
            <w:r>
              <w:rPr>
                <w:rFonts w:ascii="Times New Roman" w:hAnsi="Times New Roman" w:cs="Times New Roman"/>
                <w:b/>
                <w:bCs/>
                <w:kern w:val="0"/>
                <w:sz w:val="28"/>
                <w:szCs w:val="28"/>
              </w:rPr>
              <w:t>appoint</w:t>
            </w:r>
          </w:p>
        </w:tc>
        <w:tc>
          <w:tcPr>
            <w:tcW w:w="6548" w:type="dxa"/>
            <w:tcBorders>
              <w:top w:val="single" w:color="000000" w:sz="4" w:space="0"/>
              <w:bottom w:val="single" w:color="000000" w:sz="4" w:space="0"/>
            </w:tcBorders>
            <w:vAlign w:val="center"/>
          </w:tcPr>
          <w:p w14:paraId="02069A17">
            <w:p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bCs/>
                <w:kern w:val="0"/>
                <w:szCs w:val="21"/>
              </w:rPr>
              <w:t>A buzzer can be used to inform the judgment result.</w:t>
            </w:r>
          </w:p>
          <w:p w14:paraId="7B921F8E">
            <w:pPr>
              <w:autoSpaceDE w:val="0"/>
              <w:spacing w:line="400" w:lineRule="exact"/>
              <w:jc w:val="left"/>
              <w:rPr>
                <w:rFonts w:ascii="Times New Roman" w:hAnsi="Times New Roman" w:cs="Times New Roman"/>
                <w:bCs/>
                <w:kern w:val="0"/>
                <w:sz w:val="20"/>
                <w:szCs w:val="20"/>
              </w:rPr>
            </w:pPr>
          </w:p>
        </w:tc>
      </w:tr>
    </w:tbl>
    <w:p w14:paraId="4D6526F4">
      <w:pPr>
        <w:pStyle w:val="104"/>
        <w:autoSpaceDE w:val="0"/>
        <w:spacing w:line="120" w:lineRule="exact"/>
        <w:ind w:left="720" w:firstLine="2310"/>
        <w:jc w:val="left"/>
        <w:rPr>
          <w:rFonts w:ascii="Times New Roman" w:hAnsi="Times New Roman" w:cs="Times New Roman"/>
          <w:bCs/>
          <w:kern w:val="0"/>
          <w:szCs w:val="21"/>
        </w:rPr>
      </w:pPr>
    </w:p>
    <w:tbl>
      <w:tblPr>
        <w:tblStyle w:val="10"/>
        <w:tblW w:w="8318" w:type="dxa"/>
        <w:jc w:val="right"/>
        <w:tblLayout w:type="fixed"/>
        <w:tblCellMar>
          <w:top w:w="0" w:type="dxa"/>
          <w:left w:w="108" w:type="dxa"/>
          <w:bottom w:w="0" w:type="dxa"/>
          <w:right w:w="108" w:type="dxa"/>
        </w:tblCellMar>
      </w:tblPr>
      <w:tblGrid>
        <w:gridCol w:w="1769"/>
        <w:gridCol w:w="6549"/>
      </w:tblGrid>
      <w:tr w14:paraId="0AEC78A9">
        <w:tblPrEx>
          <w:tblCellMar>
            <w:top w:w="0" w:type="dxa"/>
            <w:left w:w="108" w:type="dxa"/>
            <w:bottom w:w="0" w:type="dxa"/>
            <w:right w:w="108" w:type="dxa"/>
          </w:tblCellMar>
        </w:tblPrEx>
        <w:trPr>
          <w:trHeight w:val="605" w:hRule="exact"/>
          <w:jc w:val="right"/>
        </w:trPr>
        <w:tc>
          <w:tcPr>
            <w:tcW w:w="1769" w:type="dxa"/>
            <w:vAlign w:val="center"/>
          </w:tcPr>
          <w:p w14:paraId="2F20FFD8">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-20320</wp:posOffset>
                  </wp:positionH>
                  <wp:positionV relativeFrom="paragraph">
                    <wp:posOffset>42545</wp:posOffset>
                  </wp:positionV>
                  <wp:extent cx="369570" cy="282575"/>
                  <wp:effectExtent l="0" t="0" r="0" b="0"/>
                  <wp:wrapNone/>
                  <wp:docPr id="227"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1"/>
                          <pic:cNvPicPr>
                            <a:picLocks noChangeAspect="1" noChangeArrowheads="1"/>
                          </pic:cNvPicPr>
                        </pic:nvPicPr>
                        <pic:blipFill>
                          <a:blip r:embed="rId151"/>
                          <a:srcRect l="-19" t="-25" r="-19" b="-25"/>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32"/>
              </w:rPr>
              <w:t>See</w:t>
            </w:r>
          </w:p>
        </w:tc>
        <w:tc>
          <w:tcPr>
            <w:tcW w:w="6549" w:type="dxa"/>
            <w:tcBorders>
              <w:top w:val="single" w:color="000000" w:sz="4" w:space="0"/>
              <w:bottom w:val="single" w:color="000000" w:sz="4" w:space="0"/>
            </w:tcBorders>
            <w:vAlign w:val="center"/>
          </w:tcPr>
          <w:p w14:paraId="503D6DEC">
            <w:pPr>
              <w:autoSpaceDE w:val="0"/>
              <w:spacing w:line="500" w:lineRule="exact"/>
              <w:jc w:val="left"/>
              <w:rPr>
                <w:rFonts w:ascii="Times New Roman" w:hAnsi="Times New Roman" w:cs="Times New Roman"/>
                <w:bCs/>
                <w:kern w:val="0"/>
                <w:szCs w:val="21"/>
              </w:rPr>
            </w:pPr>
            <w:r>
              <w:rPr>
                <w:rFonts w:ascii="Times New Roman" w:hAnsi="Times New Roman" w:cs="Times New Roman"/>
                <w:bCs/>
                <w:kern w:val="0"/>
                <w:szCs w:val="21"/>
              </w:rPr>
              <w:t>See "5.1" for details.</w:t>
            </w:r>
          </w:p>
          <w:p w14:paraId="0F85D152">
            <w:pPr>
              <w:autoSpaceDE w:val="0"/>
              <w:spacing w:before="156" w:after="0" w:line="320" w:lineRule="exact"/>
              <w:jc w:val="left"/>
              <w:rPr>
                <w:rFonts w:ascii="Times New Roman" w:hAnsi="Times New Roman" w:cs="Times New Roman"/>
                <w:b/>
                <w:bCs/>
                <w:kern w:val="0"/>
                <w:sz w:val="24"/>
                <w:szCs w:val="24"/>
              </w:rPr>
            </w:pPr>
            <w:r>
              <w:rPr>
                <w:rFonts w:ascii="Times New Roman" w:hAnsi="Times New Roman" w:cs="Times New Roman"/>
                <w:b/>
                <w:bCs/>
                <w:kern w:val="0"/>
                <w:sz w:val="24"/>
                <w:szCs w:val="24"/>
              </w:rPr>
              <w:t>"</w:t>
            </w:r>
          </w:p>
          <w:p w14:paraId="2A8279F9">
            <w:pPr>
              <w:autoSpaceDE w:val="0"/>
              <w:spacing w:line="360" w:lineRule="exact"/>
              <w:jc w:val="left"/>
              <w:rPr>
                <w:rFonts w:ascii="Times New Roman" w:hAnsi="Times New Roman" w:cs="Times New Roman"/>
                <w:b/>
                <w:bCs/>
                <w:kern w:val="0"/>
                <w:sz w:val="28"/>
                <w:szCs w:val="28"/>
              </w:rPr>
            </w:pPr>
          </w:p>
        </w:tc>
      </w:tr>
    </w:tbl>
    <w:p w14:paraId="4A412B5A">
      <w:pPr>
        <w:numPr>
          <w:ilvl w:val="0"/>
          <w:numId w:val="0"/>
        </w:numPr>
        <w:autoSpaceDE w:val="0"/>
        <w:spacing w:before="312" w:after="0" w:line="360" w:lineRule="exact"/>
        <w:jc w:val="left"/>
        <w:outlineLvl w:val="1"/>
        <w:rPr>
          <w:rFonts w:ascii="Times New Roman" w:hAnsi="Times New Roman" w:cs="Times New Roman"/>
          <w:b/>
          <w:bCs/>
          <w:kern w:val="0"/>
          <w:sz w:val="30"/>
          <w:szCs w:val="30"/>
        </w:rPr>
      </w:pPr>
      <w:bookmarkStart w:id="40" w:name="__RefHeading___Toc4568"/>
      <w:bookmarkEnd w:id="40"/>
      <w:r>
        <w:rPr>
          <w:rFonts w:ascii="Times New Roman" w:hAnsi="Times New Roman" w:cs="Times New Roman"/>
          <w:b/>
          <w:bCs/>
          <w:kern w:val="0"/>
          <w:sz w:val="30"/>
          <w:szCs w:val="30"/>
        </w:rPr>
        <w:t>6.3 PASS/FAIL indicator light</w:t>
      </w:r>
    </w:p>
    <w:p w14:paraId="407FBF0F">
      <w:pPr>
        <w:autoSpaceDE w:val="0"/>
        <w:spacing w:before="156" w:after="0" w:line="320" w:lineRule="exact"/>
        <w:ind w:firstLine="63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3776345</wp:posOffset>
            </wp:positionH>
            <wp:positionV relativeFrom="paragraph">
              <wp:posOffset>186055</wp:posOffset>
            </wp:positionV>
            <wp:extent cx="1843405" cy="537845"/>
            <wp:effectExtent l="0" t="0" r="0" b="0"/>
            <wp:wrapTight wrapText="bothSides">
              <wp:wrapPolygon>
                <wp:start x="5611" y="2161"/>
                <wp:lineTo x="2805" y="4333"/>
                <wp:lineTo x="464" y="10126"/>
                <wp:lineTo x="464" y="14472"/>
                <wp:lineTo x="5611" y="20990"/>
                <wp:lineTo x="6080" y="20990"/>
                <wp:lineTo x="14970" y="20990"/>
                <wp:lineTo x="15905" y="20990"/>
                <wp:lineTo x="20582" y="15196"/>
                <wp:lineTo x="21051" y="9402"/>
                <wp:lineTo x="18711" y="4333"/>
                <wp:lineTo x="15436" y="2161"/>
                <wp:lineTo x="5611" y="2161"/>
              </wp:wrapPolygon>
            </wp:wrapTight>
            <wp:docPr id="228"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14"/>
                    <pic:cNvPicPr>
                      <a:picLocks noChangeAspect="1" noChangeArrowheads="1"/>
                    </pic:cNvPicPr>
                  </pic:nvPicPr>
                  <pic:blipFill>
                    <a:blip r:embed="rId152"/>
                    <a:srcRect l="-15" t="-52" r="-15" b="-52"/>
                    <a:stretch>
                      <a:fillRect/>
                    </a:stretch>
                  </pic:blipFill>
                  <pic:spPr>
                    <a:xfrm>
                      <a:off x="0" y="0"/>
                      <a:ext cx="1843405" cy="537845"/>
                    </a:xfrm>
                    <a:prstGeom prst="rect">
                      <a:avLst/>
                    </a:prstGeom>
                  </pic:spPr>
                </pic:pic>
              </a:graphicData>
            </a:graphic>
          </wp:anchor>
        </w:drawing>
      </w:r>
      <w:r>
        <w:rPr>
          <w:rFonts w:ascii="Times New Roman" w:hAnsi="Times New Roman" w:cs="Times New Roman"/>
          <w:bCs/>
          <w:kern w:val="0"/>
          <w:szCs w:val="21"/>
        </w:rPr>
        <w:t>PASS and FAIL indicators: namely, sorting qualified indicators.</w:t>
      </w:r>
    </w:p>
    <w:p w14:paraId="2D7AE859">
      <w:pPr>
        <w:autoSpaceDE w:val="0"/>
        <w:spacing w:before="156" w:after="0" w:line="320" w:lineRule="exact"/>
        <w:ind w:firstLine="630"/>
        <w:jc w:val="left"/>
        <w:rPr>
          <w:rFonts w:ascii="Times New Roman" w:hAnsi="Times New Roman" w:cs="Times New Roman"/>
          <w:kern w:val="0"/>
          <w:szCs w:val="21"/>
        </w:rPr>
      </w:pPr>
      <w:r>
        <w:rPr>
          <w:rFonts w:ascii="Times New Roman" w:hAnsi="Times New Roman" w:cs="Times New Roman"/>
          <w:kern w:val="0"/>
          <w:szCs w:val="21"/>
        </w:rPr>
        <w:t>According to the output of the sorting comparator, it shows that it is superior/inferior or qualified.</w:t>
      </w:r>
    </w:p>
    <w:p w14:paraId="72486788">
      <w:pPr>
        <w:autoSpaceDE w:val="0"/>
        <w:spacing w:before="156" w:after="0" w:line="320" w:lineRule="exact"/>
        <w:ind w:firstLine="630"/>
        <w:jc w:val="left"/>
        <w:rPr>
          <w:rFonts w:ascii="Times New Roman" w:hAnsi="Times New Roman" w:cs="Times New Roman"/>
          <w:kern w:val="0"/>
          <w:szCs w:val="21"/>
        </w:rPr>
      </w:pPr>
      <w:r>
        <w:rPr>
          <w:rFonts w:ascii="Times New Roman" w:hAnsi="Times New Roman" w:cs="Times New Roman"/>
          <w:kern w:val="0"/>
          <w:szCs w:val="21"/>
        </w:rPr>
        <w:t>See the right picture.</w:t>
      </w:r>
    </w:p>
    <w:p w14:paraId="5FC921D9">
      <w:pPr>
        <w:autoSpaceDE w:val="0"/>
        <w:spacing w:before="156" w:after="0"/>
        <w:ind w:firstLine="630"/>
        <w:jc w:val="left"/>
        <w:rPr>
          <w:rFonts w:ascii="Times New Roman" w:hAnsi="Times New Roman" w:cs="Times New Roman"/>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1111885</wp:posOffset>
            </wp:positionH>
            <wp:positionV relativeFrom="paragraph">
              <wp:posOffset>12700</wp:posOffset>
            </wp:positionV>
            <wp:extent cx="459740" cy="314960"/>
            <wp:effectExtent l="0" t="0" r="0" b="0"/>
            <wp:wrapTight wrapText="bothSides">
              <wp:wrapPolygon>
                <wp:start x="21588" y="0"/>
                <wp:lineTo x="-2" y="0"/>
                <wp:lineTo x="-2" y="21594"/>
                <wp:lineTo x="21588" y="21594"/>
                <wp:lineTo x="-2" y="21594"/>
                <wp:lineTo x="21600" y="21594"/>
                <wp:lineTo x="21600" y="0"/>
                <wp:lineTo x="-2" y="0"/>
                <wp:lineTo x="21588" y="0"/>
              </wp:wrapPolygon>
            </wp:wrapTight>
            <wp:docPr id="229" name="图片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394"/>
                    <pic:cNvPicPr>
                      <a:picLocks noChangeAspect="1" noChangeArrowheads="1"/>
                    </pic:cNvPicPr>
                  </pic:nvPicPr>
                  <pic:blipFill>
                    <a:blip r:embed="rId153"/>
                    <a:srcRect l="-50" t="-73" r="-50" b="-73"/>
                    <a:stretch>
                      <a:fillRect/>
                    </a:stretch>
                  </pic:blipFill>
                  <pic:spPr>
                    <a:xfrm>
                      <a:off x="0" y="0"/>
                      <a:ext cx="459740" cy="314960"/>
                    </a:xfrm>
                    <a:prstGeom prst="rect">
                      <a:avLst/>
                    </a:prstGeom>
                  </pic:spPr>
                </pic:pic>
              </a:graphicData>
            </a:graphic>
          </wp:anchor>
        </w:drawing>
      </w:r>
      <w:r>
        <w:rPr>
          <w:rFonts w:ascii="Times New Roman" w:hAnsi="Times New Roman" w:cs="Times New Roman"/>
          <w:kern w:val="0"/>
          <w:szCs w:val="21"/>
        </w:rPr>
        <w:t>1. The green light (PASS) means that the test data of all test channels (routing has been turned on) are qualified.</w:t>
      </w:r>
    </w:p>
    <w:p w14:paraId="5A3F30F5">
      <w:pPr>
        <w:widowControl/>
        <w:spacing w:before="156" w:after="0"/>
        <w:ind w:firstLine="630"/>
        <w:rPr>
          <w:rFonts w:ascii="Times New Roman" w:hAnsi="Times New Roman" w:cs="Times New Roman"/>
          <w:color w:val="000000"/>
          <w:kern w:val="0"/>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1118870</wp:posOffset>
            </wp:positionH>
            <wp:positionV relativeFrom="paragraph">
              <wp:posOffset>24765</wp:posOffset>
            </wp:positionV>
            <wp:extent cx="460375" cy="323215"/>
            <wp:effectExtent l="0" t="0" r="0" b="0"/>
            <wp:wrapTight wrapText="bothSides">
              <wp:wrapPolygon>
                <wp:start x="21588" y="0"/>
                <wp:lineTo x="-2" y="0"/>
                <wp:lineTo x="-2" y="21588"/>
                <wp:lineTo x="21588" y="21588"/>
                <wp:lineTo x="-2" y="21588"/>
                <wp:lineTo x="21600" y="21588"/>
                <wp:lineTo x="21600" y="0"/>
                <wp:lineTo x="-2" y="0"/>
                <wp:lineTo x="21588" y="0"/>
              </wp:wrapPolygon>
            </wp:wrapTight>
            <wp:docPr id="230" name="图片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395"/>
                    <pic:cNvPicPr>
                      <a:picLocks noChangeAspect="1" noChangeArrowheads="1"/>
                    </pic:cNvPicPr>
                  </pic:nvPicPr>
                  <pic:blipFill>
                    <a:blip r:embed="rId154"/>
                    <a:srcRect l="-49" t="-70" r="-49" b="-70"/>
                    <a:stretch>
                      <a:fillRect/>
                    </a:stretch>
                  </pic:blipFill>
                  <pic:spPr>
                    <a:xfrm>
                      <a:off x="0" y="0"/>
                      <a:ext cx="460375" cy="323215"/>
                    </a:xfrm>
                    <a:prstGeom prst="rect">
                      <a:avLst/>
                    </a:prstGeom>
                  </pic:spPr>
                </pic:pic>
              </a:graphicData>
            </a:graphic>
          </wp:anchor>
        </w:drawing>
      </w:r>
      <w:r>
        <w:rPr>
          <w:rFonts w:ascii="Times New Roman" w:hAnsi="Times New Roman" w:cs="Times New Roman"/>
          <w:kern w:val="0"/>
          <w:szCs w:val="21"/>
        </w:rPr>
        <w:t>2. When the red light is on (FAIL), it means that the test data of the test channel whose routing has been opened is unqualified all the way.</w:t>
      </w:r>
    </w:p>
    <w:p w14:paraId="73323532">
      <w:pPr>
        <w:numPr>
          <w:ilvl w:val="0"/>
          <w:numId w:val="0"/>
        </w:numPr>
        <w:autoSpaceDE w:val="0"/>
        <w:spacing w:before="312" w:after="0" w:line="360" w:lineRule="exact"/>
        <w:jc w:val="left"/>
        <w:outlineLvl w:val="1"/>
        <w:rPr>
          <w:rFonts w:ascii="Times New Roman" w:hAnsi="Times New Roman" w:cs="Times New Roman"/>
          <w:kern w:val="0"/>
          <w:sz w:val="30"/>
          <w:szCs w:val="30"/>
        </w:rPr>
      </w:pPr>
      <w:bookmarkStart w:id="41" w:name="__RefHeading___Toc8930"/>
      <w:bookmarkEnd w:id="41"/>
      <w:r>
        <w:rPr>
          <w:rFonts w:ascii="Times New Roman" w:hAnsi="Times New Roman" w:cs="Times New Roman"/>
          <w:b/>
          <w:bCs/>
          <w:kern w:val="0"/>
          <w:sz w:val="30"/>
          <w:szCs w:val="30"/>
        </w:rPr>
        <w:t>6.4 sorting process</w:t>
      </w:r>
    </w:p>
    <w:p w14:paraId="3C4453C6">
      <w:pPr>
        <w:autoSpaceDE w:val="0"/>
        <w:spacing w:before="156" w:after="156" w:line="320" w:lineRule="exact"/>
        <w:ind w:firstLine="945"/>
        <w:jc w:val="left"/>
        <w:rPr>
          <w:rFonts w:ascii="Times New Roman" w:hAnsi="Times New Roman" w:cs="Times New Roman"/>
        </w:rPr>
      </w:pPr>
      <w:r>
        <w:rPr>
          <w:rFonts w:ascii="Times New Roman" w:hAnsi="Times New Roman" w:cs="Times New Roman"/>
          <w:kern w:val="0"/>
          <w:szCs w:val="21"/>
          <w:lang w:val="en-US" w:eastAsia="zh-CN"/>
        </w:rPr>
        <w:t>RK2518 series has three sorting outputs, namely: Grade 1 qualified P; Super H in 1st gear; Over l in 1st gear.</w:t>
      </w:r>
    </w:p>
    <w:tbl>
      <w:tblPr>
        <w:tblStyle w:val="10"/>
        <w:tblW w:w="8352" w:type="dxa"/>
        <w:jc w:val="right"/>
        <w:tblLayout w:type="fixed"/>
        <w:tblCellMar>
          <w:top w:w="0" w:type="dxa"/>
          <w:left w:w="108" w:type="dxa"/>
          <w:bottom w:w="0" w:type="dxa"/>
          <w:right w:w="108" w:type="dxa"/>
        </w:tblCellMar>
      </w:tblPr>
      <w:tblGrid>
        <w:gridCol w:w="1710"/>
        <w:gridCol w:w="6642"/>
      </w:tblGrid>
      <w:tr w14:paraId="36E8E8AD">
        <w:tblPrEx>
          <w:tblCellMar>
            <w:top w:w="0" w:type="dxa"/>
            <w:left w:w="108" w:type="dxa"/>
            <w:bottom w:w="0" w:type="dxa"/>
            <w:right w:w="108" w:type="dxa"/>
          </w:tblCellMar>
        </w:tblPrEx>
        <w:trPr>
          <w:trHeight w:val="1800" w:hRule="exact"/>
          <w:jc w:val="right"/>
        </w:trPr>
        <w:tc>
          <w:tcPr>
            <w:tcW w:w="1710" w:type="dxa"/>
            <w:vAlign w:val="center"/>
          </w:tcPr>
          <w:p w14:paraId="4A7B4801">
            <w:pPr>
              <w:autoSpaceDE w:val="0"/>
              <w:spacing w:line="640" w:lineRule="exact"/>
              <w:jc w:val="center"/>
              <w:rPr>
                <w:rFonts w:ascii="Times New Roman" w:hAnsi="Times New Roman" w:cs="Times New Roman"/>
                <w:b/>
                <w:kern w:val="0"/>
                <w:szCs w:val="21"/>
              </w:rPr>
            </w:pPr>
            <w:r>
              <w:rPr>
                <w:rFonts w:ascii="Times New Roman" w:hAnsi="Times New Roman" w:cs="Times New Roman"/>
                <w:b/>
                <w:color w:val="E36C09"/>
                <w:szCs w:val="21"/>
              </w:rPr>
              <w:drawing>
                <wp:inline distT="0" distB="0" distL="0" distR="0">
                  <wp:extent cx="333375" cy="333375"/>
                  <wp:effectExtent l="0" t="0" r="0" b="0"/>
                  <wp:docPr id="231" name="Image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Image13"/>
                          <pic:cNvPicPr>
                            <a:picLocks noChangeAspect="1" noChangeArrowheads="1"/>
                          </pic:cNvPicPr>
                        </pic:nvPicPr>
                        <pic:blipFill>
                          <a:blip r:embed="rId37"/>
                          <a:srcRect l="-108" t="-108" r="-108" b="-108"/>
                          <a:stretch>
                            <a:fillRect/>
                          </a:stretch>
                        </pic:blipFill>
                        <pic:spPr>
                          <a:xfrm>
                            <a:off x="0" y="0"/>
                            <a:ext cx="333375" cy="333375"/>
                          </a:xfrm>
                          <a:prstGeom prst="rect">
                            <a:avLst/>
                          </a:prstGeom>
                        </pic:spPr>
                      </pic:pic>
                    </a:graphicData>
                  </a:graphic>
                </wp:inline>
              </w:drawing>
            </w:r>
            <w:r>
              <w:rPr>
                <w:rFonts w:ascii="Times New Roman" w:hAnsi="Times New Roman" w:cs="Times New Roman"/>
                <w:b/>
                <w:bCs/>
                <w:color w:val="000000"/>
                <w:szCs w:val="21"/>
              </w:rPr>
              <w:t>pay attention to</w:t>
            </w:r>
          </w:p>
        </w:tc>
        <w:tc>
          <w:tcPr>
            <w:tcW w:w="6642" w:type="dxa"/>
            <w:tcBorders>
              <w:top w:val="single" w:color="000000" w:sz="4" w:space="0"/>
              <w:bottom w:val="single" w:color="000000" w:sz="4" w:space="0"/>
            </w:tcBorders>
            <w:vAlign w:val="center"/>
          </w:tcPr>
          <w:p w14:paraId="38B79B31">
            <w:pPr>
              <w:numPr>
                <w:ilvl w:val="0"/>
                <w:numId w:val="1"/>
              </w:numPr>
              <w:autoSpaceDE w:val="0"/>
              <w:spacing w:line="360" w:lineRule="exact"/>
              <w:jc w:val="left"/>
              <w:rPr>
                <w:rFonts w:ascii="Times New Roman" w:hAnsi="Times New Roman" w:cs="Times New Roman"/>
                <w:bCs/>
                <w:kern w:val="0"/>
                <w:szCs w:val="21"/>
              </w:rPr>
            </w:pPr>
            <w:r>
              <w:rPr>
                <w:rFonts w:ascii="Times New Roman" w:hAnsi="Times New Roman" w:cs="Times New Roman"/>
                <w:bCs/>
                <w:kern w:val="0"/>
                <w:szCs w:val="21"/>
              </w:rPr>
              <w:t>Before sorting, we need to set the upper and lower limits in the "Sorting Settings Interface". The upper limit set by the user must be greater than the lower limit, otherwise the comparator will not work normally.</w:t>
            </w:r>
          </w:p>
          <w:p w14:paraId="5A2EE996">
            <w:pPr>
              <w:numPr>
                <w:ilvl w:val="0"/>
                <w:numId w:val="54"/>
              </w:numPr>
              <w:autoSpaceDE w:val="0"/>
              <w:spacing w:line="360" w:lineRule="exact"/>
              <w:jc w:val="left"/>
              <w:rPr>
                <w:rFonts w:ascii="Times New Roman" w:hAnsi="Times New Roman" w:cs="Times New Roman"/>
                <w:b/>
                <w:bCs/>
                <w:kern w:val="0"/>
                <w:szCs w:val="21"/>
              </w:rPr>
            </w:pPr>
            <w:r>
              <w:rPr>
                <w:rFonts w:ascii="Times New Roman" w:hAnsi="Times New Roman" w:cs="Times New Roman"/>
                <w:bCs/>
                <w:kern w:val="0"/>
                <w:szCs w:val="21"/>
              </w:rPr>
              <w:t>It should be noted that if the measured resistance is negative, the sorting result will always be output beyond the lower limit; If the test range is exceeded or the circuit is open, the sorting result will always exceed the upper limit.</w:t>
            </w:r>
          </w:p>
        </w:tc>
      </w:tr>
    </w:tbl>
    <w:p w14:paraId="1EC58C72">
      <w:pPr>
        <w:autoSpaceDE w:val="0"/>
        <w:spacing w:before="312" w:after="0" w:line="360" w:lineRule="exact"/>
        <w:ind w:firstLine="420"/>
        <w:jc w:val="left"/>
        <w:rPr>
          <w:rFonts w:ascii="Times New Roman" w:hAnsi="Times New Roman" w:cs="Times New Roman"/>
          <w:kern w:val="0"/>
          <w:szCs w:val="21"/>
        </w:rPr>
      </w:pPr>
      <w:r>
        <w:rPr>
          <w:rFonts w:ascii="Times New Roman" w:hAnsi="Times New Roman" w:cs="Times New Roman"/>
          <w:kern w:val="0"/>
          <w:szCs w:val="21"/>
          <w:lang w:val="en-US" w:eastAsia="zh-CN"/>
        </w:rPr>
        <w:t>There are 32 sorting outputs in RK2518 series, corresponding to 1-32 PASS/FAIL respectively. According to the upper limit set by the user.</w:t>
      </w:r>
    </w:p>
    <w:p w14:paraId="7510AECB">
      <w:pPr>
        <w:autoSpaceDE w:val="0"/>
        <w:spacing w:line="400" w:lineRule="exact"/>
        <w:ind w:firstLine="420"/>
        <w:jc w:val="left"/>
        <w:rPr>
          <w:rFonts w:ascii="Times New Roman" w:hAnsi="Times New Roman" w:cs="Times New Roman"/>
          <w:kern w:val="0"/>
          <w:szCs w:val="21"/>
        </w:rPr>
      </w:pPr>
      <w:r>
        <w:rPr>
          <w:rFonts w:ascii="Times New Roman" w:hAnsi="Times New Roman" w:cs="Times New Roman"/>
          <w:kern w:val="0"/>
          <w:szCs w:val="21"/>
        </w:rPr>
        <w:t>And judging the sorting output of the measurement results.</w:t>
      </w:r>
    </w:p>
    <w:p w14:paraId="7A179B2D">
      <w:pPr>
        <w:autoSpaceDE w:val="0"/>
        <w:spacing w:before="156" w:after="0" w:line="360" w:lineRule="exact"/>
        <w:ind w:firstLine="420"/>
        <w:jc w:val="left"/>
        <w:rPr>
          <w:rFonts w:ascii="Times New Roman" w:hAnsi="Times New Roman" w:cs="Times New Roman"/>
          <w:kern w:val="0"/>
          <w:szCs w:val="21"/>
        </w:rPr>
      </w:pPr>
      <w:r>
        <w:rPr>
          <w:rFonts w:ascii="Times New Roman" w:hAnsi="Times New Roman" w:cs="Times New Roman"/>
          <w:kern w:val="0"/>
          <w:szCs w:val="21"/>
          <w:lang w:val="en-US" w:eastAsia="zh-CN"/>
        </w:rPr>
        <w:t>At the end of each test cycle of RK2518 series, the resistance values of 1-32 channels will be compared and judged, and through the measurement of instrument screen.</w:t>
      </w:r>
    </w:p>
    <w:p w14:paraId="09B721FF">
      <w:pPr>
        <w:autoSpaceDE w:val="0"/>
        <w:spacing w:line="400" w:lineRule="exact"/>
        <w:ind w:firstLine="420"/>
        <w:jc w:val="left"/>
        <w:rPr>
          <w:rFonts w:ascii="Times New Roman" w:hAnsi="Times New Roman" w:cs="Times New Roman"/>
          <w:kern w:val="0"/>
          <w:szCs w:val="21"/>
        </w:rPr>
      </w:pPr>
      <w:r>
        <w:rPr>
          <w:rFonts w:ascii="Times New Roman" w:hAnsi="Times New Roman" w:cs="Times New Roman"/>
          <w:kern w:val="0"/>
          <w:szCs w:val="21"/>
        </w:rPr>
        <w:t>Try the color /USB or 232 or 485/HANDLER interface output to inform the user of the PASS/FAIL result of 1-32 channels.</w:t>
      </w:r>
    </w:p>
    <w:p w14:paraId="7C3BAD7A">
      <w:pPr>
        <w:autoSpaceDE w:val="0"/>
        <w:spacing w:before="156" w:after="0" w:line="360" w:lineRule="exact"/>
        <w:ind w:firstLine="420"/>
        <w:jc w:val="left"/>
        <w:rPr>
          <w:rFonts w:ascii="Times New Roman" w:hAnsi="Times New Roman" w:cs="Times New Roman"/>
          <w:kern w:val="0"/>
          <w:szCs w:val="21"/>
        </w:rPr>
      </w:pPr>
      <w:r>
        <w:rPr>
          <w:rFonts w:ascii="Times New Roman" w:hAnsi="Times New Roman" w:cs="Times New Roman"/>
          <w:kern w:val="0"/>
          <w:szCs w:val="21"/>
        </w:rPr>
        <w:t>When the front-end test is carried out, the test results of the front-end test are compared and judged according to the lower limit of the first road.</w:t>
      </w:r>
    </w:p>
    <w:p w14:paraId="5F34D8A5">
      <w:pPr>
        <w:autoSpaceDE w:val="0"/>
        <w:spacing w:before="156" w:after="0" w:line="320" w:lineRule="exact"/>
        <w:ind w:firstLine="945"/>
        <w:jc w:val="left"/>
        <w:rPr>
          <w:rFonts w:ascii="Times New Roman" w:hAnsi="Times New Roman" w:cs="Times New Roman"/>
          <w:kern w:val="0"/>
          <w:szCs w:val="21"/>
        </w:rPr>
      </w:pPr>
    </w:p>
    <w:p w14:paraId="56F4A971">
      <w:pPr>
        <w:widowControl/>
        <w:jc w:val="left"/>
        <w:rPr>
          <w:rFonts w:ascii="Times New Roman" w:hAnsi="Times New Roman" w:cs="Times New Roman"/>
          <w:color w:val="000000"/>
          <w:kern w:val="0"/>
          <w:sz w:val="20"/>
          <w:szCs w:val="20"/>
        </w:rPr>
      </w:pPr>
    </w:p>
    <w:p w14:paraId="24A20D7C">
      <w:pPr>
        <w:widowControl/>
        <w:jc w:val="left"/>
        <w:rPr>
          <w:rFonts w:ascii="Times New Roman" w:hAnsi="Times New Roman" w:cs="Times New Roman"/>
          <w:color w:val="000000"/>
          <w:kern w:val="0"/>
          <w:sz w:val="20"/>
          <w:szCs w:val="20"/>
        </w:rPr>
      </w:pPr>
    </w:p>
    <w:p w14:paraId="52A93FA6">
      <w:pPr>
        <w:widowControl/>
        <w:jc w:val="left"/>
        <w:rPr>
          <w:rFonts w:ascii="Times New Roman" w:hAnsi="Times New Roman" w:cs="Times New Roman"/>
          <w:color w:val="000000"/>
          <w:kern w:val="0"/>
          <w:sz w:val="20"/>
          <w:szCs w:val="20"/>
        </w:rPr>
      </w:pPr>
    </w:p>
    <w:p w14:paraId="290ABB71">
      <w:pPr>
        <w:numPr>
          <w:ilvl w:val="0"/>
          <w:numId w:val="0"/>
        </w:numPr>
        <w:autoSpaceDE w:val="0"/>
        <w:spacing w:before="0" w:after="156" w:line="980" w:lineRule="exact"/>
        <w:jc w:val="right"/>
        <w:outlineLvl w:val="0"/>
        <w:rPr>
          <w:rFonts w:ascii="Times New Roman" w:hAnsi="Times New Roman" w:cs="Times New Roman"/>
          <w:b/>
          <w:color w:val="000000"/>
          <w:kern w:val="0"/>
          <w:sz w:val="36"/>
          <w:szCs w:val="36"/>
        </w:rPr>
      </w:pPr>
      <w:bookmarkStart w:id="42" w:name="__RefHeading___Toc25044"/>
    </w:p>
    <w:p w14:paraId="181ACEED">
      <w:pPr>
        <w:numPr>
          <w:ilvl w:val="0"/>
          <w:numId w:val="0"/>
        </w:numPr>
        <w:autoSpaceDE w:val="0"/>
        <w:spacing w:before="0" w:after="156" w:line="980" w:lineRule="exact"/>
        <w:jc w:val="right"/>
        <w:outlineLvl w:val="0"/>
        <w:rPr>
          <w:rFonts w:ascii="Times New Roman" w:hAnsi="Times New Roman" w:cs="Times New Roman"/>
          <w:b/>
          <w:kern w:val="0"/>
          <w:sz w:val="36"/>
          <w:szCs w:val="36"/>
        </w:rPr>
      </w:pPr>
    </w:p>
    <w:p w14:paraId="49B0C04E">
      <w:pPr>
        <w:numPr>
          <w:ilvl w:val="0"/>
          <w:numId w:val="0"/>
        </w:numPr>
        <w:autoSpaceDE w:val="0"/>
        <w:spacing w:before="0" w:after="156" w:line="980" w:lineRule="exact"/>
        <w:jc w:val="right"/>
        <w:outlineLvl w:val="0"/>
        <w:rPr>
          <w:rFonts w:ascii="Times New Roman" w:hAnsi="Times New Roman" w:cs="Times New Roman"/>
          <w:b/>
          <w:kern w:val="0"/>
          <w:sz w:val="36"/>
          <w:szCs w:val="36"/>
        </w:rPr>
      </w:pPr>
    </w:p>
    <w:p w14:paraId="53AFD20F">
      <w:pPr>
        <w:numPr>
          <w:ilvl w:val="0"/>
          <w:numId w:val="0"/>
        </w:numPr>
        <w:autoSpaceDE w:val="0"/>
        <w:spacing w:before="0" w:after="156" w:line="980" w:lineRule="exact"/>
        <w:jc w:val="right"/>
        <w:outlineLvl w:val="0"/>
        <w:rPr>
          <w:rFonts w:ascii="Times New Roman" w:hAnsi="Times New Roman" w:cs="Times New Roman"/>
          <w:b/>
          <w:kern w:val="0"/>
          <w:sz w:val="36"/>
          <w:szCs w:val="36"/>
        </w:rPr>
      </w:pPr>
    </w:p>
    <w:p w14:paraId="4F96A1DF">
      <w:pPr>
        <w:numPr>
          <w:ilvl w:val="0"/>
          <w:numId w:val="0"/>
        </w:numPr>
        <w:autoSpaceDE w:val="0"/>
        <w:spacing w:before="0" w:after="156" w:line="980" w:lineRule="exact"/>
        <w:jc w:val="right"/>
        <w:outlineLvl w:val="0"/>
        <w:rPr>
          <w:rFonts w:ascii="Times New Roman" w:hAnsi="Times New Roman" w:cs="Times New Roman"/>
          <w:b/>
          <w:kern w:val="0"/>
          <w:sz w:val="36"/>
          <w:szCs w:val="36"/>
        </w:rPr>
      </w:pPr>
    </w:p>
    <w:p w14:paraId="416F3BEA">
      <w:pPr>
        <w:numPr>
          <w:ilvl w:val="0"/>
          <w:numId w:val="0"/>
        </w:numPr>
        <w:autoSpaceDE w:val="0"/>
        <w:spacing w:before="0" w:after="156" w:line="980" w:lineRule="exact"/>
        <w:jc w:val="right"/>
        <w:outlineLvl w:val="0"/>
        <w:rPr>
          <w:rFonts w:ascii="Times New Roman" w:hAnsi="Times New Roman" w:cs="Times New Roman"/>
          <w:b/>
          <w:kern w:val="0"/>
          <w:sz w:val="36"/>
          <w:szCs w:val="36"/>
        </w:rPr>
      </w:pPr>
    </w:p>
    <w:p w14:paraId="23778EA9">
      <w:pPr>
        <w:numPr>
          <w:ilvl w:val="0"/>
          <w:numId w:val="0"/>
        </w:numPr>
        <w:autoSpaceDE w:val="0"/>
        <w:spacing w:before="0" w:after="156" w:line="980" w:lineRule="exact"/>
        <w:jc w:val="right"/>
        <w:outlineLvl w:val="0"/>
        <w:rPr>
          <w:rFonts w:ascii="Times New Roman" w:hAnsi="Times New Roman" w:cs="Times New Roman"/>
          <w:b/>
          <w:kern w:val="0"/>
          <w:sz w:val="36"/>
          <w:szCs w:val="36"/>
        </w:rPr>
      </w:pPr>
    </w:p>
    <w:p w14:paraId="5493D5D5">
      <w:pPr>
        <w:numPr>
          <w:ilvl w:val="0"/>
          <w:numId w:val="0"/>
        </w:numPr>
        <w:autoSpaceDE w:val="0"/>
        <w:spacing w:before="0" w:after="156" w:line="980" w:lineRule="exact"/>
        <w:jc w:val="right"/>
        <w:outlineLvl w:val="0"/>
        <w:rPr>
          <w:rFonts w:ascii="Times New Roman" w:hAnsi="Times New Roman" w:cs="Times New Roman"/>
          <w:b/>
          <w:kern w:val="0"/>
          <w:sz w:val="36"/>
          <w:szCs w:val="36"/>
        </w:rPr>
      </w:pPr>
    </w:p>
    <w:p w14:paraId="406E3933">
      <w:pPr>
        <w:numPr>
          <w:ilvl w:val="0"/>
          <w:numId w:val="0"/>
        </w:numPr>
        <w:autoSpaceDE w:val="0"/>
        <w:spacing w:before="0" w:after="156" w:line="980" w:lineRule="exact"/>
        <w:ind w:firstLine="5783"/>
        <w:jc w:val="both"/>
        <w:outlineLvl w:val="0"/>
        <w:rPr>
          <w:rFonts w:ascii="Times New Roman" w:hAnsi="Times New Roman" w:cs="Times New Roman"/>
        </w:rPr>
      </w:pPr>
      <w:r>
        <w:rPr>
          <w:rFonts w:ascii="Times New Roman" w:hAnsi="Times New Roman" w:cs="Times New Roman"/>
          <w:b/>
          <w:kern w:val="0"/>
          <w:sz w:val="36"/>
          <w:szCs w:val="36"/>
        </w:rPr>
        <w:t>Chapter 7 Remote Control</w:t>
      </w:r>
      <w:bookmarkEnd w:id="42"/>
    </w:p>
    <w:tbl>
      <w:tblPr>
        <w:tblStyle w:val="10"/>
        <w:tblW w:w="8700" w:type="dxa"/>
        <w:tblInd w:w="307" w:type="dxa"/>
        <w:tblLayout w:type="fixed"/>
        <w:tblCellMar>
          <w:top w:w="0" w:type="dxa"/>
          <w:left w:w="108" w:type="dxa"/>
          <w:bottom w:w="0" w:type="dxa"/>
          <w:right w:w="108" w:type="dxa"/>
        </w:tblCellMar>
      </w:tblPr>
      <w:tblGrid>
        <w:gridCol w:w="1459"/>
        <w:gridCol w:w="7241"/>
      </w:tblGrid>
      <w:tr w14:paraId="4D1278E4">
        <w:tblPrEx>
          <w:tblCellMar>
            <w:top w:w="0" w:type="dxa"/>
            <w:left w:w="108" w:type="dxa"/>
            <w:bottom w:w="0" w:type="dxa"/>
            <w:right w:w="108" w:type="dxa"/>
          </w:tblCellMar>
        </w:tblPrEx>
        <w:trPr>
          <w:trHeight w:val="1745" w:hRule="exact"/>
        </w:trPr>
        <w:tc>
          <w:tcPr>
            <w:tcW w:w="1459" w:type="dxa"/>
            <w:vAlign w:val="center"/>
          </w:tcPr>
          <w:p w14:paraId="325B2FFE">
            <w:pPr>
              <w:autoSpaceDE w:val="0"/>
              <w:snapToGrid w:val="0"/>
              <w:jc w:val="center"/>
              <w:rPr>
                <w:rFonts w:ascii="Times New Roman" w:hAnsi="Times New Roman" w:cs="Times New Roman"/>
                <w:b/>
                <w:kern w:val="0"/>
                <w:sz w:val="22"/>
              </w:rPr>
            </w:pPr>
          </w:p>
        </w:tc>
        <w:tc>
          <w:tcPr>
            <w:tcW w:w="7241" w:type="dxa"/>
            <w:tcBorders>
              <w:top w:val="single" w:color="000000" w:sz="4" w:space="0"/>
              <w:bottom w:val="single" w:color="000000" w:sz="4" w:space="0"/>
            </w:tcBorders>
            <w:vAlign w:val="center"/>
          </w:tcPr>
          <w:p w14:paraId="25D361BE">
            <w:pPr>
              <w:autoSpaceDE w:val="0"/>
              <w:spacing w:line="32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477DDAA8">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RS232/485 communication mode</w:t>
            </w:r>
          </w:p>
          <w:p w14:paraId="35C997F2">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Instrument communication protocol</w:t>
            </w:r>
          </w:p>
          <w:p w14:paraId="0C9791A5">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HANDLER interface communication mode</w:t>
            </w:r>
          </w:p>
          <w:p w14:paraId="0B180EEF">
            <w:pPr>
              <w:numPr>
                <w:ilvl w:val="0"/>
                <w:numId w:val="1"/>
              </w:numPr>
              <w:autoSpaceDE w:val="0"/>
              <w:spacing w:line="320" w:lineRule="exact"/>
              <w:ind w:left="2520" w:hanging="420"/>
              <w:jc w:val="left"/>
              <w:rPr>
                <w:rFonts w:ascii="Times New Roman" w:hAnsi="Times New Roman" w:cs="Times New Roman"/>
                <w:kern w:val="0"/>
                <w:sz w:val="20"/>
                <w:szCs w:val="20"/>
              </w:rPr>
            </w:pPr>
            <w:r>
              <w:rPr>
                <w:rFonts w:ascii="Times New Roman" w:hAnsi="Times New Roman" w:cs="Times New Roman"/>
                <w:szCs w:val="21"/>
              </w:rPr>
              <w:t>USB HOST communication mode</w:t>
            </w:r>
          </w:p>
        </w:tc>
      </w:tr>
    </w:tbl>
    <w:p w14:paraId="563C85EB">
      <w:pPr>
        <w:numPr>
          <w:ilvl w:val="0"/>
          <w:numId w:val="0"/>
        </w:numPr>
        <w:autoSpaceDE w:val="0"/>
        <w:spacing w:before="312" w:after="0" w:line="360" w:lineRule="exact"/>
        <w:jc w:val="left"/>
        <w:outlineLvl w:val="1"/>
        <w:rPr>
          <w:rFonts w:ascii="Times New Roman" w:hAnsi="Times New Roman" w:cs="Times New Roman"/>
          <w:b/>
          <w:bCs/>
          <w:kern w:val="0"/>
          <w:sz w:val="30"/>
          <w:szCs w:val="30"/>
        </w:rPr>
      </w:pPr>
      <w:bookmarkStart w:id="43" w:name="__RefHeading___Toc9792"/>
      <w:bookmarkEnd w:id="43"/>
      <w:r>
        <w:rPr>
          <w:rFonts w:ascii="Times New Roman" w:hAnsi="Times New Roman" w:cs="Times New Roman"/>
          <w:b/>
          <w:bCs/>
          <w:kern w:val="0"/>
          <w:sz w:val="30"/>
          <w:szCs w:val="30"/>
        </w:rPr>
        <w:t>7.1 RS232/485 communication mode</w:t>
      </w:r>
    </w:p>
    <w:p w14:paraId="486771B3">
      <w:pPr>
        <w:autoSpaceDE w:val="0"/>
        <w:spacing w:before="156" w:after="156" w:line="300" w:lineRule="exact"/>
        <w:ind w:firstLine="221"/>
        <w:jc w:val="left"/>
        <w:rPr>
          <w:rFonts w:ascii="Times New Roman" w:hAnsi="Times New Roman" w:cs="Times New Roman"/>
        </w:rPr>
      </w:pPr>
      <w:r>
        <w:rPr>
          <w:rFonts w:ascii="Times New Roman" w:hAnsi="Times New Roman" w:cs="Times New Roman"/>
          <w:b/>
          <w:sz w:val="22"/>
        </w:rPr>
        <w:t>1. Before connecting to RS232C/485 connector</w:t>
      </w:r>
    </w:p>
    <w:tbl>
      <w:tblPr>
        <w:tblStyle w:val="10"/>
        <w:tblW w:w="8763" w:type="dxa"/>
        <w:jc w:val="center"/>
        <w:tblLayout w:type="fixed"/>
        <w:tblCellMar>
          <w:top w:w="0" w:type="dxa"/>
          <w:left w:w="108" w:type="dxa"/>
          <w:bottom w:w="0" w:type="dxa"/>
          <w:right w:w="108" w:type="dxa"/>
        </w:tblCellMar>
      </w:tblPr>
      <w:tblGrid>
        <w:gridCol w:w="1616"/>
        <w:gridCol w:w="7147"/>
      </w:tblGrid>
      <w:tr w14:paraId="06E1E1F5">
        <w:tblPrEx>
          <w:tblCellMar>
            <w:top w:w="0" w:type="dxa"/>
            <w:left w:w="108" w:type="dxa"/>
            <w:bottom w:w="0" w:type="dxa"/>
            <w:right w:w="108" w:type="dxa"/>
          </w:tblCellMar>
        </w:tblPrEx>
        <w:trPr>
          <w:trHeight w:val="1956" w:hRule="exact"/>
          <w:jc w:val="center"/>
        </w:trPr>
        <w:tc>
          <w:tcPr>
            <w:tcW w:w="1616" w:type="dxa"/>
            <w:vAlign w:val="center"/>
          </w:tcPr>
          <w:p w14:paraId="612737F8">
            <w:pPr>
              <w:autoSpaceDE w:val="0"/>
              <w:spacing w:line="640" w:lineRule="exact"/>
              <w:jc w:val="center"/>
              <w:rPr>
                <w:rFonts w:ascii="Times New Roman" w:hAnsi="Times New Roman" w:cs="Times New Roman"/>
                <w:b/>
                <w:kern w:val="0"/>
                <w:sz w:val="24"/>
              </w:rPr>
            </w:pPr>
            <w:r>
              <w:rPr>
                <w:rFonts w:ascii="Times New Roman" w:hAnsi="Times New Roman" w:cs="Times New Roman"/>
                <w:b/>
                <w:color w:val="E36C09"/>
                <w:sz w:val="72"/>
                <w:szCs w:val="72"/>
              </w:rPr>
              <w:drawing>
                <wp:inline distT="0" distB="0" distL="0" distR="0">
                  <wp:extent cx="333375" cy="333375"/>
                  <wp:effectExtent l="0" t="0" r="0" b="0"/>
                  <wp:docPr id="232"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57"/>
                          <pic:cNvPicPr>
                            <a:picLocks noChangeAspect="1" noChangeArrowheads="1"/>
                          </pic:cNvPicPr>
                        </pic:nvPicPr>
                        <pic:blipFill>
                          <a:blip r:embed="rId37"/>
                          <a:srcRect l="-108" t="-108" r="-108" b="-108"/>
                          <a:stretch>
                            <a:fillRect/>
                          </a:stretch>
                        </pic:blipFill>
                        <pic:spPr>
                          <a:xfrm>
                            <a:off x="0" y="0"/>
                            <a:ext cx="333375" cy="33337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47" w:type="dxa"/>
            <w:tcBorders>
              <w:top w:val="single" w:color="000000" w:sz="4" w:space="0"/>
              <w:bottom w:val="single" w:color="000000" w:sz="4" w:space="0"/>
            </w:tcBorders>
            <w:vAlign w:val="center"/>
          </w:tcPr>
          <w:p w14:paraId="2DD59BD8">
            <w:pPr>
              <w:numPr>
                <w:ilvl w:val="0"/>
                <w:numId w:val="8"/>
              </w:numPr>
              <w:spacing w:line="360" w:lineRule="exact"/>
              <w:ind w:left="317" w:hanging="317"/>
              <w:rPr>
                <w:rFonts w:ascii="Times New Roman" w:hAnsi="Times New Roman" w:cs="Times New Roman"/>
                <w:kern w:val="0"/>
                <w:szCs w:val="21"/>
              </w:rPr>
            </w:pPr>
            <w:r>
              <w:rPr>
                <w:rFonts w:ascii="Times New Roman" w:hAnsi="Times New Roman" w:cs="Times New Roman"/>
                <w:kern w:val="0"/>
                <w:szCs w:val="21"/>
              </w:rPr>
              <w:t>In order to avoid accidents, please do not plug and unplug communication cables during operation.</w:t>
            </w:r>
          </w:p>
          <w:p w14:paraId="69F3C139">
            <w:pPr>
              <w:numPr>
                <w:ilvl w:val="0"/>
                <w:numId w:val="8"/>
              </w:numPr>
              <w:spacing w:line="360" w:lineRule="exact"/>
              <w:ind w:left="317" w:hanging="317"/>
              <w:rPr>
                <w:rFonts w:ascii="Times New Roman" w:hAnsi="Times New Roman" w:cs="Times New Roman"/>
                <w:kern w:val="0"/>
                <w:szCs w:val="21"/>
              </w:rPr>
            </w:pPr>
            <w:r>
              <w:rPr>
                <w:rFonts w:ascii="Times New Roman" w:hAnsi="Times New Roman" w:cs="Times New Roman"/>
                <w:kern w:val="0"/>
                <w:szCs w:val="21"/>
              </w:rPr>
              <w:t>When connecting or disconnecting the communication cable, be sure to cut off the power supply of this instrument and equipment. Otherwise, it may lead to misoperation or failure.</w:t>
            </w:r>
          </w:p>
          <w:p w14:paraId="014D2FAB">
            <w:pPr>
              <w:numPr>
                <w:ilvl w:val="0"/>
                <w:numId w:val="8"/>
              </w:numPr>
              <w:autoSpaceDE w:val="0"/>
              <w:spacing w:line="360" w:lineRule="exact"/>
              <w:ind w:left="317" w:hanging="317"/>
              <w:jc w:val="left"/>
              <w:rPr>
                <w:rFonts w:ascii="Times New Roman" w:hAnsi="Times New Roman" w:cs="Times New Roman"/>
                <w:b/>
                <w:bCs/>
                <w:kern w:val="0"/>
                <w:sz w:val="22"/>
              </w:rPr>
            </w:pPr>
            <w:r>
              <w:rPr>
                <w:rFonts w:ascii="Times New Roman" w:hAnsi="Times New Roman" w:cs="Times New Roman"/>
                <w:kern w:val="0"/>
                <w:szCs w:val="21"/>
              </w:rPr>
              <w:t>After connecting the communication cable, please firmly fix the screw attached to the connector. If the connection is not firm, it may lead to misoperation or failure.</w:t>
            </w:r>
          </w:p>
        </w:tc>
      </w:tr>
    </w:tbl>
    <w:p w14:paraId="0E21D43A">
      <w:pPr>
        <w:spacing w:before="156" w:after="0" w:line="360" w:lineRule="exact"/>
        <w:ind w:left="-330" w:firstLine="442"/>
        <w:rPr>
          <w:rFonts w:ascii="Times New Roman" w:hAnsi="Times New Roman" w:cs="Times New Roman"/>
          <w:b/>
          <w:sz w:val="22"/>
        </w:rPr>
      </w:pPr>
      <w:r>
        <w:rPr>
          <w:rFonts w:ascii="Times New Roman" w:hAnsi="Times New Roman" w:cs="Times New Roman"/>
          <w:b/>
          <w:sz w:val="22"/>
        </w:rPr>
        <w:t>2. Interface description</w:t>
      </w:r>
    </w:p>
    <w:p w14:paraId="661C40AD">
      <w:pPr>
        <w:autoSpaceDE w:val="0"/>
        <w:spacing w:before="156" w:after="0" w:line="320" w:lineRule="exact"/>
        <w:ind w:firstLine="420"/>
        <w:jc w:val="left"/>
        <w:rPr>
          <w:rFonts w:ascii="Times New Roman" w:hAnsi="Times New Roman" w:cs="Times New Roman"/>
          <w:kern w:val="0"/>
          <w:szCs w:val="21"/>
        </w:rPr>
      </w:pPr>
      <w:r>
        <w:rPr>
          <w:rFonts w:ascii="Times New Roman" w:hAnsi="Times New Roman" w:cs="Times New Roman"/>
          <w:kern w:val="0"/>
          <w:szCs w:val="21"/>
        </w:rPr>
        <w:t>At present, the widely used serial communication standard is RS-232 standard, which can also be called asynchronous serial communication standard. RS is:</w:t>
      </w:r>
    </w:p>
    <w:p w14:paraId="3D6D942A">
      <w:pPr>
        <w:autoSpaceDE w:val="0"/>
        <w:spacing w:line="400" w:lineRule="exact"/>
        <w:ind w:firstLine="420"/>
        <w:jc w:val="left"/>
        <w:rPr>
          <w:rFonts w:ascii="Times New Roman" w:hAnsi="Times New Roman" w:cs="Times New Roman"/>
          <w:kern w:val="0"/>
          <w:szCs w:val="21"/>
        </w:rPr>
      </w:pPr>
      <w:r>
        <w:rPr>
          <w:rFonts w:ascii="Times New Roman" w:hAnsi="Times New Roman" w:cs="Times New Roman"/>
          <w:kern w:val="0"/>
          <w:szCs w:val="21"/>
        </w:rPr>
        <w:t>The abbreviation of the English name of "Recommended Standrad", 232 is the standard number, and the standard is USA Electric.</w:t>
      </w:r>
    </w:p>
    <w:p w14:paraId="2806DE2D">
      <w:pPr>
        <w:autoSpaceDE w:val="0"/>
        <w:spacing w:before="0" w:after="156" w:line="400" w:lineRule="exact"/>
        <w:ind w:firstLine="420"/>
        <w:jc w:val="left"/>
        <w:rPr>
          <w:rFonts w:ascii="Times New Roman" w:hAnsi="Times New Roman" w:cs="Times New Roman"/>
          <w:kern w:val="0"/>
          <w:szCs w:val="21"/>
        </w:rPr>
      </w:pPr>
      <w:r>
        <w:rPr>
          <w:rFonts w:ascii="Times New Roman" w:hAnsi="Times New Roman" w:cs="Times New Roman"/>
          <w:kern w:val="0"/>
          <w:szCs w:val="21"/>
        </w:rPr>
        <w:t>A standard officially published by the Sub-Industry Association (IEA) in 1969, which stipulates that one bit at a time is transmitted through a data line.</w:t>
      </w:r>
    </w:p>
    <w:tbl>
      <w:tblPr>
        <w:tblStyle w:val="10"/>
        <w:tblW w:w="8712" w:type="dxa"/>
        <w:jc w:val="center"/>
        <w:tblLayout w:type="fixed"/>
        <w:tblCellMar>
          <w:top w:w="0" w:type="dxa"/>
          <w:left w:w="108" w:type="dxa"/>
          <w:bottom w:w="0" w:type="dxa"/>
          <w:right w:w="108" w:type="dxa"/>
        </w:tblCellMar>
      </w:tblPr>
      <w:tblGrid>
        <w:gridCol w:w="1582"/>
        <w:gridCol w:w="7130"/>
      </w:tblGrid>
      <w:tr w14:paraId="2ED0BA9E">
        <w:tblPrEx>
          <w:tblCellMar>
            <w:top w:w="0" w:type="dxa"/>
            <w:left w:w="108" w:type="dxa"/>
            <w:bottom w:w="0" w:type="dxa"/>
            <w:right w:w="108" w:type="dxa"/>
          </w:tblCellMar>
        </w:tblPrEx>
        <w:trPr>
          <w:trHeight w:val="832" w:hRule="exact"/>
          <w:jc w:val="center"/>
        </w:trPr>
        <w:tc>
          <w:tcPr>
            <w:tcW w:w="1582" w:type="dxa"/>
            <w:vAlign w:val="center"/>
          </w:tcPr>
          <w:p w14:paraId="7E57E1E2">
            <w:pPr>
              <w:autoSpaceDE w:val="0"/>
              <w:spacing w:line="640" w:lineRule="exact"/>
              <w:jc w:val="center"/>
              <w:rPr>
                <w:rFonts w:ascii="Times New Roman" w:hAnsi="Times New Roman" w:cs="Times New Roman"/>
                <w:b/>
                <w:kern w:val="0"/>
                <w:sz w:val="22"/>
              </w:rPr>
            </w:pPr>
            <w:r>
              <w:rPr>
                <w:rFonts w:ascii="Times New Roman" w:hAnsi="Times New Roman" w:cs="Times New Roman"/>
                <w:b/>
                <w:color w:val="E36C09"/>
                <w:sz w:val="22"/>
              </w:rPr>
              <w:drawing>
                <wp:inline distT="0" distB="0" distL="0" distR="0">
                  <wp:extent cx="333375" cy="333375"/>
                  <wp:effectExtent l="0" t="0" r="0" b="0"/>
                  <wp:docPr id="233" name="Image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Image14"/>
                          <pic:cNvPicPr>
                            <a:picLocks noChangeAspect="1" noChangeArrowheads="1"/>
                          </pic:cNvPicPr>
                        </pic:nvPicPr>
                        <pic:blipFill>
                          <a:blip r:embed="rId37"/>
                          <a:srcRect l="-108" t="-108" r="-108" b="-108"/>
                          <a:stretch>
                            <a:fillRect/>
                          </a:stretch>
                        </pic:blipFill>
                        <pic:spPr>
                          <a:xfrm>
                            <a:off x="0" y="0"/>
                            <a:ext cx="333375" cy="33337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30" w:type="dxa"/>
            <w:tcBorders>
              <w:top w:val="single" w:color="000000" w:sz="4" w:space="0"/>
              <w:bottom w:val="single" w:color="000000" w:sz="4" w:space="0"/>
            </w:tcBorders>
            <w:vAlign w:val="center"/>
          </w:tcPr>
          <w:p w14:paraId="7FF1A1FC">
            <w:pPr>
              <w:autoSpaceDE w:val="0"/>
              <w:spacing w:line="360" w:lineRule="exact"/>
              <w:jc w:val="left"/>
              <w:rPr>
                <w:rFonts w:ascii="Times New Roman" w:hAnsi="Times New Roman" w:cs="Times New Roman"/>
                <w:bCs/>
                <w:kern w:val="0"/>
                <w:sz w:val="22"/>
              </w:rPr>
            </w:pPr>
            <w:r>
              <w:rPr>
                <w:rFonts w:ascii="Times New Roman" w:hAnsi="Times New Roman" w:cs="Times New Roman"/>
                <w:bCs/>
                <w:kern w:val="0"/>
                <w:szCs w:val="21"/>
              </w:rPr>
              <w:t>Like most serial ports in the world, the serial interface of this instrument is not strictly based on RS-232 standard, but only provides a minimal subset.</w:t>
            </w:r>
          </w:p>
        </w:tc>
      </w:tr>
    </w:tbl>
    <w:p w14:paraId="17735828">
      <w:pPr>
        <w:spacing w:before="156" w:after="0" w:line="360" w:lineRule="exact"/>
        <w:ind w:left="-330" w:firstLine="442"/>
        <w:rPr>
          <w:rFonts w:ascii="Times New Roman" w:hAnsi="Times New Roman" w:cs="Times New Roman"/>
          <w:b/>
          <w:sz w:val="22"/>
        </w:rPr>
      </w:pPr>
      <w:r>
        <w:rPr>
          <w:rFonts w:ascii="Times New Roman" w:hAnsi="Times New Roman" w:cs="Times New Roman"/>
          <w:b/>
          <w:sz w:val="22"/>
        </w:rPr>
        <w:t>3. Connection mode</w:t>
      </w:r>
    </w:p>
    <w:p w14:paraId="0D3261C7">
      <w:pPr>
        <w:autoSpaceDE w:val="0"/>
        <w:spacing w:before="156" w:after="156" w:line="300" w:lineRule="exact"/>
        <w:ind w:left="437" w:firstLine="0"/>
        <w:jc w:val="center"/>
        <w:rPr>
          <w:rFonts w:ascii="Times New Roman" w:hAnsi="Times New Roman" w:cs="Times New Roman"/>
        </w:rPr>
      </w:pPr>
      <w:r>
        <w:rPr>
          <w:rFonts w:ascii="Times New Roman" w:hAnsi="Times New Roman" w:cs="Times New Roman"/>
          <w:b/>
          <w:bCs/>
          <w:kern w:val="0"/>
          <w:szCs w:val="21"/>
        </w:rPr>
        <w:t>Instrument RS232 signal and pin comparison table</w:t>
      </w:r>
    </w:p>
    <w:tbl>
      <w:tblPr>
        <w:tblStyle w:val="10"/>
        <w:tblW w:w="7364" w:type="dxa"/>
        <w:jc w:val="center"/>
        <w:tblLayout w:type="fixed"/>
        <w:tblCellMar>
          <w:top w:w="0" w:type="dxa"/>
          <w:left w:w="108" w:type="dxa"/>
          <w:bottom w:w="0" w:type="dxa"/>
          <w:right w:w="108" w:type="dxa"/>
        </w:tblCellMar>
      </w:tblPr>
      <w:tblGrid>
        <w:gridCol w:w="2660"/>
        <w:gridCol w:w="2126"/>
        <w:gridCol w:w="2578"/>
      </w:tblGrid>
      <w:tr w14:paraId="3DC3B7DF">
        <w:tblPrEx>
          <w:tblCellMar>
            <w:top w:w="0" w:type="dxa"/>
            <w:left w:w="108" w:type="dxa"/>
            <w:bottom w:w="0" w:type="dxa"/>
            <w:right w:w="108" w:type="dxa"/>
          </w:tblCellMar>
        </w:tblPrEx>
        <w:trPr>
          <w:trHeight w:val="23" w:hRule="atLeast"/>
          <w:jc w:val="center"/>
        </w:trPr>
        <w:tc>
          <w:tcPr>
            <w:tcW w:w="2660" w:type="dxa"/>
            <w:tcBorders>
              <w:top w:val="single" w:color="000000" w:sz="4" w:space="0"/>
              <w:left w:val="single" w:color="000000" w:sz="4" w:space="0"/>
              <w:bottom w:val="single" w:color="000000" w:sz="4" w:space="0"/>
              <w:right w:val="single" w:color="000000" w:sz="4" w:space="0"/>
            </w:tcBorders>
            <w:shd w:val="clear" w:color="auto" w:fill="DEEBF6"/>
          </w:tcPr>
          <w:p w14:paraId="09BE72DF">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Signal name</w:t>
            </w:r>
          </w:p>
        </w:tc>
        <w:tc>
          <w:tcPr>
            <w:tcW w:w="2126" w:type="dxa"/>
            <w:tcBorders>
              <w:top w:val="single" w:color="000000" w:sz="4" w:space="0"/>
              <w:left w:val="single" w:color="000000" w:sz="4" w:space="0"/>
              <w:bottom w:val="single" w:color="000000" w:sz="4" w:space="0"/>
              <w:right w:val="single" w:color="000000" w:sz="4" w:space="0"/>
            </w:tcBorders>
            <w:shd w:val="clear" w:color="auto" w:fill="DEEBF6"/>
          </w:tcPr>
          <w:p w14:paraId="6F55FF5E">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abbreviate</w:t>
            </w:r>
          </w:p>
        </w:tc>
        <w:tc>
          <w:tcPr>
            <w:tcW w:w="2578" w:type="dxa"/>
            <w:tcBorders>
              <w:top w:val="single" w:color="000000" w:sz="4" w:space="0"/>
              <w:left w:val="single" w:color="000000" w:sz="4" w:space="0"/>
              <w:bottom w:val="single" w:color="000000" w:sz="4" w:space="0"/>
              <w:right w:val="single" w:color="000000" w:sz="4" w:space="0"/>
            </w:tcBorders>
            <w:shd w:val="clear" w:color="auto" w:fill="DEEBF6"/>
          </w:tcPr>
          <w:p w14:paraId="3F549A0B">
            <w:pPr>
              <w:autoSpaceDE w:val="0"/>
              <w:spacing w:line="360" w:lineRule="exact"/>
              <w:jc w:val="center"/>
              <w:rPr>
                <w:rFonts w:ascii="Times New Roman" w:hAnsi="Times New Roman" w:cs="Times New Roman"/>
                <w:b/>
                <w:bCs/>
                <w:kern w:val="0"/>
                <w:szCs w:val="21"/>
              </w:rPr>
            </w:pPr>
            <w:r>
              <w:rPr>
                <w:rFonts w:ascii="Times New Roman" w:hAnsi="Times New Roman" w:cs="Times New Roman"/>
                <w:b/>
                <w:bCs/>
                <w:kern w:val="0"/>
                <w:szCs w:val="21"/>
              </w:rPr>
              <w:t>Connector pin number</w:t>
            </w:r>
          </w:p>
        </w:tc>
      </w:tr>
      <w:tr w14:paraId="34F7CEC4">
        <w:tblPrEx>
          <w:tblCellMar>
            <w:top w:w="0" w:type="dxa"/>
            <w:left w:w="108" w:type="dxa"/>
            <w:bottom w:w="0" w:type="dxa"/>
            <w:right w:w="108" w:type="dxa"/>
          </w:tblCellMar>
        </w:tblPrEx>
        <w:trPr>
          <w:trHeight w:val="23" w:hRule="atLeast"/>
          <w:jc w:val="center"/>
        </w:trPr>
        <w:tc>
          <w:tcPr>
            <w:tcW w:w="2660" w:type="dxa"/>
            <w:tcBorders>
              <w:top w:val="single" w:color="000000" w:sz="4" w:space="0"/>
              <w:left w:val="single" w:color="000000" w:sz="4" w:space="0"/>
              <w:bottom w:val="single" w:color="000000" w:sz="4" w:space="0"/>
              <w:right w:val="single" w:color="000000" w:sz="4" w:space="0"/>
            </w:tcBorders>
          </w:tcPr>
          <w:p w14:paraId="5AA42BE6">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receive data</w:t>
            </w:r>
          </w:p>
        </w:tc>
        <w:tc>
          <w:tcPr>
            <w:tcW w:w="2126" w:type="dxa"/>
            <w:tcBorders>
              <w:top w:val="single" w:color="000000" w:sz="4" w:space="0"/>
              <w:left w:val="single" w:color="000000" w:sz="4" w:space="0"/>
              <w:bottom w:val="single" w:color="000000" w:sz="4" w:space="0"/>
              <w:right w:val="single" w:color="000000" w:sz="4" w:space="0"/>
            </w:tcBorders>
          </w:tcPr>
          <w:p w14:paraId="76FAF0DF">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TX</w:t>
            </w:r>
          </w:p>
        </w:tc>
        <w:tc>
          <w:tcPr>
            <w:tcW w:w="2578" w:type="dxa"/>
            <w:tcBorders>
              <w:top w:val="single" w:color="000000" w:sz="4" w:space="0"/>
              <w:left w:val="single" w:color="000000" w:sz="4" w:space="0"/>
              <w:bottom w:val="single" w:color="000000" w:sz="4" w:space="0"/>
              <w:right w:val="single" w:color="000000" w:sz="4" w:space="0"/>
            </w:tcBorders>
          </w:tcPr>
          <w:p w14:paraId="51EDCEFC">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2</w:t>
            </w:r>
          </w:p>
        </w:tc>
      </w:tr>
      <w:tr w14:paraId="438F9230">
        <w:tblPrEx>
          <w:tblCellMar>
            <w:top w:w="0" w:type="dxa"/>
            <w:left w:w="108" w:type="dxa"/>
            <w:bottom w:w="0" w:type="dxa"/>
            <w:right w:w="108" w:type="dxa"/>
          </w:tblCellMar>
        </w:tblPrEx>
        <w:trPr>
          <w:trHeight w:val="23" w:hRule="atLeast"/>
          <w:jc w:val="center"/>
        </w:trPr>
        <w:tc>
          <w:tcPr>
            <w:tcW w:w="2660" w:type="dxa"/>
            <w:tcBorders>
              <w:top w:val="single" w:color="000000" w:sz="4" w:space="0"/>
              <w:left w:val="single" w:color="000000" w:sz="4" w:space="0"/>
              <w:bottom w:val="single" w:color="000000" w:sz="4" w:space="0"/>
              <w:right w:val="single" w:color="000000" w:sz="4" w:space="0"/>
            </w:tcBorders>
          </w:tcPr>
          <w:p w14:paraId="2D11CD2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TXD</w:t>
            </w:r>
          </w:p>
        </w:tc>
        <w:tc>
          <w:tcPr>
            <w:tcW w:w="2126" w:type="dxa"/>
            <w:tcBorders>
              <w:top w:val="single" w:color="000000" w:sz="4" w:space="0"/>
              <w:left w:val="single" w:color="000000" w:sz="4" w:space="0"/>
              <w:bottom w:val="single" w:color="000000" w:sz="4" w:space="0"/>
              <w:right w:val="single" w:color="000000" w:sz="4" w:space="0"/>
            </w:tcBorders>
          </w:tcPr>
          <w:p w14:paraId="296B1A94">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RX</w:t>
            </w:r>
          </w:p>
        </w:tc>
        <w:tc>
          <w:tcPr>
            <w:tcW w:w="2578" w:type="dxa"/>
            <w:tcBorders>
              <w:top w:val="single" w:color="000000" w:sz="4" w:space="0"/>
              <w:left w:val="single" w:color="000000" w:sz="4" w:space="0"/>
              <w:bottom w:val="single" w:color="000000" w:sz="4" w:space="0"/>
              <w:right w:val="single" w:color="000000" w:sz="4" w:space="0"/>
            </w:tcBorders>
          </w:tcPr>
          <w:p w14:paraId="5EE48E19">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three</w:t>
            </w:r>
          </w:p>
        </w:tc>
      </w:tr>
      <w:tr w14:paraId="2F652D38">
        <w:tblPrEx>
          <w:tblCellMar>
            <w:top w:w="0" w:type="dxa"/>
            <w:left w:w="108" w:type="dxa"/>
            <w:bottom w:w="0" w:type="dxa"/>
            <w:right w:w="108" w:type="dxa"/>
          </w:tblCellMar>
        </w:tblPrEx>
        <w:trPr>
          <w:trHeight w:val="23" w:hRule="atLeast"/>
          <w:jc w:val="center"/>
        </w:trPr>
        <w:tc>
          <w:tcPr>
            <w:tcW w:w="2660" w:type="dxa"/>
            <w:tcBorders>
              <w:top w:val="single" w:color="000000" w:sz="4" w:space="0"/>
              <w:left w:val="single" w:color="000000" w:sz="4" w:space="0"/>
              <w:bottom w:val="single" w:color="000000" w:sz="4" w:space="0"/>
              <w:right w:val="single" w:color="000000" w:sz="4" w:space="0"/>
            </w:tcBorders>
          </w:tcPr>
          <w:p w14:paraId="239FB272">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Signal grounding or common return line</w:t>
            </w:r>
          </w:p>
        </w:tc>
        <w:tc>
          <w:tcPr>
            <w:tcW w:w="2126" w:type="dxa"/>
            <w:tcBorders>
              <w:top w:val="single" w:color="000000" w:sz="4" w:space="0"/>
              <w:left w:val="single" w:color="000000" w:sz="4" w:space="0"/>
              <w:bottom w:val="single" w:color="000000" w:sz="4" w:space="0"/>
              <w:right w:val="single" w:color="000000" w:sz="4" w:space="0"/>
            </w:tcBorders>
          </w:tcPr>
          <w:p w14:paraId="1E736D32">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GND</w:t>
            </w:r>
          </w:p>
        </w:tc>
        <w:tc>
          <w:tcPr>
            <w:tcW w:w="2578" w:type="dxa"/>
            <w:tcBorders>
              <w:top w:val="single" w:color="000000" w:sz="4" w:space="0"/>
              <w:left w:val="single" w:color="000000" w:sz="4" w:space="0"/>
              <w:bottom w:val="single" w:color="000000" w:sz="4" w:space="0"/>
              <w:right w:val="single" w:color="000000" w:sz="4" w:space="0"/>
            </w:tcBorders>
          </w:tcPr>
          <w:p w14:paraId="77DA992E">
            <w:pPr>
              <w:autoSpaceDE w:val="0"/>
              <w:spacing w:line="360" w:lineRule="exact"/>
              <w:jc w:val="center"/>
              <w:rPr>
                <w:rFonts w:ascii="Times New Roman" w:hAnsi="Times New Roman" w:cs="Times New Roman"/>
                <w:kern w:val="0"/>
                <w:szCs w:val="21"/>
              </w:rPr>
            </w:pPr>
            <w:r>
              <w:rPr>
                <w:rFonts w:ascii="Times New Roman" w:hAnsi="Times New Roman" w:cs="Times New Roman"/>
                <w:kern w:val="0"/>
                <w:szCs w:val="21"/>
              </w:rPr>
              <w:t>five</w:t>
            </w:r>
          </w:p>
        </w:tc>
      </w:tr>
    </w:tbl>
    <w:p w14:paraId="4C645F44">
      <w:pPr>
        <w:autoSpaceDE w:val="0"/>
        <w:spacing w:line="100" w:lineRule="exact"/>
        <w:ind w:left="437" w:firstLine="0"/>
        <w:jc w:val="left"/>
        <w:rPr>
          <w:rFonts w:ascii="Times New Roman" w:hAnsi="Times New Roman" w:cs="Times New Roman"/>
          <w:kern w:val="0"/>
          <w:sz w:val="22"/>
        </w:rPr>
      </w:pPr>
    </w:p>
    <w:p w14:paraId="77833E6D">
      <w:pPr>
        <w:numPr>
          <w:ilvl w:val="0"/>
          <w:numId w:val="55"/>
        </w:numPr>
        <w:autoSpaceDE w:val="0"/>
        <w:spacing w:before="156" w:after="0" w:line="320" w:lineRule="exact"/>
        <w:jc w:val="left"/>
        <w:rPr>
          <w:rFonts w:ascii="Times New Roman" w:hAnsi="Times New Roman" w:cs="Times New Roman"/>
          <w:bCs/>
          <w:kern w:val="0"/>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3723005</wp:posOffset>
            </wp:positionH>
            <wp:positionV relativeFrom="paragraph">
              <wp:posOffset>102235</wp:posOffset>
            </wp:positionV>
            <wp:extent cx="1762760" cy="933450"/>
            <wp:effectExtent l="0" t="0" r="0" b="0"/>
            <wp:wrapSquare wrapText="bothSides"/>
            <wp:docPr id="23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2"/>
                    <pic:cNvPicPr>
                      <a:picLocks noChangeAspect="1" noChangeArrowheads="1"/>
                    </pic:cNvPicPr>
                  </pic:nvPicPr>
                  <pic:blipFill>
                    <a:blip r:embed="rId155"/>
                    <a:srcRect l="-23" t="-43" r="-23" b="-43"/>
                    <a:stretch>
                      <a:fillRect/>
                    </a:stretch>
                  </pic:blipFill>
                  <pic:spPr>
                    <a:xfrm>
                      <a:off x="0" y="0"/>
                      <a:ext cx="1762760" cy="933450"/>
                    </a:xfrm>
                    <a:prstGeom prst="rect">
                      <a:avLst/>
                    </a:prstGeom>
                  </pic:spPr>
                </pic:pic>
              </a:graphicData>
            </a:graphic>
          </wp:anchor>
        </w:drawing>
      </w:r>
      <w:r>
        <w:rPr>
          <w:rFonts w:ascii="Times New Roman" w:hAnsi="Times New Roman" w:cs="Times New Roman"/>
          <w:bCs/>
          <w:kern w:val="0"/>
          <w:szCs w:val="21"/>
        </w:rPr>
        <w:t>RS232 connection mode:</w:t>
      </w:r>
    </w:p>
    <w:p w14:paraId="2E2AA584">
      <w:pPr>
        <w:autoSpaceDE w:val="0"/>
        <w:spacing w:before="156" w:after="0" w:line="300" w:lineRule="exact"/>
        <w:ind w:firstLine="420"/>
        <w:jc w:val="left"/>
        <w:rPr>
          <w:rFonts w:ascii="Times New Roman" w:hAnsi="Times New Roman" w:cs="Times New Roman"/>
          <w:bCs/>
          <w:kern w:val="0"/>
          <w:szCs w:val="21"/>
        </w:rPr>
      </w:pPr>
      <w:r>
        <w:rPr>
          <w:rFonts w:ascii="Times New Roman" w:hAnsi="Times New Roman" w:cs="Times New Roman"/>
          <w:bCs/>
          <w:kern w:val="0"/>
          <w:szCs w:val="21"/>
        </w:rPr>
        <w:t>When connecting with RS232, please prepare a direct connection type that meets the specifications of this instrument.</w:t>
      </w:r>
    </w:p>
    <w:p w14:paraId="7C43DDA9">
      <w:pPr>
        <w:autoSpaceDE w:val="0"/>
        <w:spacing w:line="400" w:lineRule="exact"/>
        <w:ind w:firstLine="420"/>
        <w:jc w:val="left"/>
        <w:rPr>
          <w:rFonts w:ascii="Times New Roman" w:hAnsi="Times New Roman" w:cs="Times New Roman"/>
          <w:bCs/>
          <w:kern w:val="0"/>
          <w:szCs w:val="21"/>
        </w:rPr>
      </w:pPr>
      <w:r>
        <w:rPr>
          <w:rFonts w:ascii="Times New Roman" w:hAnsi="Times New Roman" w:cs="Times New Roman"/>
          <w:bCs/>
          <w:kern w:val="0"/>
          <w:szCs w:val="21"/>
        </w:rPr>
        <w:t>RS232 cable. This instrument uses No.2, No.3 and No.5 needles, and no other needles are used.</w:t>
      </w:r>
    </w:p>
    <w:p w14:paraId="13215D45">
      <w:pPr>
        <w:numPr>
          <w:ilvl w:val="0"/>
          <w:numId w:val="55"/>
        </w:numPr>
        <w:spacing w:before="156" w:after="0" w:line="320" w:lineRule="exact"/>
        <w:jc w:val="left"/>
        <w:rPr>
          <w:rFonts w:ascii="Times New Roman" w:hAnsi="Times New Roman" w:cs="Times New Roman"/>
          <w:b/>
          <w:bCs/>
          <w:kern w:val="0"/>
          <w:szCs w:val="21"/>
        </w:rPr>
      </w:pPr>
      <w:r>
        <w:rPr>
          <w:rFonts w:ascii="Times New Roman" w:hAnsi="Times New Roman" w:cs="Times New Roman"/>
          <w:kern w:val="0"/>
          <w:szCs w:val="21"/>
        </w:rPr>
        <w:t>485 connection mode (optional):</w:t>
      </w:r>
      <w:r>
        <w:rPr>
          <w:rFonts w:ascii="Times New Roman" w:hAnsi="Times New Roman" w:cs="Times New Roman"/>
          <w:b/>
          <w:bCs/>
          <w:kern w:val="0"/>
          <w:szCs w:val="21"/>
        </w:rPr>
        <w:tab/>
      </w:r>
    </w:p>
    <w:p w14:paraId="1B3EAB0A">
      <w:pPr>
        <w:spacing w:before="156" w:after="0" w:line="300" w:lineRule="exact"/>
        <w:ind w:firstLine="420"/>
        <w:jc w:val="left"/>
        <w:rPr>
          <w:rFonts w:ascii="Times New Roman" w:hAnsi="Times New Roman" w:cs="Times New Roman"/>
          <w:kern w:val="0"/>
          <w:szCs w:val="21"/>
        </w:rPr>
      </w:pPr>
      <w:r>
        <w:rPr>
          <w:rFonts w:ascii="Times New Roman" w:hAnsi="Times New Roman" w:cs="Times New Roman"/>
          <w:kern w:val="0"/>
          <w:szCs w:val="21"/>
        </w:rPr>
        <w:t>RS485 is a standard that defines the electrical characteristics of the driver and receiver in a balanced digital multipoint system. This standard is defined by the telecommunications company.</w:t>
      </w:r>
    </w:p>
    <w:p w14:paraId="5D220DBD">
      <w:pPr>
        <w:spacing w:line="400" w:lineRule="exact"/>
        <w:ind w:firstLine="420"/>
        <w:jc w:val="left"/>
        <w:rPr>
          <w:rFonts w:ascii="Times New Roman" w:hAnsi="Times New Roman" w:cs="Times New Roman"/>
          <w:kern w:val="0"/>
          <w:szCs w:val="21"/>
        </w:rPr>
      </w:pPr>
      <w:r>
        <w:rPr>
          <w:rFonts w:ascii="Times New Roman" w:hAnsi="Times New Roman" w:cs="Times New Roman"/>
          <w:kern w:val="0"/>
          <w:szCs w:val="21"/>
        </w:rPr>
        <w:t>Definition of trade association and electronic industry alliance. The digital communication network using this standard can be used under the condition of long distance and high electronic noise</w:t>
      </w:r>
    </w:p>
    <w:p w14:paraId="7F4B648C">
      <w:pPr>
        <w:spacing w:line="400" w:lineRule="exact"/>
        <w:ind w:firstLine="420"/>
        <w:jc w:val="left"/>
        <w:rPr>
          <w:rFonts w:ascii="Times New Roman" w:hAnsi="Times New Roman" w:cs="Times New Roman"/>
          <w:kern w:val="0"/>
          <w:szCs w:val="21"/>
        </w:rPr>
      </w:pPr>
      <w:r>
        <w:rPr>
          <w:rFonts w:ascii="Times New Roman" w:hAnsi="Times New Roman" w:cs="Times New Roman"/>
          <w:kern w:val="0"/>
          <w:szCs w:val="21"/>
        </w:rPr>
        <w:t>Effectively transmit signals in the environment of.</w:t>
      </w:r>
    </w:p>
    <w:p w14:paraId="15FB7974">
      <w:pPr>
        <w:spacing w:before="156" w:after="0" w:line="320" w:lineRule="exact"/>
        <w:ind w:firstLine="420"/>
        <w:jc w:val="left"/>
        <w:rPr>
          <w:rFonts w:ascii="Times New Roman" w:hAnsi="Times New Roman" w:cs="Times New Roman"/>
          <w:szCs w:val="21"/>
        </w:rPr>
      </w:pPr>
      <w:r>
        <w:rPr>
          <w:rFonts w:ascii="Times New Roman" w:hAnsi="Times New Roman" w:cs="Times New Roman"/>
          <w:szCs w:val="21"/>
        </w:rPr>
        <w:t>485 interface is optional, and it is a standard 3-wire (A, B, GND).</w:t>
      </w:r>
    </w:p>
    <w:p w14:paraId="6B49884B">
      <w:pPr>
        <w:spacing w:before="156" w:after="0" w:line="320" w:lineRule="exact"/>
        <w:ind w:firstLine="420"/>
        <w:jc w:val="left"/>
        <w:rPr>
          <w:rFonts w:ascii="Times New Roman" w:hAnsi="Times New Roman" w:cs="Times New Roman"/>
          <w:szCs w:val="21"/>
        </w:rPr>
      </w:pPr>
      <w:r>
        <w:rPr>
          <w:rFonts w:ascii="Times New Roman" w:hAnsi="Times New Roman" w:cs="Times New Roman"/>
        </w:rPr>
        <w:drawing>
          <wp:anchor distT="0" distB="0" distL="114935" distR="114935" simplePos="0" relativeHeight="251659264" behindDoc="1" locked="0" layoutInCell="0" allowOverlap="1">
            <wp:simplePos x="0" y="0"/>
            <wp:positionH relativeFrom="column">
              <wp:posOffset>3482340</wp:posOffset>
            </wp:positionH>
            <wp:positionV relativeFrom="paragraph">
              <wp:posOffset>-59055</wp:posOffset>
            </wp:positionV>
            <wp:extent cx="1839595" cy="991870"/>
            <wp:effectExtent l="0" t="0" r="0" b="0"/>
            <wp:wrapTight wrapText="bothSides">
              <wp:wrapPolygon>
                <wp:start x="21590" y="0"/>
                <wp:lineTo x="-2" y="0"/>
                <wp:lineTo x="-2" y="21597"/>
                <wp:lineTo x="21590" y="21599"/>
                <wp:lineTo x="6" y="21599"/>
                <wp:lineTo x="21598" y="21597"/>
                <wp:lineTo x="21598" y="0"/>
                <wp:lineTo x="6" y="0"/>
                <wp:lineTo x="21590" y="0"/>
              </wp:wrapPolygon>
            </wp:wrapTight>
            <wp:docPr id="235" name="图片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467"/>
                    <pic:cNvPicPr>
                      <a:picLocks noChangeAspect="1" noChangeArrowheads="1"/>
                    </pic:cNvPicPr>
                  </pic:nvPicPr>
                  <pic:blipFill>
                    <a:blip r:embed="rId156"/>
                    <a:srcRect l="-5" t="-9" r="-5" b="-9"/>
                    <a:stretch>
                      <a:fillRect/>
                    </a:stretch>
                  </pic:blipFill>
                  <pic:spPr>
                    <a:xfrm>
                      <a:off x="0" y="0"/>
                      <a:ext cx="1839595" cy="991870"/>
                    </a:xfrm>
                    <a:prstGeom prst="rect">
                      <a:avLst/>
                    </a:prstGeom>
                  </pic:spPr>
                </pic:pic>
              </a:graphicData>
            </a:graphic>
          </wp:anchor>
        </w:drawing>
      </w:r>
      <w:r>
        <w:rPr>
          <w:rFonts w:ascii="Times New Roman" w:hAnsi="Times New Roman" w:cs="Times New Roman"/>
          <w:szCs w:val="21"/>
        </w:rPr>
        <w:t>Communication mode, long-distance high-speed communication.</w:t>
      </w:r>
    </w:p>
    <w:p w14:paraId="1F8979C7">
      <w:pPr>
        <w:autoSpaceDE w:val="0"/>
        <w:spacing w:before="156" w:after="0" w:line="320" w:lineRule="exact"/>
        <w:ind w:firstLine="420"/>
        <w:jc w:val="left"/>
        <w:rPr>
          <w:rFonts w:ascii="Times New Roman" w:hAnsi="Times New Roman" w:cs="Times New Roman"/>
          <w:kern w:val="0"/>
          <w:szCs w:val="21"/>
        </w:rPr>
      </w:pPr>
      <w:r>
        <w:rPr>
          <w:rFonts w:ascii="Times New Roman" w:hAnsi="Times New Roman" w:cs="Times New Roman"/>
          <w:kern w:val="0"/>
          <w:szCs w:val="21"/>
        </w:rPr>
        <w:t>The specific connection mode of RS485 is as shown on the right:</w:t>
      </w:r>
    </w:p>
    <w:p w14:paraId="423308B8">
      <w:pPr>
        <w:numPr>
          <w:ilvl w:val="0"/>
          <w:numId w:val="0"/>
        </w:numPr>
        <w:autoSpaceDE w:val="0"/>
        <w:spacing w:before="312" w:after="0" w:line="400" w:lineRule="exact"/>
        <w:jc w:val="left"/>
        <w:outlineLvl w:val="1"/>
        <w:rPr>
          <w:rFonts w:ascii="Times New Roman" w:hAnsi="Times New Roman" w:cs="Times New Roman"/>
          <w:b/>
          <w:bCs/>
          <w:kern w:val="0"/>
          <w:sz w:val="32"/>
          <w:szCs w:val="32"/>
        </w:rPr>
      </w:pPr>
      <w:bookmarkStart w:id="44" w:name="__RefHeading___Toc3812"/>
      <w:bookmarkEnd w:id="44"/>
      <w:r>
        <w:rPr>
          <w:rFonts w:ascii="Times New Roman" w:hAnsi="Times New Roman" w:cs="Times New Roman"/>
          <w:b/>
          <w:bCs/>
          <w:kern w:val="0"/>
          <w:sz w:val="32"/>
          <w:szCs w:val="32"/>
        </w:rPr>
        <w:t>7.2 Instrument communication protocol</w:t>
      </w:r>
    </w:p>
    <w:p w14:paraId="3D507A3C">
      <w:pPr>
        <w:autoSpaceDE w:val="0"/>
        <w:spacing w:before="156" w:after="0" w:line="320" w:lineRule="exact"/>
        <w:ind w:firstLine="632"/>
        <w:jc w:val="left"/>
        <w:rPr>
          <w:rFonts w:ascii="Times New Roman" w:hAnsi="Times New Roman" w:cs="Times New Roman"/>
          <w:b/>
          <w:bCs/>
          <w:kern w:val="0"/>
          <w:szCs w:val="21"/>
        </w:rPr>
      </w:pPr>
      <w:r>
        <w:rPr>
          <w:rFonts w:ascii="Times New Roman" w:hAnsi="Times New Roman" w:cs="Times New Roman"/>
          <w:b/>
          <w:bCs/>
          <w:kern w:val="0"/>
          <w:szCs w:val="21"/>
        </w:rPr>
        <w:t>Instrument communication protocols are divided into Normal and Modbus. They can be switched in instrument system settings.</w:t>
      </w:r>
    </w:p>
    <w:p w14:paraId="1A4CB83B">
      <w:pPr>
        <w:spacing w:before="156" w:after="0" w:line="320" w:lineRule="exact"/>
        <w:ind w:firstLine="420"/>
        <w:jc w:val="left"/>
        <w:rPr>
          <w:rFonts w:ascii="Times New Roman" w:hAnsi="Times New Roman" w:cs="Times New Roman"/>
          <w:szCs w:val="21"/>
        </w:rPr>
      </w:pPr>
      <w:r>
        <w:rPr>
          <w:rFonts w:ascii="Times New Roman" w:hAnsi="Times New Roman" w:cs="Times New Roman"/>
          <w:b/>
          <w:bCs/>
          <w:kern w:val="0"/>
          <w:sz w:val="24"/>
        </w:rPr>
        <w:t>1, instrument communication protocol (normal)</w:t>
      </w:r>
    </w:p>
    <w:p w14:paraId="7CAF9E70">
      <w:pPr>
        <w:spacing w:before="156" w:after="0" w:line="320" w:lineRule="exact"/>
        <w:jc w:val="left"/>
        <w:rPr>
          <w:rFonts w:ascii="Times New Roman" w:hAnsi="Times New Roman" w:cs="Times New Roman"/>
          <w:szCs w:val="21"/>
        </w:rPr>
      </w:pPr>
      <w:r>
        <w:rPr>
          <w:rFonts w:ascii="Times New Roman" w:hAnsi="Times New Roman" w:cs="Times New Roman"/>
          <w:szCs w:val="21"/>
        </w:rPr>
        <w:tab/>
      </w:r>
      <w:r>
        <w:rPr>
          <w:rFonts w:ascii="Times New Roman" w:hAnsi="Times New Roman" w:cs="Times New Roman"/>
          <w:szCs w:val="21"/>
        </w:rPr>
        <w:t>This instrument uses RS-232c standard asynchronous serial communication bus interface to communicate with external control equipment. The transmission baud rate can be set in the instrument.</w:t>
      </w:r>
    </w:p>
    <w:p w14:paraId="6F080C01">
      <w:pPr>
        <w:spacing w:line="400" w:lineRule="exact"/>
        <w:ind w:firstLine="420"/>
        <w:jc w:val="left"/>
        <w:rPr>
          <w:rFonts w:ascii="Times New Roman" w:hAnsi="Times New Roman" w:cs="Times New Roman"/>
          <w:szCs w:val="21"/>
        </w:rPr>
      </w:pPr>
      <w:r>
        <w:rPr>
          <w:rFonts w:ascii="Times New Roman" w:hAnsi="Times New Roman" w:cs="Times New Roman"/>
          <w:szCs w:val="21"/>
        </w:rPr>
        <w:t>Preset (9600,19200,38400 optional). 8 data bits, 1 stop bit, no check bit. The logic level of the signal is ±12V.</w:t>
      </w:r>
    </w:p>
    <w:p w14:paraId="591C52FB">
      <w:pPr>
        <w:spacing w:line="400" w:lineRule="exact"/>
        <w:ind w:firstLine="420"/>
        <w:jc w:val="left"/>
        <w:rPr>
          <w:rFonts w:ascii="Times New Roman" w:hAnsi="Times New Roman" w:cs="Times New Roman"/>
          <w:szCs w:val="21"/>
        </w:rPr>
      </w:pPr>
      <w:r>
        <w:rPr>
          <w:rFonts w:ascii="Times New Roman" w:hAnsi="Times New Roman" w:cs="Times New Roman"/>
          <w:szCs w:val="21"/>
        </w:rPr>
        <w:t>The maximum transmission distance is 15 meters. The serial interface adopts direct communication, and only uses TXD (transmit), RXD (receive) and GND (ground).</w:t>
      </w:r>
    </w:p>
    <w:p w14:paraId="260CD75A">
      <w:pPr>
        <w:spacing w:line="400" w:lineRule="exact"/>
        <w:ind w:firstLine="420"/>
        <w:jc w:val="left"/>
        <w:rPr>
          <w:rFonts w:ascii="Times New Roman" w:hAnsi="Times New Roman" w:cs="Times New Roman"/>
          <w:b/>
          <w:szCs w:val="21"/>
        </w:rPr>
      </w:pPr>
      <w:r>
        <w:rPr>
          <w:rFonts w:ascii="Times New Roman" w:hAnsi="Times New Roman" w:cs="Times New Roman"/>
          <w:szCs w:val="21"/>
        </w:rPr>
        <w:t>Three signal wires, using a nine-core standard interface socket.</w:t>
      </w:r>
    </w:p>
    <w:p w14:paraId="69F57B72">
      <w:pPr>
        <w:spacing w:before="156" w:after="156" w:line="320" w:lineRule="exact"/>
        <w:ind w:firstLine="211"/>
        <w:rPr>
          <w:rFonts w:ascii="Times New Roman" w:hAnsi="Times New Roman" w:cs="Times New Roman"/>
        </w:rPr>
      </w:pPr>
      <w:r>
        <w:rPr>
          <w:rFonts w:ascii="Times New Roman" w:hAnsi="Times New Roman" w:cs="Times New Roman"/>
          <w:b/>
          <w:bCs/>
          <w:szCs w:val="21"/>
        </w:rPr>
        <w:t>Data sent by the instrument (RK2518-32) to the upper computer (173 bits in total)</w:t>
      </w:r>
    </w:p>
    <w:tbl>
      <w:tblPr>
        <w:tblStyle w:val="10"/>
        <w:tblW w:w="8799" w:type="dxa"/>
        <w:jc w:val="center"/>
        <w:tblLayout w:type="fixed"/>
        <w:tblCellMar>
          <w:top w:w="0" w:type="dxa"/>
          <w:left w:w="108" w:type="dxa"/>
          <w:bottom w:w="0" w:type="dxa"/>
          <w:right w:w="108" w:type="dxa"/>
        </w:tblCellMar>
      </w:tblPr>
      <w:tblGrid>
        <w:gridCol w:w="1168"/>
        <w:gridCol w:w="855"/>
        <w:gridCol w:w="624"/>
        <w:gridCol w:w="111"/>
        <w:gridCol w:w="988"/>
        <w:gridCol w:w="5053"/>
      </w:tblGrid>
      <w:tr w14:paraId="1D436B6C">
        <w:tblPrEx>
          <w:tblCellMar>
            <w:top w:w="0" w:type="dxa"/>
            <w:left w:w="108" w:type="dxa"/>
            <w:bottom w:w="0" w:type="dxa"/>
            <w:right w:w="108" w:type="dxa"/>
          </w:tblCellMar>
        </w:tblPrEx>
        <w:trPr>
          <w:jc w:val="center"/>
        </w:trPr>
        <w:tc>
          <w:tcPr>
            <w:tcW w:w="1168"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AEC9E12">
            <w:pPr>
              <w:spacing w:line="320" w:lineRule="exact"/>
              <w:jc w:val="center"/>
              <w:rPr>
                <w:rFonts w:ascii="Times New Roman" w:hAnsi="Times New Roman" w:cs="Times New Roman"/>
                <w:bCs/>
                <w:szCs w:val="21"/>
              </w:rPr>
            </w:pPr>
            <w:r>
              <w:rPr>
                <w:rFonts w:ascii="Times New Roman" w:hAnsi="Times New Roman" w:cs="Times New Roman"/>
                <w:bCs/>
                <w:szCs w:val="21"/>
              </w:rPr>
              <w:t>explain</w:t>
            </w:r>
          </w:p>
        </w:tc>
        <w:tc>
          <w:tcPr>
            <w:tcW w:w="85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445F704">
            <w:pPr>
              <w:spacing w:line="320" w:lineRule="exact"/>
              <w:jc w:val="center"/>
              <w:rPr>
                <w:rFonts w:ascii="Times New Roman" w:hAnsi="Times New Roman" w:cs="Times New Roman"/>
                <w:bCs/>
                <w:szCs w:val="21"/>
              </w:rPr>
            </w:pPr>
            <w:r>
              <w:rPr>
                <w:rFonts w:ascii="Times New Roman" w:hAnsi="Times New Roman" w:cs="Times New Roman"/>
                <w:bCs/>
                <w:szCs w:val="21"/>
              </w:rPr>
              <w:t>data bit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DBEEF3"/>
            <w:vAlign w:val="center"/>
          </w:tcPr>
          <w:p w14:paraId="05807C45">
            <w:pPr>
              <w:spacing w:line="320" w:lineRule="exact"/>
              <w:jc w:val="center"/>
              <w:rPr>
                <w:rFonts w:ascii="Times New Roman" w:hAnsi="Times New Roman" w:cs="Times New Roman"/>
                <w:bCs/>
                <w:szCs w:val="21"/>
              </w:rPr>
            </w:pPr>
            <w:r>
              <w:rPr>
                <w:rFonts w:ascii="Times New Roman" w:hAnsi="Times New Roman" w:cs="Times New Roman"/>
                <w:bCs/>
                <w:szCs w:val="21"/>
              </w:rPr>
              <w:t>ASCii</w:t>
            </w:r>
          </w:p>
        </w:tc>
        <w:tc>
          <w:tcPr>
            <w:tcW w:w="988"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45F8A6E">
            <w:pPr>
              <w:spacing w:line="320" w:lineRule="exact"/>
              <w:jc w:val="center"/>
              <w:rPr>
                <w:rFonts w:ascii="Times New Roman" w:hAnsi="Times New Roman" w:cs="Times New Roman"/>
                <w:bCs/>
                <w:szCs w:val="21"/>
              </w:rPr>
            </w:pPr>
            <w:r>
              <w:rPr>
                <w:rFonts w:ascii="Times New Roman" w:hAnsi="Times New Roman" w:cs="Times New Roman"/>
                <w:bCs/>
                <w:szCs w:val="21"/>
              </w:rPr>
              <w:t>Hexadecimal</w:t>
            </w:r>
          </w:p>
        </w:tc>
        <w:tc>
          <w:tcPr>
            <w:tcW w:w="5053"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38D67BC">
            <w:pPr>
              <w:spacing w:line="320" w:lineRule="exact"/>
              <w:jc w:val="center"/>
              <w:rPr>
                <w:rFonts w:ascii="Times New Roman" w:hAnsi="Times New Roman" w:cs="Times New Roman"/>
                <w:bCs/>
                <w:szCs w:val="21"/>
              </w:rPr>
            </w:pPr>
            <w:r>
              <w:rPr>
                <w:rFonts w:ascii="Times New Roman" w:hAnsi="Times New Roman" w:cs="Times New Roman"/>
                <w:bCs/>
                <w:szCs w:val="21"/>
              </w:rPr>
              <w:t>remarks</w:t>
            </w:r>
          </w:p>
        </w:tc>
      </w:tr>
      <w:tr w14:paraId="7E9ECE25">
        <w:tblPrEx>
          <w:tblCellMar>
            <w:top w:w="0" w:type="dxa"/>
            <w:left w:w="108" w:type="dxa"/>
            <w:bottom w:w="0" w:type="dxa"/>
            <w:right w:w="108" w:type="dxa"/>
          </w:tblCellMar>
        </w:tblPrEx>
        <w:trPr>
          <w:trHeight w:val="248"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1571FA56">
            <w:pPr>
              <w:spacing w:line="320" w:lineRule="exact"/>
              <w:jc w:val="center"/>
              <w:rPr>
                <w:rFonts w:ascii="Times New Roman" w:hAnsi="Times New Roman" w:cs="Times New Roman"/>
                <w:bCs/>
                <w:szCs w:val="21"/>
              </w:rPr>
            </w:pPr>
            <w:r>
              <w:rPr>
                <w:rFonts w:ascii="Times New Roman" w:hAnsi="Times New Roman" w:cs="Times New Roman"/>
                <w:bCs/>
                <w:szCs w:val="21"/>
              </w:rPr>
              <w:t>START</w:t>
            </w:r>
          </w:p>
        </w:tc>
        <w:tc>
          <w:tcPr>
            <w:tcW w:w="855" w:type="dxa"/>
            <w:tcBorders>
              <w:top w:val="single" w:color="000000" w:sz="4" w:space="0"/>
              <w:left w:val="single" w:color="000000" w:sz="4" w:space="0"/>
              <w:bottom w:val="single" w:color="000000" w:sz="4" w:space="0"/>
              <w:right w:val="single" w:color="000000" w:sz="4" w:space="0"/>
            </w:tcBorders>
            <w:vAlign w:val="center"/>
          </w:tcPr>
          <w:p w14:paraId="32BB5F18">
            <w:pPr>
              <w:spacing w:line="320" w:lineRule="exact"/>
              <w:jc w:val="center"/>
              <w:rPr>
                <w:rFonts w:ascii="Times New Roman" w:hAnsi="Times New Roman" w:cs="Times New Roman"/>
                <w:bCs/>
                <w:szCs w:val="21"/>
              </w:rPr>
            </w:pPr>
            <w:r>
              <w:rPr>
                <w:rFonts w:ascii="Times New Roman" w:hAnsi="Times New Roman" w:cs="Times New Roman"/>
                <w:bCs/>
                <w:szCs w:val="21"/>
              </w:rPr>
              <w:t>0</w:t>
            </w:r>
          </w:p>
        </w:tc>
        <w:tc>
          <w:tcPr>
            <w:tcW w:w="735" w:type="dxa"/>
            <w:gridSpan w:val="2"/>
            <w:tcBorders>
              <w:top w:val="single" w:color="000000" w:sz="4" w:space="0"/>
              <w:left w:val="single" w:color="000000" w:sz="4" w:space="0"/>
              <w:bottom w:val="single" w:color="000000" w:sz="4" w:space="0"/>
              <w:right w:val="single" w:color="000000" w:sz="4" w:space="0"/>
            </w:tcBorders>
            <w:vAlign w:val="center"/>
          </w:tcPr>
          <w:p w14:paraId="6575C166">
            <w:pPr>
              <w:spacing w:line="320" w:lineRule="exact"/>
              <w:jc w:val="center"/>
              <w:rPr>
                <w:rFonts w:ascii="Times New Roman" w:hAnsi="Times New Roman" w:cs="Times New Roman"/>
                <w:bCs/>
                <w:szCs w:val="21"/>
              </w:rPr>
            </w:pPr>
            <w:r>
              <w:rPr>
                <w:rFonts w:ascii="Times New Roman" w:hAnsi="Times New Roman" w:cs="Times New Roman"/>
                <w:bCs/>
                <w:szCs w:val="21"/>
              </w:rPr>
              <w:t>:</w:t>
            </w:r>
          </w:p>
        </w:tc>
        <w:tc>
          <w:tcPr>
            <w:tcW w:w="988" w:type="dxa"/>
            <w:tcBorders>
              <w:top w:val="single" w:color="000000" w:sz="4" w:space="0"/>
              <w:left w:val="single" w:color="000000" w:sz="4" w:space="0"/>
              <w:bottom w:val="single" w:color="000000" w:sz="4" w:space="0"/>
              <w:right w:val="single" w:color="000000" w:sz="4" w:space="0"/>
            </w:tcBorders>
            <w:vAlign w:val="center"/>
          </w:tcPr>
          <w:p w14:paraId="738E9FDF">
            <w:pPr>
              <w:spacing w:line="320" w:lineRule="exact"/>
              <w:jc w:val="center"/>
              <w:rPr>
                <w:rFonts w:ascii="Times New Roman" w:hAnsi="Times New Roman" w:cs="Times New Roman"/>
                <w:bCs/>
                <w:szCs w:val="21"/>
              </w:rPr>
            </w:pPr>
            <w:r>
              <w:rPr>
                <w:rFonts w:ascii="Times New Roman" w:hAnsi="Times New Roman" w:cs="Times New Roman"/>
                <w:bCs/>
                <w:szCs w:val="21"/>
              </w:rPr>
              <w:t>3AH</w:t>
            </w:r>
          </w:p>
        </w:tc>
        <w:tc>
          <w:tcPr>
            <w:tcW w:w="5053" w:type="dxa"/>
            <w:tcBorders>
              <w:top w:val="single" w:color="000000" w:sz="4" w:space="0"/>
              <w:left w:val="single" w:color="000000" w:sz="4" w:space="0"/>
              <w:bottom w:val="single" w:color="000000" w:sz="4" w:space="0"/>
              <w:right w:val="single" w:color="000000" w:sz="4" w:space="0"/>
            </w:tcBorders>
            <w:vAlign w:val="center"/>
          </w:tcPr>
          <w:p w14:paraId="3CFDD6C8">
            <w:pPr>
              <w:spacing w:line="320" w:lineRule="exact"/>
              <w:jc w:val="center"/>
              <w:rPr>
                <w:rFonts w:ascii="Times New Roman" w:hAnsi="Times New Roman" w:cs="Times New Roman"/>
                <w:bCs/>
                <w:szCs w:val="21"/>
              </w:rPr>
            </w:pPr>
            <w:r>
              <w:rPr>
                <w:rFonts w:ascii="Times New Roman" w:hAnsi="Times New Roman" w:cs="Times New Roman"/>
                <w:bCs/>
                <w:szCs w:val="21"/>
              </w:rPr>
              <w:t>Starting position</w:t>
            </w:r>
          </w:p>
        </w:tc>
      </w:tr>
      <w:tr w14:paraId="1ED38F8E">
        <w:tblPrEx>
          <w:tblCellMar>
            <w:top w:w="0" w:type="dxa"/>
            <w:left w:w="108" w:type="dxa"/>
            <w:bottom w:w="0" w:type="dxa"/>
            <w:right w:w="108" w:type="dxa"/>
          </w:tblCellMar>
        </w:tblPrEx>
        <w:trPr>
          <w:trHeight w:val="750"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3A040BE2">
            <w:pPr>
              <w:spacing w:line="320" w:lineRule="exact"/>
              <w:jc w:val="center"/>
              <w:rPr>
                <w:rFonts w:ascii="Times New Roman" w:hAnsi="Times New Roman" w:cs="Times New Roman"/>
                <w:bCs/>
                <w:szCs w:val="21"/>
              </w:rPr>
            </w:pPr>
            <w:r>
              <w:rPr>
                <w:rFonts w:ascii="Times New Roman" w:hAnsi="Times New Roman" w:cs="Times New Roman"/>
                <w:bCs/>
                <w:szCs w:val="21"/>
              </w:rPr>
              <w:t>ADR</w:t>
            </w:r>
          </w:p>
        </w:tc>
        <w:tc>
          <w:tcPr>
            <w:tcW w:w="855" w:type="dxa"/>
            <w:tcBorders>
              <w:top w:val="single" w:color="000000" w:sz="4" w:space="0"/>
              <w:left w:val="single" w:color="000000" w:sz="4" w:space="0"/>
              <w:bottom w:val="single" w:color="000000" w:sz="4" w:space="0"/>
              <w:right w:val="single" w:color="000000" w:sz="4" w:space="0"/>
            </w:tcBorders>
            <w:vAlign w:val="center"/>
          </w:tcPr>
          <w:p w14:paraId="2A31BCB7">
            <w:pPr>
              <w:spacing w:line="320" w:lineRule="exact"/>
              <w:jc w:val="center"/>
              <w:rPr>
                <w:rFonts w:ascii="Times New Roman" w:hAnsi="Times New Roman" w:cs="Times New Roman"/>
                <w:bCs/>
                <w:szCs w:val="21"/>
              </w:rPr>
            </w:pPr>
            <w:r>
              <w:rPr>
                <w:rFonts w:ascii="Times New Roman" w:hAnsi="Times New Roman" w:cs="Times New Roman"/>
                <w:bCs/>
                <w:szCs w:val="21"/>
              </w:rPr>
              <w:t>one</w:t>
            </w:r>
          </w:p>
        </w:tc>
        <w:tc>
          <w:tcPr>
            <w:tcW w:w="735" w:type="dxa"/>
            <w:gridSpan w:val="2"/>
            <w:tcBorders>
              <w:top w:val="single" w:color="000000" w:sz="4" w:space="0"/>
              <w:left w:val="single" w:color="000000" w:sz="4" w:space="0"/>
              <w:bottom w:val="single" w:color="000000" w:sz="4" w:space="0"/>
              <w:right w:val="single" w:color="000000" w:sz="4" w:space="0"/>
            </w:tcBorders>
            <w:vAlign w:val="center"/>
          </w:tcPr>
          <w:p w14:paraId="48DA4E14">
            <w:pPr>
              <w:snapToGrid w:val="0"/>
              <w:spacing w:line="320" w:lineRule="exact"/>
              <w:jc w:val="center"/>
              <w:rPr>
                <w:rFonts w:ascii="Times New Roman" w:hAnsi="Times New Roman" w:cs="Times New Roman"/>
                <w:bCs/>
                <w:szCs w:val="21"/>
              </w:rPr>
            </w:pPr>
          </w:p>
        </w:tc>
        <w:tc>
          <w:tcPr>
            <w:tcW w:w="988" w:type="dxa"/>
            <w:tcBorders>
              <w:top w:val="single" w:color="000000" w:sz="4" w:space="0"/>
              <w:left w:val="single" w:color="000000" w:sz="4" w:space="0"/>
              <w:bottom w:val="single" w:color="000000" w:sz="4" w:space="0"/>
              <w:right w:val="single" w:color="000000" w:sz="4" w:space="0"/>
            </w:tcBorders>
            <w:vAlign w:val="center"/>
          </w:tcPr>
          <w:p w14:paraId="7957A207">
            <w:pPr>
              <w:spacing w:line="320" w:lineRule="exact"/>
              <w:jc w:val="center"/>
              <w:rPr>
                <w:rFonts w:ascii="Times New Roman" w:hAnsi="Times New Roman" w:cs="Times New Roman"/>
                <w:bCs/>
                <w:szCs w:val="21"/>
              </w:rPr>
            </w:pPr>
            <w:r>
              <w:rPr>
                <w:rFonts w:ascii="Times New Roman" w:hAnsi="Times New Roman" w:cs="Times New Roman"/>
                <w:bCs/>
                <w:szCs w:val="21"/>
              </w:rPr>
              <w:t>00H-63H</w:t>
            </w:r>
          </w:p>
        </w:tc>
        <w:tc>
          <w:tcPr>
            <w:tcW w:w="5053" w:type="dxa"/>
            <w:tcBorders>
              <w:top w:val="single" w:color="000000" w:sz="4" w:space="0"/>
              <w:left w:val="single" w:color="000000" w:sz="4" w:space="0"/>
              <w:bottom w:val="single" w:color="000000" w:sz="4" w:space="0"/>
              <w:right w:val="single" w:color="000000" w:sz="4" w:space="0"/>
            </w:tcBorders>
            <w:vAlign w:val="center"/>
          </w:tcPr>
          <w:p w14:paraId="54C78266">
            <w:pPr>
              <w:spacing w:line="320" w:lineRule="exact"/>
              <w:jc w:val="left"/>
              <w:rPr>
                <w:rFonts w:ascii="Times New Roman" w:hAnsi="Times New Roman" w:cs="Times New Roman"/>
                <w:bCs/>
                <w:szCs w:val="21"/>
              </w:rPr>
            </w:pPr>
            <w:r>
              <w:rPr>
                <w:rFonts w:ascii="Times New Roman" w:hAnsi="Times New Roman" w:cs="Times New Roman"/>
                <w:bCs/>
                <w:szCs w:val="21"/>
              </w:rPr>
              <w:t>Mailing address. The range is decimal 0-99. If the bus address in the instrument system settings is 99, this bit is 63H.</w:t>
            </w:r>
          </w:p>
        </w:tc>
      </w:tr>
      <w:tr w14:paraId="3FD5F03F">
        <w:tblPrEx>
          <w:tblCellMar>
            <w:top w:w="0" w:type="dxa"/>
            <w:left w:w="108" w:type="dxa"/>
            <w:bottom w:w="0" w:type="dxa"/>
            <w:right w:w="108" w:type="dxa"/>
          </w:tblCellMar>
        </w:tblPrEx>
        <w:trPr>
          <w:trHeight w:val="375"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2151025C">
            <w:pPr>
              <w:spacing w:line="320" w:lineRule="exact"/>
              <w:jc w:val="center"/>
              <w:rPr>
                <w:rFonts w:ascii="Times New Roman" w:hAnsi="Times New Roman" w:cs="Times New Roman"/>
                <w:bCs/>
                <w:szCs w:val="21"/>
              </w:rPr>
            </w:pPr>
            <w:r>
              <w:rPr>
                <w:rFonts w:ascii="Times New Roman" w:hAnsi="Times New Roman" w:cs="Times New Roman"/>
                <w:bCs/>
                <w:szCs w:val="21"/>
              </w:rPr>
              <w:t>Spare bit</w:t>
            </w:r>
          </w:p>
        </w:tc>
        <w:tc>
          <w:tcPr>
            <w:tcW w:w="855" w:type="dxa"/>
            <w:tcBorders>
              <w:top w:val="single" w:color="000000" w:sz="4" w:space="0"/>
              <w:left w:val="single" w:color="000000" w:sz="4" w:space="0"/>
              <w:bottom w:val="single" w:color="000000" w:sz="4" w:space="0"/>
              <w:right w:val="single" w:color="000000" w:sz="4" w:space="0"/>
            </w:tcBorders>
            <w:vAlign w:val="center"/>
          </w:tcPr>
          <w:p w14:paraId="37428054">
            <w:pPr>
              <w:spacing w:line="320" w:lineRule="exact"/>
              <w:jc w:val="center"/>
              <w:rPr>
                <w:rFonts w:ascii="Times New Roman" w:hAnsi="Times New Roman" w:cs="Times New Roman"/>
                <w:bCs/>
                <w:szCs w:val="21"/>
              </w:rPr>
            </w:pPr>
            <w:r>
              <w:rPr>
                <w:rFonts w:ascii="Times New Roman" w:hAnsi="Times New Roman" w:cs="Times New Roman"/>
                <w:bCs/>
                <w:szCs w:val="21"/>
              </w:rPr>
              <w:t>2</w:t>
            </w:r>
          </w:p>
        </w:tc>
        <w:tc>
          <w:tcPr>
            <w:tcW w:w="735" w:type="dxa"/>
            <w:gridSpan w:val="2"/>
            <w:tcBorders>
              <w:top w:val="single" w:color="000000" w:sz="4" w:space="0"/>
              <w:left w:val="single" w:color="000000" w:sz="4" w:space="0"/>
              <w:bottom w:val="single" w:color="000000" w:sz="4" w:space="0"/>
              <w:right w:val="single" w:color="000000" w:sz="4" w:space="0"/>
            </w:tcBorders>
            <w:vAlign w:val="center"/>
          </w:tcPr>
          <w:p w14:paraId="329E51D0">
            <w:pPr>
              <w:snapToGrid w:val="0"/>
              <w:spacing w:line="320" w:lineRule="exact"/>
              <w:jc w:val="center"/>
              <w:rPr>
                <w:rFonts w:ascii="Times New Roman" w:hAnsi="Times New Roman" w:cs="Times New Roman"/>
                <w:bCs/>
                <w:szCs w:val="21"/>
              </w:rPr>
            </w:pPr>
          </w:p>
        </w:tc>
        <w:tc>
          <w:tcPr>
            <w:tcW w:w="988" w:type="dxa"/>
            <w:tcBorders>
              <w:top w:val="single" w:color="000000" w:sz="4" w:space="0"/>
              <w:left w:val="single" w:color="000000" w:sz="4" w:space="0"/>
              <w:bottom w:val="single" w:color="000000" w:sz="4" w:space="0"/>
              <w:right w:val="single" w:color="000000" w:sz="4" w:space="0"/>
            </w:tcBorders>
            <w:vAlign w:val="center"/>
          </w:tcPr>
          <w:p w14:paraId="3EB2F668">
            <w:pPr>
              <w:spacing w:line="320" w:lineRule="exact"/>
              <w:jc w:val="center"/>
              <w:rPr>
                <w:rFonts w:ascii="Times New Roman" w:hAnsi="Times New Roman" w:cs="Times New Roman"/>
                <w:bCs/>
                <w:szCs w:val="21"/>
              </w:rPr>
            </w:pPr>
            <w:r>
              <w:rPr>
                <w:rFonts w:ascii="Times New Roman" w:hAnsi="Times New Roman" w:cs="Times New Roman"/>
                <w:bCs/>
                <w:szCs w:val="21"/>
              </w:rPr>
              <w:t>03H</w:t>
            </w:r>
          </w:p>
        </w:tc>
        <w:tc>
          <w:tcPr>
            <w:tcW w:w="5053" w:type="dxa"/>
            <w:tcBorders>
              <w:top w:val="single" w:color="000000" w:sz="4" w:space="0"/>
              <w:left w:val="single" w:color="000000" w:sz="4" w:space="0"/>
              <w:bottom w:val="single" w:color="000000" w:sz="4" w:space="0"/>
              <w:right w:val="single" w:color="000000" w:sz="4" w:space="0"/>
            </w:tcBorders>
            <w:vAlign w:val="center"/>
          </w:tcPr>
          <w:p w14:paraId="09015DDD">
            <w:pPr>
              <w:snapToGrid w:val="0"/>
              <w:spacing w:line="320" w:lineRule="exact"/>
              <w:jc w:val="left"/>
              <w:rPr>
                <w:rFonts w:ascii="Times New Roman" w:hAnsi="Times New Roman" w:cs="Times New Roman"/>
                <w:bCs/>
                <w:szCs w:val="21"/>
              </w:rPr>
            </w:pPr>
          </w:p>
        </w:tc>
      </w:tr>
      <w:tr w14:paraId="206CE755">
        <w:tblPrEx>
          <w:tblCellMar>
            <w:top w:w="0" w:type="dxa"/>
            <w:left w:w="108" w:type="dxa"/>
            <w:bottom w:w="0" w:type="dxa"/>
            <w:right w:w="108" w:type="dxa"/>
          </w:tblCellMar>
        </w:tblPrEx>
        <w:trPr>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6BA7B48B">
            <w:pPr>
              <w:spacing w:line="320" w:lineRule="exact"/>
              <w:jc w:val="left"/>
              <w:rPr>
                <w:rFonts w:ascii="Times New Roman" w:hAnsi="Times New Roman" w:cs="Times New Roman"/>
                <w:bCs/>
                <w:szCs w:val="21"/>
              </w:rPr>
            </w:pPr>
            <w:r>
              <w:rPr>
                <w:rFonts w:ascii="Times New Roman" w:hAnsi="Times New Roman" w:cs="Times New Roman"/>
                <w:bCs/>
                <w:szCs w:val="21"/>
              </w:rPr>
              <w:t>1st resistance data+resistance unit</w:t>
            </w:r>
          </w:p>
        </w:tc>
        <w:tc>
          <w:tcPr>
            <w:tcW w:w="855" w:type="dxa"/>
            <w:tcBorders>
              <w:top w:val="single" w:color="000000" w:sz="4" w:space="0"/>
              <w:left w:val="single" w:color="000000" w:sz="4" w:space="0"/>
              <w:bottom w:val="single" w:color="000000" w:sz="4" w:space="0"/>
              <w:right w:val="single" w:color="000000" w:sz="4" w:space="0"/>
            </w:tcBorders>
            <w:vAlign w:val="center"/>
          </w:tcPr>
          <w:p w14:paraId="09DF64C0">
            <w:pPr>
              <w:spacing w:line="320" w:lineRule="exact"/>
              <w:jc w:val="center"/>
              <w:rPr>
                <w:rFonts w:ascii="Times New Roman" w:hAnsi="Times New Roman" w:cs="Times New Roman"/>
                <w:bCs/>
                <w:szCs w:val="21"/>
              </w:rPr>
            </w:pPr>
            <w:r>
              <w:rPr>
                <w:rFonts w:ascii="Times New Roman" w:hAnsi="Times New Roman" w:cs="Times New Roman"/>
                <w:bCs/>
                <w:szCs w:val="21"/>
              </w:rPr>
              <w:t>3-7</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1E36406E">
            <w:pPr>
              <w:spacing w:line="320" w:lineRule="exact"/>
              <w:jc w:val="left"/>
              <w:rPr>
                <w:rFonts w:ascii="Times New Roman" w:hAnsi="Times New Roman" w:cs="Times New Roman"/>
                <w:bCs/>
                <w:szCs w:val="21"/>
              </w:rPr>
            </w:pPr>
            <w:r>
              <w:rPr>
                <w:rFonts w:ascii="Times New Roman" w:hAnsi="Times New Roman" w:cs="Times New Roman"/>
                <w:bCs/>
                <w:szCs w:val="21"/>
              </w:rPr>
              <w:t>The hexadecimal resistance value returned is 4 hexadecimal bytes converted from floating point resistance value.</w:t>
            </w:r>
          </w:p>
          <w:p w14:paraId="5921A14A">
            <w:pPr>
              <w:spacing w:line="320" w:lineRule="exact"/>
              <w:jc w:val="left"/>
              <w:rPr>
                <w:rFonts w:ascii="Times New Roman" w:hAnsi="Times New Roman" w:cs="Times New Roman"/>
                <w:bCs/>
                <w:szCs w:val="21"/>
              </w:rPr>
            </w:pPr>
            <w:r>
              <w:rPr>
                <w:rFonts w:ascii="Times New Roman" w:hAnsi="Times New Roman" w:cs="Times New Roman"/>
                <w:bCs/>
                <w:szCs w:val="21"/>
              </w:rPr>
              <w:t>A total of 5 bytes</w:t>
            </w:r>
          </w:p>
        </w:tc>
        <w:tc>
          <w:tcPr>
            <w:tcW w:w="5053" w:type="dxa"/>
            <w:tcBorders>
              <w:top w:val="single" w:color="000000" w:sz="4" w:space="0"/>
              <w:left w:val="single" w:color="000000" w:sz="4" w:space="0"/>
              <w:bottom w:val="single" w:color="000000" w:sz="4" w:space="0"/>
              <w:right w:val="single" w:color="000000" w:sz="4" w:space="0"/>
            </w:tcBorders>
          </w:tcPr>
          <w:p w14:paraId="6E8805C0">
            <w:pPr>
              <w:spacing w:line="320" w:lineRule="exact"/>
              <w:rPr>
                <w:rFonts w:ascii="Times New Roman" w:hAnsi="Times New Roman" w:cs="Times New Roman"/>
                <w:szCs w:val="21"/>
              </w:rPr>
            </w:pPr>
            <w:r>
              <w:rPr>
                <w:rFonts w:ascii="Times New Roman" w:hAnsi="Times New Roman" w:cs="Times New Roman"/>
                <w:szCs w:val="21"/>
              </w:rPr>
              <w:t>Resistance value data: for example, the decimal number is 25.16, and the hexadecimal number is 0x41 0xC9 0x47 0xAE, so data byte 1 is 0xAE, data byte 2 is 0x47, data byte 3 is 0xC9 and data byte 4 is 0x41. If stored in a 4-byte array, a[0]=0xAE, a[1]=0x47, a[2]=0xC9, and a[3]=0x41. If the resistance value is open or out of range, a[0]=0x2d, a[1]=0x2d, a[2]=0x2d, and a[3]=0x2d.</w:t>
            </w:r>
          </w:p>
          <w:p w14:paraId="26ADB911">
            <w:pPr>
              <w:spacing w:line="320" w:lineRule="exact"/>
              <w:rPr>
                <w:rFonts w:ascii="Times New Roman" w:hAnsi="Times New Roman" w:cs="Times New Roman"/>
                <w:bCs/>
                <w:szCs w:val="21"/>
              </w:rPr>
            </w:pPr>
            <w:r>
              <w:rPr>
                <w:rFonts w:ascii="Times New Roman" w:hAnsi="Times New Roman" w:cs="Times New Roman"/>
                <w:bCs/>
                <w:szCs w:val="21"/>
              </w:rPr>
              <w:t>+</w:t>
            </w:r>
          </w:p>
          <w:p w14:paraId="51791EDE">
            <w:pPr>
              <w:spacing w:line="320" w:lineRule="exact"/>
              <w:rPr>
                <w:rFonts w:ascii="Times New Roman" w:hAnsi="Times New Roman" w:cs="Times New Roman"/>
                <w:bCs/>
                <w:szCs w:val="21"/>
              </w:rPr>
            </w:pPr>
            <w:r>
              <w:rPr>
                <w:rFonts w:ascii="Times New Roman" w:hAnsi="Times New Roman" w:cs="Times New Roman"/>
                <w:bCs/>
                <w:szCs w:val="21"/>
              </w:rPr>
              <w:t>Resistance unit: divided into u,m,O,k,M,U,%, which respectively represent micro-ohm, milliohm, ohm, kiloohm, megaohm, open resistance and percentage resistance. (The corresponding hexadecimal codes are 75H,6DH,4FH,6BH,4DH,55H,25H respectively.)</w:t>
            </w:r>
          </w:p>
        </w:tc>
      </w:tr>
      <w:tr w14:paraId="796D546C">
        <w:tblPrEx>
          <w:tblCellMar>
            <w:top w:w="0" w:type="dxa"/>
            <w:left w:w="108" w:type="dxa"/>
            <w:bottom w:w="0" w:type="dxa"/>
            <w:right w:w="108" w:type="dxa"/>
          </w:tblCellMar>
        </w:tblPrEx>
        <w:trPr>
          <w:trHeight w:val="600"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79C7B5EA">
            <w:pPr>
              <w:spacing w:line="320" w:lineRule="exact"/>
              <w:jc w:val="left"/>
              <w:rPr>
                <w:rFonts w:ascii="Times New Roman" w:hAnsi="Times New Roman" w:cs="Times New Roman"/>
                <w:bCs/>
                <w:szCs w:val="21"/>
              </w:rPr>
            </w:pPr>
            <w:r>
              <w:rPr>
                <w:rFonts w:ascii="Times New Roman" w:hAnsi="Times New Roman" w:cs="Times New Roman"/>
                <w:bCs/>
                <w:szCs w:val="21"/>
              </w:rPr>
              <w:t>Second resistance data</w:t>
            </w:r>
          </w:p>
        </w:tc>
        <w:tc>
          <w:tcPr>
            <w:tcW w:w="855" w:type="dxa"/>
            <w:tcBorders>
              <w:top w:val="single" w:color="000000" w:sz="4" w:space="0"/>
              <w:left w:val="single" w:color="000000" w:sz="4" w:space="0"/>
              <w:bottom w:val="single" w:color="000000" w:sz="4" w:space="0"/>
              <w:right w:val="single" w:color="000000" w:sz="4" w:space="0"/>
            </w:tcBorders>
            <w:vAlign w:val="center"/>
          </w:tcPr>
          <w:p w14:paraId="2A50E794">
            <w:pPr>
              <w:spacing w:line="320" w:lineRule="exact"/>
              <w:jc w:val="center"/>
              <w:rPr>
                <w:rFonts w:ascii="Times New Roman" w:hAnsi="Times New Roman" w:cs="Times New Roman"/>
                <w:bCs/>
                <w:szCs w:val="21"/>
              </w:rPr>
            </w:pPr>
            <w:r>
              <w:rPr>
                <w:rFonts w:ascii="Times New Roman" w:hAnsi="Times New Roman" w:cs="Times New Roman"/>
                <w:bCs/>
                <w:szCs w:val="21"/>
              </w:rPr>
              <w:t>8-12</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34EFA68C">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c>
          <w:tcPr>
            <w:tcW w:w="5053" w:type="dxa"/>
            <w:tcBorders>
              <w:top w:val="single" w:color="000000" w:sz="4" w:space="0"/>
              <w:left w:val="single" w:color="000000" w:sz="4" w:space="0"/>
              <w:bottom w:val="single" w:color="000000" w:sz="4" w:space="0"/>
              <w:right w:val="single" w:color="000000" w:sz="4" w:space="0"/>
            </w:tcBorders>
            <w:vAlign w:val="center"/>
          </w:tcPr>
          <w:p w14:paraId="45696C4F">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r>
      <w:tr w14:paraId="2ABD4341">
        <w:tblPrEx>
          <w:tblCellMar>
            <w:top w:w="0" w:type="dxa"/>
            <w:left w:w="108" w:type="dxa"/>
            <w:bottom w:w="0" w:type="dxa"/>
            <w:right w:w="108" w:type="dxa"/>
          </w:tblCellMar>
        </w:tblPrEx>
        <w:trPr>
          <w:trHeight w:val="398"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0D4E4830">
            <w:pPr>
              <w:spacing w:line="320" w:lineRule="exact"/>
              <w:jc w:val="left"/>
              <w:rPr>
                <w:rFonts w:ascii="Times New Roman" w:hAnsi="Times New Roman" w:cs="Times New Roman"/>
                <w:bCs/>
                <w:szCs w:val="21"/>
              </w:rPr>
            </w:pPr>
            <w:r>
              <w:rPr>
                <w:rFonts w:ascii="Times New Roman" w:hAnsi="Times New Roman" w:cs="Times New Roman"/>
                <w:bCs/>
                <w:szCs w:val="21"/>
              </w:rPr>
              <w:t>The third resistance data</w:t>
            </w:r>
          </w:p>
        </w:tc>
        <w:tc>
          <w:tcPr>
            <w:tcW w:w="855" w:type="dxa"/>
            <w:tcBorders>
              <w:top w:val="single" w:color="000000" w:sz="4" w:space="0"/>
              <w:left w:val="single" w:color="000000" w:sz="4" w:space="0"/>
              <w:bottom w:val="single" w:color="000000" w:sz="4" w:space="0"/>
              <w:right w:val="single" w:color="000000" w:sz="4" w:space="0"/>
            </w:tcBorders>
            <w:vAlign w:val="center"/>
          </w:tcPr>
          <w:p w14:paraId="1E82E242">
            <w:pPr>
              <w:spacing w:line="320" w:lineRule="exact"/>
              <w:jc w:val="center"/>
              <w:rPr>
                <w:rFonts w:ascii="Times New Roman" w:hAnsi="Times New Roman" w:cs="Times New Roman"/>
                <w:bCs/>
                <w:szCs w:val="21"/>
              </w:rPr>
            </w:pPr>
            <w:r>
              <w:rPr>
                <w:rFonts w:ascii="Times New Roman" w:hAnsi="Times New Roman" w:cs="Times New Roman"/>
                <w:bCs/>
                <w:szCs w:val="21"/>
              </w:rPr>
              <w:t>13-17</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7CF9870D">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c>
          <w:tcPr>
            <w:tcW w:w="5053" w:type="dxa"/>
            <w:tcBorders>
              <w:top w:val="single" w:color="000000" w:sz="4" w:space="0"/>
              <w:left w:val="single" w:color="000000" w:sz="4" w:space="0"/>
              <w:bottom w:val="single" w:color="000000" w:sz="4" w:space="0"/>
              <w:right w:val="single" w:color="000000" w:sz="4" w:space="0"/>
            </w:tcBorders>
            <w:vAlign w:val="center"/>
          </w:tcPr>
          <w:p w14:paraId="38302C2A">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r>
      <w:tr w14:paraId="733C7638">
        <w:tblPrEx>
          <w:tblCellMar>
            <w:top w:w="0" w:type="dxa"/>
            <w:left w:w="108" w:type="dxa"/>
            <w:bottom w:w="0" w:type="dxa"/>
            <w:right w:w="108" w:type="dxa"/>
          </w:tblCellMar>
        </w:tblPrEx>
        <w:trPr>
          <w:trHeight w:val="398"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6B1B181F">
            <w:pPr>
              <w:spacing w:line="320" w:lineRule="exact"/>
              <w:jc w:val="left"/>
              <w:rPr>
                <w:rFonts w:ascii="Times New Roman" w:hAnsi="Times New Roman" w:cs="Times New Roman"/>
                <w:bCs/>
                <w:szCs w:val="21"/>
              </w:rPr>
            </w:pPr>
            <w:r>
              <w:rPr>
                <w:rFonts w:ascii="Times New Roman" w:hAnsi="Times New Roman" w:cs="Times New Roman"/>
                <w:bCs/>
                <w:szCs w:val="21"/>
              </w:rPr>
              <w:t>The 4th resistance data</w:t>
            </w:r>
          </w:p>
        </w:tc>
        <w:tc>
          <w:tcPr>
            <w:tcW w:w="855" w:type="dxa"/>
            <w:tcBorders>
              <w:top w:val="single" w:color="000000" w:sz="4" w:space="0"/>
              <w:left w:val="single" w:color="000000" w:sz="4" w:space="0"/>
              <w:bottom w:val="single" w:color="000000" w:sz="4" w:space="0"/>
              <w:right w:val="single" w:color="000000" w:sz="4" w:space="0"/>
            </w:tcBorders>
            <w:vAlign w:val="center"/>
          </w:tcPr>
          <w:p w14:paraId="52B73C05">
            <w:pPr>
              <w:spacing w:line="320" w:lineRule="exact"/>
              <w:jc w:val="center"/>
              <w:rPr>
                <w:rFonts w:ascii="Times New Roman" w:hAnsi="Times New Roman" w:cs="Times New Roman"/>
                <w:bCs/>
                <w:szCs w:val="21"/>
              </w:rPr>
            </w:pPr>
            <w:r>
              <w:rPr>
                <w:rFonts w:ascii="Times New Roman" w:hAnsi="Times New Roman" w:cs="Times New Roman"/>
                <w:bCs/>
                <w:szCs w:val="21"/>
              </w:rPr>
              <w:t>18-22</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039F73E7">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c>
          <w:tcPr>
            <w:tcW w:w="5053" w:type="dxa"/>
            <w:tcBorders>
              <w:top w:val="single" w:color="000000" w:sz="4" w:space="0"/>
              <w:left w:val="single" w:color="000000" w:sz="4" w:space="0"/>
              <w:bottom w:val="single" w:color="000000" w:sz="4" w:space="0"/>
              <w:right w:val="single" w:color="000000" w:sz="4" w:space="0"/>
            </w:tcBorders>
            <w:vAlign w:val="center"/>
          </w:tcPr>
          <w:p w14:paraId="16A29C30">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r>
      <w:tr w14:paraId="3204A41E">
        <w:tblPrEx>
          <w:tblCellMar>
            <w:top w:w="0" w:type="dxa"/>
            <w:left w:w="108" w:type="dxa"/>
            <w:bottom w:w="0" w:type="dxa"/>
            <w:right w:w="108" w:type="dxa"/>
          </w:tblCellMar>
        </w:tblPrEx>
        <w:trPr>
          <w:trHeight w:val="203" w:hRule="atLeast"/>
          <w:jc w:val="center"/>
        </w:trPr>
        <w:tc>
          <w:tcPr>
            <w:tcW w:w="8799" w:type="dxa"/>
            <w:gridSpan w:val="6"/>
            <w:tcBorders>
              <w:top w:val="single" w:color="000000" w:sz="4" w:space="0"/>
              <w:left w:val="single" w:color="000000" w:sz="4" w:space="0"/>
              <w:bottom w:val="single" w:color="000000" w:sz="4" w:space="0"/>
              <w:right w:val="single" w:color="000000" w:sz="4" w:space="0"/>
            </w:tcBorders>
            <w:vAlign w:val="center"/>
          </w:tcPr>
          <w:p w14:paraId="115CAF88">
            <w:pPr>
              <w:spacing w:line="320" w:lineRule="exact"/>
              <w:jc w:val="center"/>
              <w:rPr>
                <w:rFonts w:ascii="Times New Roman" w:hAnsi="Times New Roman" w:cs="Times New Roman"/>
                <w:bCs/>
                <w:szCs w:val="21"/>
              </w:rPr>
            </w:pPr>
            <w:r>
              <w:rPr>
                <w:rFonts w:ascii="Times New Roman" w:hAnsi="Times New Roman" w:cs="Times New Roman"/>
                <w:bCs/>
                <w:szCs w:val="21"/>
              </w:rPr>
              <w:t>The data of resistance values from 5th channel to 32nd bit are the same as above. ......</w:t>
            </w:r>
          </w:p>
        </w:tc>
      </w:tr>
      <w:tr w14:paraId="162D3FDF">
        <w:tblPrEx>
          <w:tblCellMar>
            <w:top w:w="0" w:type="dxa"/>
            <w:left w:w="108" w:type="dxa"/>
            <w:bottom w:w="0" w:type="dxa"/>
            <w:right w:w="108" w:type="dxa"/>
          </w:tblCellMar>
        </w:tblPrEx>
        <w:trPr>
          <w:trHeight w:val="202"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6BF913CF">
            <w:pPr>
              <w:spacing w:line="320" w:lineRule="exact"/>
              <w:jc w:val="left"/>
              <w:rPr>
                <w:rFonts w:ascii="Times New Roman" w:hAnsi="Times New Roman" w:cs="Times New Roman"/>
                <w:bCs/>
                <w:szCs w:val="21"/>
              </w:rPr>
            </w:pPr>
            <w:r>
              <w:rPr>
                <w:rFonts w:ascii="Times New Roman" w:hAnsi="Times New Roman" w:cs="Times New Roman"/>
                <w:bCs/>
                <w:szCs w:val="21"/>
              </w:rPr>
              <w:t>32nd bit resistance data</w:t>
            </w:r>
          </w:p>
        </w:tc>
        <w:tc>
          <w:tcPr>
            <w:tcW w:w="855" w:type="dxa"/>
            <w:tcBorders>
              <w:top w:val="single" w:color="000000" w:sz="4" w:space="0"/>
              <w:left w:val="single" w:color="000000" w:sz="4" w:space="0"/>
              <w:bottom w:val="single" w:color="000000" w:sz="4" w:space="0"/>
              <w:right w:val="single" w:color="000000" w:sz="4" w:space="0"/>
            </w:tcBorders>
            <w:vAlign w:val="center"/>
          </w:tcPr>
          <w:p w14:paraId="0C818F19">
            <w:pPr>
              <w:spacing w:line="320" w:lineRule="exact"/>
              <w:jc w:val="center"/>
              <w:rPr>
                <w:rFonts w:ascii="Times New Roman" w:hAnsi="Times New Roman" w:cs="Times New Roman"/>
                <w:bCs/>
                <w:szCs w:val="21"/>
              </w:rPr>
            </w:pPr>
            <w:r>
              <w:rPr>
                <w:rFonts w:ascii="Times New Roman" w:hAnsi="Times New Roman" w:cs="Times New Roman"/>
                <w:bCs/>
                <w:szCs w:val="21"/>
              </w:rPr>
              <w:t>158-162</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3305BD89">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c>
          <w:tcPr>
            <w:tcW w:w="5053" w:type="dxa"/>
            <w:tcBorders>
              <w:top w:val="single" w:color="000000" w:sz="4" w:space="0"/>
              <w:left w:val="single" w:color="000000" w:sz="4" w:space="0"/>
              <w:bottom w:val="single" w:color="000000" w:sz="4" w:space="0"/>
              <w:right w:val="single" w:color="000000" w:sz="4" w:space="0"/>
            </w:tcBorders>
            <w:vAlign w:val="center"/>
          </w:tcPr>
          <w:p w14:paraId="67F4559B">
            <w:pPr>
              <w:spacing w:line="320" w:lineRule="exact"/>
              <w:jc w:val="left"/>
              <w:rPr>
                <w:rFonts w:ascii="Times New Roman" w:hAnsi="Times New Roman" w:cs="Times New Roman"/>
                <w:bCs/>
                <w:szCs w:val="21"/>
              </w:rPr>
            </w:pPr>
            <w:r>
              <w:rPr>
                <w:rFonts w:ascii="Times New Roman" w:hAnsi="Times New Roman" w:cs="Times New Roman"/>
                <w:bCs/>
                <w:szCs w:val="21"/>
              </w:rPr>
              <w:t>be the same as the above</w:t>
            </w:r>
          </w:p>
        </w:tc>
      </w:tr>
      <w:tr w14:paraId="4E5F8181">
        <w:tblPrEx>
          <w:tblCellMar>
            <w:top w:w="0" w:type="dxa"/>
            <w:left w:w="108" w:type="dxa"/>
            <w:bottom w:w="0" w:type="dxa"/>
            <w:right w:w="108" w:type="dxa"/>
          </w:tblCellMar>
        </w:tblPrEx>
        <w:trPr>
          <w:trHeight w:val="200"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536B7C66">
            <w:pPr>
              <w:spacing w:line="320" w:lineRule="exact"/>
              <w:jc w:val="left"/>
              <w:rPr>
                <w:rFonts w:ascii="Times New Roman" w:hAnsi="Times New Roman" w:cs="Times New Roman"/>
                <w:bCs/>
                <w:szCs w:val="21"/>
              </w:rPr>
            </w:pPr>
            <w:r>
              <w:rPr>
                <w:rFonts w:ascii="Times New Roman" w:hAnsi="Times New Roman" w:cs="Times New Roman"/>
                <w:bCs/>
                <w:szCs w:val="21"/>
              </w:rPr>
              <w:t>Temperature test value</w:t>
            </w:r>
          </w:p>
        </w:tc>
        <w:tc>
          <w:tcPr>
            <w:tcW w:w="855" w:type="dxa"/>
            <w:tcBorders>
              <w:top w:val="single" w:color="000000" w:sz="4" w:space="0"/>
              <w:left w:val="single" w:color="000000" w:sz="4" w:space="0"/>
              <w:bottom w:val="single" w:color="000000" w:sz="4" w:space="0"/>
              <w:right w:val="single" w:color="000000" w:sz="4" w:space="0"/>
            </w:tcBorders>
            <w:vAlign w:val="center"/>
          </w:tcPr>
          <w:p w14:paraId="523BE4B3">
            <w:pPr>
              <w:spacing w:line="320" w:lineRule="exact"/>
              <w:jc w:val="center"/>
              <w:rPr>
                <w:rFonts w:ascii="Times New Roman" w:hAnsi="Times New Roman" w:cs="Times New Roman"/>
                <w:bCs/>
                <w:szCs w:val="21"/>
              </w:rPr>
            </w:pPr>
            <w:r>
              <w:rPr>
                <w:rFonts w:ascii="Times New Roman" w:hAnsi="Times New Roman" w:cs="Times New Roman"/>
                <w:bCs/>
                <w:szCs w:val="21"/>
              </w:rPr>
              <w:t>163-166</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140D3E39">
            <w:pPr>
              <w:spacing w:line="320" w:lineRule="exact"/>
              <w:jc w:val="left"/>
              <w:rPr>
                <w:rFonts w:ascii="Times New Roman" w:hAnsi="Times New Roman" w:cs="Times New Roman"/>
                <w:bCs/>
                <w:szCs w:val="21"/>
              </w:rPr>
            </w:pPr>
            <w:r>
              <w:rPr>
                <w:rFonts w:ascii="Times New Roman" w:hAnsi="Times New Roman" w:cs="Times New Roman"/>
                <w:bCs/>
                <w:szCs w:val="21"/>
              </w:rPr>
              <w:t>The hexadecimal resistance value returned is 4 hexadecimal bytes converted from floating point resistance value.</w:t>
            </w:r>
          </w:p>
          <w:p w14:paraId="17D11997">
            <w:pPr>
              <w:spacing w:line="320" w:lineRule="exact"/>
              <w:jc w:val="left"/>
              <w:rPr>
                <w:rFonts w:ascii="Times New Roman" w:hAnsi="Times New Roman" w:cs="Times New Roman"/>
                <w:bCs/>
                <w:szCs w:val="21"/>
              </w:rPr>
            </w:pPr>
            <w:r>
              <w:rPr>
                <w:rFonts w:ascii="Times New Roman" w:hAnsi="Times New Roman" w:cs="Times New Roman"/>
                <w:bCs/>
                <w:szCs w:val="21"/>
              </w:rPr>
              <w:t>A total of 4 bytes.</w:t>
            </w:r>
          </w:p>
        </w:tc>
        <w:tc>
          <w:tcPr>
            <w:tcW w:w="5053" w:type="dxa"/>
            <w:tcBorders>
              <w:top w:val="single" w:color="000000" w:sz="4" w:space="0"/>
              <w:left w:val="single" w:color="000000" w:sz="4" w:space="0"/>
              <w:bottom w:val="single" w:color="000000" w:sz="4" w:space="0"/>
              <w:right w:val="single" w:color="000000" w:sz="4" w:space="0"/>
            </w:tcBorders>
            <w:vAlign w:val="center"/>
          </w:tcPr>
          <w:p w14:paraId="6B46E55E">
            <w:pPr>
              <w:spacing w:line="320" w:lineRule="exact"/>
              <w:rPr>
                <w:rFonts w:ascii="Times New Roman" w:hAnsi="Times New Roman" w:cs="Times New Roman"/>
                <w:bCs/>
                <w:szCs w:val="21"/>
              </w:rPr>
            </w:pPr>
            <w:r>
              <w:rPr>
                <w:rFonts w:ascii="Times New Roman" w:hAnsi="Times New Roman" w:cs="Times New Roman"/>
                <w:szCs w:val="21"/>
              </w:rPr>
              <w:t>Temperature value data: for example, the decimal number is 25.16, and the hexadecimal number is 0x41 0xC9 0x47 0xAE, so that data byte 1 is 0xAE, data byte 2 is 0x47, data byte 3 is 0xC9 and data byte 4 is 0x41. If stored in a 4-byte array, a[0]=0xAE, a[1]=0x47, a[2]=0xC9, and a[3]=0x41. If the temperature is-,then a[0]=0x2d, a[1]=0x2d, a[2]=0x2d, and a[3]=0x2d.</w:t>
            </w:r>
          </w:p>
        </w:tc>
      </w:tr>
      <w:tr w14:paraId="673C6ED7">
        <w:tblPrEx>
          <w:tblCellMar>
            <w:top w:w="0" w:type="dxa"/>
            <w:left w:w="108" w:type="dxa"/>
            <w:bottom w:w="0" w:type="dxa"/>
            <w:right w:w="108" w:type="dxa"/>
          </w:tblCellMar>
        </w:tblPrEx>
        <w:trPr>
          <w:trHeight w:val="102"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7DAE41A5">
            <w:pPr>
              <w:spacing w:line="320" w:lineRule="exact"/>
              <w:jc w:val="center"/>
              <w:rPr>
                <w:rFonts w:ascii="Times New Roman" w:hAnsi="Times New Roman" w:cs="Times New Roman"/>
                <w:bCs/>
                <w:szCs w:val="21"/>
              </w:rPr>
            </w:pPr>
            <w:r>
              <w:rPr>
                <w:rFonts w:ascii="Times New Roman" w:hAnsi="Times New Roman" w:cs="Times New Roman"/>
                <w:bCs/>
                <w:szCs w:val="21"/>
              </w:rPr>
              <w:t>1-8 way sorting</w:t>
            </w:r>
          </w:p>
        </w:tc>
        <w:tc>
          <w:tcPr>
            <w:tcW w:w="855" w:type="dxa"/>
            <w:tcBorders>
              <w:top w:val="single" w:color="000000" w:sz="4" w:space="0"/>
              <w:left w:val="single" w:color="000000" w:sz="4" w:space="0"/>
              <w:bottom w:val="single" w:color="000000" w:sz="4" w:space="0"/>
              <w:right w:val="single" w:color="000000" w:sz="4" w:space="0"/>
            </w:tcBorders>
            <w:vAlign w:val="center"/>
          </w:tcPr>
          <w:p w14:paraId="200AF030">
            <w:pPr>
              <w:spacing w:line="320" w:lineRule="exact"/>
              <w:jc w:val="center"/>
              <w:rPr>
                <w:rFonts w:ascii="Times New Roman" w:hAnsi="Times New Roman" w:cs="Times New Roman"/>
                <w:bCs/>
                <w:szCs w:val="21"/>
              </w:rPr>
            </w:pPr>
            <w:r>
              <w:rPr>
                <w:rFonts w:ascii="Times New Roman" w:hAnsi="Times New Roman" w:cs="Times New Roman"/>
                <w:bCs/>
                <w:szCs w:val="21"/>
              </w:rPr>
              <w:t>167</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606E757B">
            <w:pPr>
              <w:spacing w:line="320" w:lineRule="exact"/>
              <w:jc w:val="center"/>
              <w:rPr>
                <w:rFonts w:ascii="Times New Roman" w:hAnsi="Times New Roman" w:cs="Times New Roman"/>
                <w:bCs/>
                <w:szCs w:val="21"/>
              </w:rPr>
            </w:pPr>
            <w:r>
              <w:rPr>
                <w:rFonts w:ascii="Times New Roman" w:hAnsi="Times New Roman" w:cs="Times New Roman"/>
                <w:bCs/>
                <w:szCs w:val="21"/>
              </w:rPr>
              <w:t>Sorting results of route 1-8.</w:t>
            </w:r>
          </w:p>
        </w:tc>
        <w:tc>
          <w:tcPr>
            <w:tcW w:w="5053" w:type="dxa"/>
            <w:tcBorders>
              <w:top w:val="single" w:color="000000" w:sz="4" w:space="0"/>
              <w:left w:val="single" w:color="000000" w:sz="4" w:space="0"/>
              <w:bottom w:val="single" w:color="000000" w:sz="4" w:space="0"/>
              <w:right w:val="single" w:color="000000" w:sz="4" w:space="0"/>
            </w:tcBorders>
            <w:vAlign w:val="center"/>
          </w:tcPr>
          <w:p w14:paraId="0F933926">
            <w:pPr>
              <w:spacing w:line="320" w:lineRule="exact"/>
              <w:rPr>
                <w:rFonts w:ascii="Times New Roman" w:hAnsi="Times New Roman" w:cs="Times New Roman"/>
                <w:bCs/>
                <w:szCs w:val="21"/>
              </w:rPr>
            </w:pPr>
            <w:r>
              <w:rPr>
                <w:rFonts w:ascii="Times New Roman" w:hAnsi="Times New Roman" w:cs="Times New Roman"/>
                <w:bCs/>
                <w:szCs w:val="21"/>
              </w:rPr>
              <w:t>The sorting result is an 8-bit data. The sorting results of 1-8 channels correspond to the low-order data from the high-order data, with 0 representing qualified data and 1 representing unqualified data.</w:t>
            </w:r>
          </w:p>
          <w:p w14:paraId="2EBB70FA">
            <w:pPr>
              <w:spacing w:line="320" w:lineRule="exact"/>
              <w:rPr>
                <w:rFonts w:ascii="Times New Roman" w:hAnsi="Times New Roman" w:cs="Times New Roman"/>
                <w:bCs/>
                <w:szCs w:val="21"/>
              </w:rPr>
            </w:pPr>
            <w:r>
              <w:rPr>
                <w:rFonts w:ascii="Times New Roman" w:hAnsi="Times New Roman" w:cs="Times New Roman"/>
                <w:bCs/>
                <w:szCs w:val="21"/>
              </w:rPr>
              <w:t>For example, we received 0xae. We split this number into 10101110. Judging from the low position to the high position, the first path is qualified; 2-4 roads are unqualified; The fifth road is qualified; The sixth road is unqualified; Road 7 is qualified; Road 8 is unqualified.</w:t>
            </w:r>
          </w:p>
        </w:tc>
      </w:tr>
      <w:tr w14:paraId="4500593B">
        <w:tblPrEx>
          <w:tblCellMar>
            <w:top w:w="0" w:type="dxa"/>
            <w:left w:w="108" w:type="dxa"/>
            <w:bottom w:w="0" w:type="dxa"/>
            <w:right w:w="108" w:type="dxa"/>
          </w:tblCellMar>
        </w:tblPrEx>
        <w:trPr>
          <w:trHeight w:val="101"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41292BE0">
            <w:pPr>
              <w:spacing w:line="320" w:lineRule="exact"/>
              <w:jc w:val="center"/>
              <w:rPr>
                <w:rFonts w:ascii="Times New Roman" w:hAnsi="Times New Roman" w:cs="Times New Roman"/>
                <w:bCs/>
                <w:szCs w:val="21"/>
              </w:rPr>
            </w:pPr>
            <w:r>
              <w:rPr>
                <w:rFonts w:ascii="Times New Roman" w:hAnsi="Times New Roman" w:cs="Times New Roman"/>
                <w:bCs/>
                <w:szCs w:val="21"/>
              </w:rPr>
              <w:t>9-16 road</w:t>
            </w:r>
          </w:p>
          <w:p w14:paraId="4262C591">
            <w:pPr>
              <w:spacing w:line="320" w:lineRule="exact"/>
              <w:jc w:val="center"/>
              <w:rPr>
                <w:rFonts w:ascii="Times New Roman" w:hAnsi="Times New Roman" w:cs="Times New Roman"/>
                <w:bCs/>
                <w:szCs w:val="21"/>
              </w:rPr>
            </w:pPr>
            <w:r>
              <w:rPr>
                <w:rFonts w:ascii="Times New Roman" w:hAnsi="Times New Roman" w:cs="Times New Roman"/>
                <w:bCs/>
                <w:szCs w:val="21"/>
              </w:rPr>
              <w:t>sizing</w:t>
            </w:r>
          </w:p>
        </w:tc>
        <w:tc>
          <w:tcPr>
            <w:tcW w:w="855" w:type="dxa"/>
            <w:tcBorders>
              <w:top w:val="single" w:color="000000" w:sz="4" w:space="0"/>
              <w:left w:val="single" w:color="000000" w:sz="4" w:space="0"/>
              <w:bottom w:val="single" w:color="000000" w:sz="4" w:space="0"/>
              <w:right w:val="single" w:color="000000" w:sz="4" w:space="0"/>
            </w:tcBorders>
            <w:vAlign w:val="center"/>
          </w:tcPr>
          <w:p w14:paraId="55D66E1E">
            <w:pPr>
              <w:spacing w:line="320" w:lineRule="exact"/>
              <w:jc w:val="center"/>
              <w:rPr>
                <w:rFonts w:ascii="Times New Roman" w:hAnsi="Times New Roman" w:cs="Times New Roman"/>
                <w:bCs/>
                <w:szCs w:val="21"/>
              </w:rPr>
            </w:pPr>
            <w:r>
              <w:rPr>
                <w:rFonts w:ascii="Times New Roman" w:hAnsi="Times New Roman" w:cs="Times New Roman"/>
                <w:bCs/>
                <w:szCs w:val="21"/>
              </w:rPr>
              <w:t>168</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75C3C03B">
            <w:pPr>
              <w:spacing w:line="320" w:lineRule="exact"/>
              <w:jc w:val="center"/>
              <w:rPr>
                <w:rFonts w:ascii="Times New Roman" w:hAnsi="Times New Roman" w:cs="Times New Roman"/>
                <w:bCs/>
                <w:szCs w:val="21"/>
              </w:rPr>
            </w:pPr>
            <w:r>
              <w:rPr>
                <w:rFonts w:ascii="Times New Roman" w:hAnsi="Times New Roman" w:cs="Times New Roman"/>
                <w:bCs/>
                <w:szCs w:val="21"/>
              </w:rPr>
              <w:t>be the same as the above</w:t>
            </w:r>
          </w:p>
        </w:tc>
        <w:tc>
          <w:tcPr>
            <w:tcW w:w="5053" w:type="dxa"/>
            <w:tcBorders>
              <w:top w:val="single" w:color="000000" w:sz="4" w:space="0"/>
              <w:left w:val="single" w:color="000000" w:sz="4" w:space="0"/>
              <w:bottom w:val="single" w:color="000000" w:sz="4" w:space="0"/>
              <w:right w:val="single" w:color="000000" w:sz="4" w:space="0"/>
            </w:tcBorders>
            <w:vAlign w:val="center"/>
          </w:tcPr>
          <w:p w14:paraId="4938B067">
            <w:pPr>
              <w:spacing w:line="320" w:lineRule="exact"/>
              <w:rPr>
                <w:rFonts w:ascii="Times New Roman" w:hAnsi="Times New Roman" w:cs="Times New Roman"/>
                <w:bCs/>
                <w:szCs w:val="21"/>
              </w:rPr>
            </w:pPr>
            <w:r>
              <w:rPr>
                <w:rFonts w:ascii="Times New Roman" w:hAnsi="Times New Roman" w:cs="Times New Roman"/>
                <w:bCs/>
                <w:szCs w:val="21"/>
              </w:rPr>
              <w:t>be the same as the above</w:t>
            </w:r>
          </w:p>
        </w:tc>
      </w:tr>
      <w:tr w14:paraId="4FC2FD7F">
        <w:tblPrEx>
          <w:tblCellMar>
            <w:top w:w="0" w:type="dxa"/>
            <w:left w:w="108" w:type="dxa"/>
            <w:bottom w:w="0" w:type="dxa"/>
            <w:right w:w="108" w:type="dxa"/>
          </w:tblCellMar>
        </w:tblPrEx>
        <w:trPr>
          <w:trHeight w:val="101"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3F7D81B2">
            <w:pPr>
              <w:spacing w:line="320" w:lineRule="exact"/>
              <w:jc w:val="center"/>
              <w:rPr>
                <w:rFonts w:ascii="Times New Roman" w:hAnsi="Times New Roman" w:cs="Times New Roman"/>
                <w:bCs/>
                <w:szCs w:val="21"/>
              </w:rPr>
            </w:pPr>
            <w:r>
              <w:rPr>
                <w:rFonts w:ascii="Times New Roman" w:hAnsi="Times New Roman" w:cs="Times New Roman"/>
                <w:bCs/>
                <w:szCs w:val="21"/>
              </w:rPr>
              <w:t>17-24 road</w:t>
            </w:r>
          </w:p>
          <w:p w14:paraId="5499577B">
            <w:pPr>
              <w:spacing w:line="320" w:lineRule="exact"/>
              <w:jc w:val="center"/>
              <w:rPr>
                <w:rFonts w:ascii="Times New Roman" w:hAnsi="Times New Roman" w:cs="Times New Roman"/>
                <w:bCs/>
                <w:szCs w:val="21"/>
              </w:rPr>
            </w:pPr>
            <w:r>
              <w:rPr>
                <w:rFonts w:ascii="Times New Roman" w:hAnsi="Times New Roman" w:cs="Times New Roman"/>
                <w:bCs/>
                <w:szCs w:val="21"/>
              </w:rPr>
              <w:t>sizing</w:t>
            </w:r>
          </w:p>
        </w:tc>
        <w:tc>
          <w:tcPr>
            <w:tcW w:w="855" w:type="dxa"/>
            <w:tcBorders>
              <w:top w:val="single" w:color="000000" w:sz="4" w:space="0"/>
              <w:left w:val="single" w:color="000000" w:sz="4" w:space="0"/>
              <w:bottom w:val="single" w:color="000000" w:sz="4" w:space="0"/>
              <w:right w:val="single" w:color="000000" w:sz="4" w:space="0"/>
            </w:tcBorders>
            <w:vAlign w:val="center"/>
          </w:tcPr>
          <w:p w14:paraId="1C451F9A">
            <w:pPr>
              <w:spacing w:line="320" w:lineRule="exact"/>
              <w:jc w:val="center"/>
              <w:rPr>
                <w:rFonts w:ascii="Times New Roman" w:hAnsi="Times New Roman" w:cs="Times New Roman"/>
                <w:bCs/>
                <w:szCs w:val="21"/>
              </w:rPr>
            </w:pPr>
            <w:r>
              <w:rPr>
                <w:rFonts w:ascii="Times New Roman" w:hAnsi="Times New Roman" w:cs="Times New Roman"/>
                <w:bCs/>
                <w:szCs w:val="21"/>
              </w:rPr>
              <w:t>169</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74427411">
            <w:pPr>
              <w:spacing w:line="320" w:lineRule="exact"/>
              <w:jc w:val="center"/>
              <w:rPr>
                <w:rFonts w:ascii="Times New Roman" w:hAnsi="Times New Roman" w:cs="Times New Roman"/>
                <w:bCs/>
                <w:szCs w:val="21"/>
              </w:rPr>
            </w:pPr>
            <w:r>
              <w:rPr>
                <w:rFonts w:ascii="Times New Roman" w:hAnsi="Times New Roman" w:cs="Times New Roman"/>
                <w:bCs/>
                <w:szCs w:val="21"/>
              </w:rPr>
              <w:t>be the same as the above</w:t>
            </w:r>
          </w:p>
        </w:tc>
        <w:tc>
          <w:tcPr>
            <w:tcW w:w="5053" w:type="dxa"/>
            <w:tcBorders>
              <w:top w:val="single" w:color="000000" w:sz="4" w:space="0"/>
              <w:left w:val="single" w:color="000000" w:sz="4" w:space="0"/>
              <w:bottom w:val="single" w:color="000000" w:sz="4" w:space="0"/>
              <w:right w:val="single" w:color="000000" w:sz="4" w:space="0"/>
            </w:tcBorders>
            <w:vAlign w:val="center"/>
          </w:tcPr>
          <w:p w14:paraId="6ABE04E8">
            <w:pPr>
              <w:spacing w:line="320" w:lineRule="exact"/>
              <w:rPr>
                <w:rFonts w:ascii="Times New Roman" w:hAnsi="Times New Roman" w:cs="Times New Roman"/>
                <w:bCs/>
                <w:szCs w:val="21"/>
              </w:rPr>
            </w:pPr>
            <w:r>
              <w:rPr>
                <w:rFonts w:ascii="Times New Roman" w:hAnsi="Times New Roman" w:cs="Times New Roman"/>
                <w:bCs/>
                <w:szCs w:val="21"/>
              </w:rPr>
              <w:t>be the same as the above</w:t>
            </w:r>
          </w:p>
        </w:tc>
      </w:tr>
      <w:tr w14:paraId="0CFB17F6">
        <w:tblPrEx>
          <w:tblCellMar>
            <w:top w:w="0" w:type="dxa"/>
            <w:left w:w="108" w:type="dxa"/>
            <w:bottom w:w="0" w:type="dxa"/>
            <w:right w:w="108" w:type="dxa"/>
          </w:tblCellMar>
        </w:tblPrEx>
        <w:trPr>
          <w:trHeight w:val="101"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4E54368D">
            <w:pPr>
              <w:spacing w:line="320" w:lineRule="exact"/>
              <w:jc w:val="center"/>
              <w:rPr>
                <w:rFonts w:ascii="Times New Roman" w:hAnsi="Times New Roman" w:cs="Times New Roman"/>
                <w:bCs/>
                <w:szCs w:val="21"/>
              </w:rPr>
            </w:pPr>
            <w:r>
              <w:rPr>
                <w:rFonts w:ascii="Times New Roman" w:hAnsi="Times New Roman" w:cs="Times New Roman"/>
                <w:bCs/>
                <w:szCs w:val="21"/>
              </w:rPr>
              <w:t>25-32 road</w:t>
            </w:r>
          </w:p>
          <w:p w14:paraId="46A7E755">
            <w:pPr>
              <w:spacing w:line="320" w:lineRule="exact"/>
              <w:jc w:val="center"/>
              <w:rPr>
                <w:rFonts w:ascii="Times New Roman" w:hAnsi="Times New Roman" w:cs="Times New Roman"/>
                <w:bCs/>
                <w:szCs w:val="21"/>
              </w:rPr>
            </w:pPr>
            <w:r>
              <w:rPr>
                <w:rFonts w:ascii="Times New Roman" w:hAnsi="Times New Roman" w:cs="Times New Roman"/>
                <w:bCs/>
                <w:szCs w:val="21"/>
              </w:rPr>
              <w:t>sizing</w:t>
            </w:r>
          </w:p>
        </w:tc>
        <w:tc>
          <w:tcPr>
            <w:tcW w:w="855" w:type="dxa"/>
            <w:tcBorders>
              <w:top w:val="single" w:color="000000" w:sz="4" w:space="0"/>
              <w:left w:val="single" w:color="000000" w:sz="4" w:space="0"/>
              <w:bottom w:val="single" w:color="000000" w:sz="4" w:space="0"/>
              <w:right w:val="single" w:color="000000" w:sz="4" w:space="0"/>
            </w:tcBorders>
            <w:vAlign w:val="center"/>
          </w:tcPr>
          <w:p w14:paraId="6031EC2C">
            <w:pPr>
              <w:spacing w:line="320" w:lineRule="exact"/>
              <w:jc w:val="center"/>
              <w:rPr>
                <w:rFonts w:ascii="Times New Roman" w:hAnsi="Times New Roman" w:cs="Times New Roman"/>
                <w:bCs/>
                <w:szCs w:val="21"/>
              </w:rPr>
            </w:pPr>
            <w:r>
              <w:rPr>
                <w:rFonts w:ascii="Times New Roman" w:hAnsi="Times New Roman" w:cs="Times New Roman"/>
                <w:bCs/>
                <w:szCs w:val="21"/>
              </w:rPr>
              <w:t>170</w:t>
            </w:r>
          </w:p>
        </w:tc>
        <w:tc>
          <w:tcPr>
            <w:tcW w:w="1723" w:type="dxa"/>
            <w:gridSpan w:val="3"/>
            <w:tcBorders>
              <w:top w:val="single" w:color="000000" w:sz="4" w:space="0"/>
              <w:left w:val="single" w:color="000000" w:sz="4" w:space="0"/>
              <w:bottom w:val="single" w:color="000000" w:sz="4" w:space="0"/>
              <w:right w:val="single" w:color="000000" w:sz="4" w:space="0"/>
            </w:tcBorders>
            <w:vAlign w:val="center"/>
          </w:tcPr>
          <w:p w14:paraId="3E4ED4CD">
            <w:pPr>
              <w:spacing w:line="320" w:lineRule="exact"/>
              <w:jc w:val="center"/>
              <w:rPr>
                <w:rFonts w:ascii="Times New Roman" w:hAnsi="Times New Roman" w:cs="Times New Roman"/>
                <w:bCs/>
                <w:szCs w:val="21"/>
              </w:rPr>
            </w:pPr>
            <w:r>
              <w:rPr>
                <w:rFonts w:ascii="Times New Roman" w:hAnsi="Times New Roman" w:cs="Times New Roman"/>
                <w:bCs/>
                <w:szCs w:val="21"/>
              </w:rPr>
              <w:t>be the same as the above</w:t>
            </w:r>
          </w:p>
        </w:tc>
        <w:tc>
          <w:tcPr>
            <w:tcW w:w="5053" w:type="dxa"/>
            <w:tcBorders>
              <w:top w:val="single" w:color="000000" w:sz="4" w:space="0"/>
              <w:left w:val="single" w:color="000000" w:sz="4" w:space="0"/>
              <w:bottom w:val="single" w:color="000000" w:sz="4" w:space="0"/>
              <w:right w:val="single" w:color="000000" w:sz="4" w:space="0"/>
            </w:tcBorders>
            <w:vAlign w:val="center"/>
          </w:tcPr>
          <w:p w14:paraId="1D0D9FB2">
            <w:pPr>
              <w:spacing w:line="320" w:lineRule="exact"/>
              <w:rPr>
                <w:rFonts w:ascii="Times New Roman" w:hAnsi="Times New Roman" w:cs="Times New Roman"/>
                <w:bCs/>
                <w:szCs w:val="21"/>
              </w:rPr>
            </w:pPr>
            <w:r>
              <w:rPr>
                <w:rFonts w:ascii="Times New Roman" w:hAnsi="Times New Roman" w:cs="Times New Roman"/>
                <w:bCs/>
                <w:szCs w:val="21"/>
              </w:rPr>
              <w:t>be the same as the above</w:t>
            </w:r>
          </w:p>
        </w:tc>
      </w:tr>
      <w:tr w14:paraId="445EF41A">
        <w:tblPrEx>
          <w:tblCellMar>
            <w:top w:w="0" w:type="dxa"/>
            <w:left w:w="108" w:type="dxa"/>
            <w:bottom w:w="0" w:type="dxa"/>
            <w:right w:w="108" w:type="dxa"/>
          </w:tblCellMar>
        </w:tblPrEx>
        <w:trPr>
          <w:trHeight w:val="202"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49829306">
            <w:pPr>
              <w:spacing w:line="320" w:lineRule="exact"/>
              <w:jc w:val="center"/>
              <w:rPr>
                <w:rFonts w:ascii="Times New Roman" w:hAnsi="Times New Roman" w:cs="Times New Roman"/>
                <w:bCs/>
                <w:szCs w:val="21"/>
              </w:rPr>
            </w:pPr>
            <w:r>
              <w:rPr>
                <w:rFonts w:ascii="Times New Roman" w:hAnsi="Times New Roman" w:cs="Times New Roman"/>
                <w:bCs/>
                <w:szCs w:val="21"/>
              </w:rPr>
              <w:t>END1</w:t>
            </w:r>
          </w:p>
        </w:tc>
        <w:tc>
          <w:tcPr>
            <w:tcW w:w="855" w:type="dxa"/>
            <w:tcBorders>
              <w:top w:val="single" w:color="000000" w:sz="4" w:space="0"/>
              <w:left w:val="single" w:color="000000" w:sz="4" w:space="0"/>
              <w:bottom w:val="single" w:color="000000" w:sz="4" w:space="0"/>
              <w:right w:val="single" w:color="000000" w:sz="4" w:space="0"/>
            </w:tcBorders>
            <w:vAlign w:val="center"/>
          </w:tcPr>
          <w:p w14:paraId="5DB7C7DF">
            <w:pPr>
              <w:spacing w:line="320" w:lineRule="exact"/>
              <w:jc w:val="center"/>
              <w:rPr>
                <w:rFonts w:ascii="Times New Roman" w:hAnsi="Times New Roman" w:cs="Times New Roman"/>
                <w:bCs/>
                <w:szCs w:val="21"/>
              </w:rPr>
            </w:pPr>
            <w:r>
              <w:rPr>
                <w:rFonts w:ascii="Times New Roman" w:hAnsi="Times New Roman" w:cs="Times New Roman"/>
                <w:bCs/>
                <w:szCs w:val="21"/>
              </w:rPr>
              <w:t>171</w:t>
            </w:r>
          </w:p>
        </w:tc>
        <w:tc>
          <w:tcPr>
            <w:tcW w:w="624" w:type="dxa"/>
            <w:tcBorders>
              <w:top w:val="single" w:color="000000" w:sz="4" w:space="0"/>
              <w:left w:val="single" w:color="000000" w:sz="4" w:space="0"/>
              <w:bottom w:val="single" w:color="000000" w:sz="4" w:space="0"/>
              <w:right w:val="single" w:color="000000" w:sz="4" w:space="0"/>
            </w:tcBorders>
            <w:vAlign w:val="center"/>
          </w:tcPr>
          <w:p w14:paraId="0FE22F98">
            <w:pPr>
              <w:spacing w:line="320" w:lineRule="exact"/>
              <w:jc w:val="left"/>
              <w:rPr>
                <w:rFonts w:ascii="Times New Roman" w:hAnsi="Times New Roman" w:cs="Times New Roman"/>
                <w:bCs/>
                <w:szCs w:val="21"/>
              </w:rPr>
            </w:pPr>
            <w:r>
              <w:rPr>
                <w:rFonts w:ascii="Times New Roman" w:hAnsi="Times New Roman" w:cs="Times New Roman"/>
                <w:bCs/>
                <w:szCs w:val="21"/>
              </w:rPr>
              <w:t>CR</w:t>
            </w:r>
          </w:p>
        </w:tc>
        <w:tc>
          <w:tcPr>
            <w:tcW w:w="1099" w:type="dxa"/>
            <w:gridSpan w:val="2"/>
            <w:tcBorders>
              <w:top w:val="single" w:color="000000" w:sz="4" w:space="0"/>
              <w:left w:val="single" w:color="000000" w:sz="4" w:space="0"/>
              <w:bottom w:val="single" w:color="000000" w:sz="4" w:space="0"/>
              <w:right w:val="single" w:color="000000" w:sz="4" w:space="0"/>
            </w:tcBorders>
            <w:vAlign w:val="center"/>
          </w:tcPr>
          <w:p w14:paraId="1C16646F">
            <w:pPr>
              <w:spacing w:line="320" w:lineRule="exact"/>
              <w:jc w:val="center"/>
              <w:rPr>
                <w:rFonts w:ascii="Times New Roman" w:hAnsi="Times New Roman" w:cs="Times New Roman"/>
                <w:bCs/>
                <w:szCs w:val="21"/>
              </w:rPr>
            </w:pPr>
            <w:r>
              <w:rPr>
                <w:rFonts w:ascii="Times New Roman" w:hAnsi="Times New Roman" w:cs="Times New Roman"/>
                <w:bCs/>
                <w:szCs w:val="21"/>
              </w:rPr>
              <w:t>0DH</w:t>
            </w:r>
          </w:p>
        </w:tc>
        <w:tc>
          <w:tcPr>
            <w:tcW w:w="5053" w:type="dxa"/>
            <w:tcBorders>
              <w:top w:val="single" w:color="000000" w:sz="4" w:space="0"/>
              <w:left w:val="single" w:color="000000" w:sz="4" w:space="0"/>
              <w:bottom w:val="single" w:color="000000" w:sz="4" w:space="0"/>
              <w:right w:val="single" w:color="000000" w:sz="4" w:space="0"/>
            </w:tcBorders>
            <w:vAlign w:val="center"/>
          </w:tcPr>
          <w:p w14:paraId="0CD79175">
            <w:pPr>
              <w:spacing w:line="320" w:lineRule="exact"/>
              <w:rPr>
                <w:rFonts w:ascii="Times New Roman" w:hAnsi="Times New Roman" w:cs="Times New Roman"/>
                <w:bCs/>
                <w:szCs w:val="21"/>
              </w:rPr>
            </w:pPr>
            <w:r>
              <w:rPr>
                <w:rFonts w:ascii="Times New Roman" w:hAnsi="Times New Roman" w:cs="Times New Roman"/>
                <w:bCs/>
                <w:szCs w:val="21"/>
              </w:rPr>
              <w:t>End bit 1</w:t>
            </w:r>
          </w:p>
        </w:tc>
      </w:tr>
      <w:tr w14:paraId="597EAE87">
        <w:tblPrEx>
          <w:tblCellMar>
            <w:top w:w="0" w:type="dxa"/>
            <w:left w:w="108" w:type="dxa"/>
            <w:bottom w:w="0" w:type="dxa"/>
            <w:right w:w="108" w:type="dxa"/>
          </w:tblCellMar>
        </w:tblPrEx>
        <w:trPr>
          <w:trHeight w:val="200" w:hRule="atLeast"/>
          <w:jc w:val="center"/>
        </w:trPr>
        <w:tc>
          <w:tcPr>
            <w:tcW w:w="1168" w:type="dxa"/>
            <w:tcBorders>
              <w:top w:val="single" w:color="000000" w:sz="4" w:space="0"/>
              <w:left w:val="single" w:color="000000" w:sz="4" w:space="0"/>
              <w:bottom w:val="single" w:color="000000" w:sz="4" w:space="0"/>
              <w:right w:val="single" w:color="000000" w:sz="4" w:space="0"/>
            </w:tcBorders>
            <w:vAlign w:val="center"/>
          </w:tcPr>
          <w:p w14:paraId="458DADD4">
            <w:pPr>
              <w:spacing w:line="320" w:lineRule="exact"/>
              <w:jc w:val="center"/>
              <w:rPr>
                <w:rFonts w:ascii="Times New Roman" w:hAnsi="Times New Roman" w:cs="Times New Roman"/>
                <w:bCs/>
                <w:szCs w:val="21"/>
              </w:rPr>
            </w:pPr>
            <w:r>
              <w:rPr>
                <w:rFonts w:ascii="Times New Roman" w:hAnsi="Times New Roman" w:cs="Times New Roman"/>
                <w:bCs/>
                <w:szCs w:val="21"/>
              </w:rPr>
              <w:t>END2</w:t>
            </w:r>
          </w:p>
        </w:tc>
        <w:tc>
          <w:tcPr>
            <w:tcW w:w="855" w:type="dxa"/>
            <w:tcBorders>
              <w:top w:val="single" w:color="000000" w:sz="4" w:space="0"/>
              <w:left w:val="single" w:color="000000" w:sz="4" w:space="0"/>
              <w:bottom w:val="single" w:color="000000" w:sz="4" w:space="0"/>
              <w:right w:val="single" w:color="000000" w:sz="4" w:space="0"/>
            </w:tcBorders>
            <w:vAlign w:val="center"/>
          </w:tcPr>
          <w:p w14:paraId="2945458B">
            <w:pPr>
              <w:spacing w:line="320" w:lineRule="exact"/>
              <w:jc w:val="center"/>
              <w:rPr>
                <w:rFonts w:ascii="Times New Roman" w:hAnsi="Times New Roman" w:cs="Times New Roman"/>
                <w:bCs/>
                <w:szCs w:val="21"/>
              </w:rPr>
            </w:pPr>
            <w:r>
              <w:rPr>
                <w:rFonts w:ascii="Times New Roman" w:hAnsi="Times New Roman" w:cs="Times New Roman"/>
                <w:bCs/>
                <w:szCs w:val="21"/>
              </w:rPr>
              <w:t>172</w:t>
            </w:r>
          </w:p>
        </w:tc>
        <w:tc>
          <w:tcPr>
            <w:tcW w:w="624" w:type="dxa"/>
            <w:tcBorders>
              <w:top w:val="single" w:color="000000" w:sz="4" w:space="0"/>
              <w:left w:val="single" w:color="000000" w:sz="4" w:space="0"/>
              <w:bottom w:val="single" w:color="000000" w:sz="4" w:space="0"/>
              <w:right w:val="single" w:color="000000" w:sz="4" w:space="0"/>
            </w:tcBorders>
            <w:vAlign w:val="center"/>
          </w:tcPr>
          <w:p w14:paraId="0A31772E">
            <w:pPr>
              <w:spacing w:line="320" w:lineRule="exact"/>
              <w:jc w:val="left"/>
              <w:rPr>
                <w:rFonts w:ascii="Times New Roman" w:hAnsi="Times New Roman" w:cs="Times New Roman"/>
                <w:bCs/>
                <w:szCs w:val="21"/>
              </w:rPr>
            </w:pPr>
            <w:r>
              <w:rPr>
                <w:rFonts w:ascii="Times New Roman" w:hAnsi="Times New Roman" w:cs="Times New Roman"/>
                <w:bCs/>
                <w:szCs w:val="21"/>
              </w:rPr>
              <w:t>LF</w:t>
            </w:r>
          </w:p>
        </w:tc>
        <w:tc>
          <w:tcPr>
            <w:tcW w:w="1099" w:type="dxa"/>
            <w:gridSpan w:val="2"/>
            <w:tcBorders>
              <w:top w:val="single" w:color="000000" w:sz="4" w:space="0"/>
              <w:left w:val="single" w:color="000000" w:sz="4" w:space="0"/>
              <w:bottom w:val="single" w:color="000000" w:sz="4" w:space="0"/>
              <w:right w:val="single" w:color="000000" w:sz="4" w:space="0"/>
            </w:tcBorders>
            <w:vAlign w:val="center"/>
          </w:tcPr>
          <w:p w14:paraId="5D4A25D3">
            <w:pPr>
              <w:spacing w:line="320" w:lineRule="exact"/>
              <w:jc w:val="center"/>
              <w:rPr>
                <w:rFonts w:ascii="Times New Roman" w:hAnsi="Times New Roman" w:cs="Times New Roman"/>
                <w:bCs/>
                <w:szCs w:val="21"/>
              </w:rPr>
            </w:pPr>
            <w:r>
              <w:rPr>
                <w:rFonts w:ascii="Times New Roman" w:hAnsi="Times New Roman" w:cs="Times New Roman"/>
                <w:bCs/>
                <w:szCs w:val="21"/>
              </w:rPr>
              <w:t>0AH</w:t>
            </w:r>
          </w:p>
        </w:tc>
        <w:tc>
          <w:tcPr>
            <w:tcW w:w="5053" w:type="dxa"/>
            <w:tcBorders>
              <w:top w:val="single" w:color="000000" w:sz="4" w:space="0"/>
              <w:left w:val="single" w:color="000000" w:sz="4" w:space="0"/>
              <w:bottom w:val="single" w:color="000000" w:sz="4" w:space="0"/>
              <w:right w:val="single" w:color="000000" w:sz="4" w:space="0"/>
            </w:tcBorders>
            <w:vAlign w:val="center"/>
          </w:tcPr>
          <w:p w14:paraId="7EA4EAA9">
            <w:pPr>
              <w:spacing w:line="320" w:lineRule="exact"/>
              <w:rPr>
                <w:rFonts w:ascii="Times New Roman" w:hAnsi="Times New Roman" w:cs="Times New Roman"/>
                <w:bCs/>
                <w:szCs w:val="21"/>
              </w:rPr>
            </w:pPr>
            <w:r>
              <w:rPr>
                <w:rFonts w:ascii="Times New Roman" w:hAnsi="Times New Roman" w:cs="Times New Roman"/>
                <w:bCs/>
                <w:szCs w:val="21"/>
              </w:rPr>
              <w:t>End bit 2</w:t>
            </w:r>
          </w:p>
        </w:tc>
      </w:tr>
    </w:tbl>
    <w:p w14:paraId="16BE2647">
      <w:pPr>
        <w:spacing w:before="156" w:after="156" w:line="320" w:lineRule="exact"/>
        <w:ind w:firstLine="211"/>
        <w:rPr>
          <w:rFonts w:ascii="Times New Roman" w:hAnsi="Times New Roman" w:cs="Times New Roman"/>
          <w:b/>
          <w:bCs/>
          <w:szCs w:val="21"/>
        </w:rPr>
      </w:pPr>
      <w:r>
        <w:rPr>
          <w:rFonts w:ascii="Times New Roman" w:hAnsi="Times New Roman" w:cs="Times New Roman"/>
          <w:b/>
          <w:bCs/>
          <w:szCs w:val="21"/>
        </w:rPr>
        <w:t>Write data to the instrument</w:t>
      </w:r>
    </w:p>
    <w:p w14:paraId="27AB3C4E">
      <w:pPr>
        <w:spacing w:before="156" w:after="0" w:line="320" w:lineRule="exact"/>
        <w:ind w:firstLine="630"/>
        <w:rPr>
          <w:rFonts w:ascii="Times New Roman" w:hAnsi="Times New Roman" w:cs="Times New Roman"/>
          <w:szCs w:val="21"/>
        </w:rPr>
      </w:pPr>
      <w:r>
        <w:rPr>
          <w:rFonts w:ascii="Times New Roman" w:hAnsi="Times New Roman" w:cs="Times New Roman"/>
          <w:szCs w:val="21"/>
        </w:rPr>
        <w:t>The format of writing data from the upper computer to the instrument is ABH+ machine number+high storage address+low storage address+00h+00h+data.</w:t>
      </w:r>
    </w:p>
    <w:p w14:paraId="170E159D">
      <w:pPr>
        <w:spacing w:line="400" w:lineRule="exact"/>
        <w:ind w:firstLine="630"/>
        <w:rPr>
          <w:rFonts w:ascii="Times New Roman" w:hAnsi="Times New Roman" w:cs="Times New Roman"/>
          <w:szCs w:val="21"/>
        </w:rPr>
      </w:pPr>
      <w:r>
        <w:rPr>
          <w:rFonts w:ascii="Times New Roman" w:hAnsi="Times New Roman" w:cs="Times New Roman"/>
          <w:b/>
          <w:szCs w:val="21"/>
        </w:rPr>
        <w:t>+AFH； Fixed 18-bit data.</w:t>
      </w:r>
    </w:p>
    <w:p w14:paraId="4F656511">
      <w:pPr>
        <w:spacing w:before="156" w:after="156" w:line="300" w:lineRule="exact"/>
        <w:jc w:val="center"/>
        <w:rPr>
          <w:rFonts w:ascii="Times New Roman" w:hAnsi="Times New Roman" w:cs="Times New Roman"/>
          <w:b/>
          <w:bCs/>
          <w:sz w:val="24"/>
          <w:szCs w:val="21"/>
        </w:rPr>
      </w:pPr>
      <w:r>
        <w:rPr>
          <w:rFonts w:ascii="Times New Roman" w:hAnsi="Times New Roman" w:cs="Times New Roman"/>
          <w:b/>
          <w:bCs/>
          <w:sz w:val="24"/>
          <w:szCs w:val="21"/>
        </w:rPr>
        <w:t>See the table below for the data content.</w:t>
      </w:r>
    </w:p>
    <w:tbl>
      <w:tblPr>
        <w:tblStyle w:val="10"/>
        <w:tblW w:w="8790" w:type="dxa"/>
        <w:jc w:val="center"/>
        <w:tblLayout w:type="fixed"/>
        <w:tblCellMar>
          <w:top w:w="0" w:type="dxa"/>
          <w:left w:w="108" w:type="dxa"/>
          <w:bottom w:w="0" w:type="dxa"/>
          <w:right w:w="108" w:type="dxa"/>
        </w:tblCellMar>
      </w:tblPr>
      <w:tblGrid>
        <w:gridCol w:w="617"/>
        <w:gridCol w:w="1650"/>
        <w:gridCol w:w="1020"/>
        <w:gridCol w:w="5503"/>
      </w:tblGrid>
      <w:tr w14:paraId="649AE46F">
        <w:tblPrEx>
          <w:tblCellMar>
            <w:top w:w="0" w:type="dxa"/>
            <w:left w:w="108" w:type="dxa"/>
            <w:bottom w:w="0" w:type="dxa"/>
            <w:right w:w="108" w:type="dxa"/>
          </w:tblCellMar>
        </w:tblPrEx>
        <w:trPr>
          <w:trHeight w:val="414" w:hRule="atLeast"/>
          <w:jc w:val="center"/>
        </w:trPr>
        <w:tc>
          <w:tcPr>
            <w:tcW w:w="617"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43105329">
            <w:pPr>
              <w:spacing w:line="320" w:lineRule="exact"/>
              <w:jc w:val="center"/>
              <w:rPr>
                <w:rFonts w:ascii="Times New Roman" w:hAnsi="Times New Roman" w:cs="Times New Roman"/>
                <w:szCs w:val="21"/>
              </w:rPr>
            </w:pPr>
            <w:r>
              <w:rPr>
                <w:rFonts w:ascii="Times New Roman" w:hAnsi="Times New Roman" w:cs="Times New Roman"/>
                <w:szCs w:val="21"/>
              </w:rPr>
              <w:t>serial number</w:t>
            </w:r>
          </w:p>
        </w:tc>
        <w:tc>
          <w:tcPr>
            <w:tcW w:w="165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0A994DBD">
            <w:pPr>
              <w:spacing w:line="320" w:lineRule="exact"/>
              <w:jc w:val="center"/>
              <w:rPr>
                <w:rFonts w:ascii="Times New Roman" w:hAnsi="Times New Roman" w:cs="Times New Roman"/>
                <w:szCs w:val="21"/>
              </w:rPr>
            </w:pPr>
            <w:r>
              <w:rPr>
                <w:rFonts w:ascii="Times New Roman" w:hAnsi="Times New Roman" w:cs="Times New Roman"/>
                <w:szCs w:val="21"/>
              </w:rPr>
              <w:t>function</w:t>
            </w:r>
          </w:p>
        </w:tc>
        <w:tc>
          <w:tcPr>
            <w:tcW w:w="102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4552219F">
            <w:pPr>
              <w:spacing w:line="320" w:lineRule="exact"/>
              <w:jc w:val="center"/>
              <w:rPr>
                <w:rFonts w:ascii="Times New Roman" w:hAnsi="Times New Roman" w:cs="Times New Roman"/>
                <w:szCs w:val="21"/>
              </w:rPr>
            </w:pPr>
            <w:r>
              <w:rPr>
                <w:rFonts w:ascii="Times New Roman" w:hAnsi="Times New Roman" w:cs="Times New Roman"/>
                <w:szCs w:val="21"/>
              </w:rPr>
              <w:t>store address</w:t>
            </w:r>
          </w:p>
        </w:tc>
        <w:tc>
          <w:tcPr>
            <w:tcW w:w="5503"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3692E5F4">
            <w:pPr>
              <w:spacing w:line="320" w:lineRule="exact"/>
              <w:jc w:val="center"/>
              <w:rPr>
                <w:rFonts w:ascii="Times New Roman" w:hAnsi="Times New Roman" w:cs="Times New Roman"/>
                <w:szCs w:val="21"/>
              </w:rPr>
            </w:pPr>
            <w:r>
              <w:rPr>
                <w:rFonts w:ascii="Times New Roman" w:hAnsi="Times New Roman" w:cs="Times New Roman"/>
                <w:szCs w:val="21"/>
              </w:rPr>
              <w:t>data</w:t>
            </w:r>
          </w:p>
        </w:tc>
      </w:tr>
      <w:tr w14:paraId="77387A78">
        <w:tblPrEx>
          <w:tblCellMar>
            <w:top w:w="0" w:type="dxa"/>
            <w:left w:w="108" w:type="dxa"/>
            <w:bottom w:w="0" w:type="dxa"/>
            <w:right w:w="108" w:type="dxa"/>
          </w:tblCellMar>
        </w:tblPrEx>
        <w:trPr>
          <w:trHeight w:val="889"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06203BD8">
            <w:pPr>
              <w:spacing w:line="320" w:lineRule="exact"/>
              <w:jc w:val="center"/>
              <w:rPr>
                <w:rFonts w:ascii="Times New Roman" w:hAnsi="Times New Roman" w:cs="Times New Roman"/>
                <w:szCs w:val="21"/>
              </w:rPr>
            </w:pPr>
            <w:r>
              <w:rPr>
                <w:rFonts w:ascii="Times New Roman" w:hAnsi="Times New Roman" w:cs="Times New Roman"/>
                <w:szCs w:val="21"/>
              </w:rPr>
              <w:t>01</w:t>
            </w:r>
          </w:p>
        </w:tc>
        <w:tc>
          <w:tcPr>
            <w:tcW w:w="1650" w:type="dxa"/>
            <w:tcBorders>
              <w:top w:val="single" w:color="000000" w:sz="4" w:space="0"/>
              <w:left w:val="single" w:color="000000" w:sz="4" w:space="0"/>
              <w:bottom w:val="single" w:color="000000" w:sz="4" w:space="0"/>
              <w:right w:val="single" w:color="000000" w:sz="4" w:space="0"/>
            </w:tcBorders>
            <w:vAlign w:val="center"/>
          </w:tcPr>
          <w:p w14:paraId="285ABF42">
            <w:pPr>
              <w:spacing w:line="320" w:lineRule="exact"/>
              <w:jc w:val="center"/>
              <w:rPr>
                <w:rFonts w:ascii="Times New Roman" w:hAnsi="Times New Roman" w:cs="Times New Roman"/>
                <w:szCs w:val="21"/>
              </w:rPr>
            </w:pPr>
            <w:r>
              <w:rPr>
                <w:rFonts w:ascii="Times New Roman" w:hAnsi="Times New Roman" w:cs="Times New Roman"/>
                <w:szCs w:val="21"/>
              </w:rPr>
              <w:t>Set the upper resistance limit</w:t>
            </w:r>
          </w:p>
        </w:tc>
        <w:tc>
          <w:tcPr>
            <w:tcW w:w="1020" w:type="dxa"/>
            <w:tcBorders>
              <w:top w:val="single" w:color="000000" w:sz="4" w:space="0"/>
              <w:left w:val="single" w:color="000000" w:sz="4" w:space="0"/>
              <w:bottom w:val="single" w:color="000000" w:sz="4" w:space="0"/>
              <w:right w:val="single" w:color="000000" w:sz="4" w:space="0"/>
            </w:tcBorders>
            <w:vAlign w:val="center"/>
          </w:tcPr>
          <w:p w14:paraId="5C0C174B">
            <w:pPr>
              <w:spacing w:line="320" w:lineRule="exact"/>
              <w:jc w:val="center"/>
              <w:rPr>
                <w:rFonts w:ascii="Times New Roman" w:hAnsi="Times New Roman" w:cs="Times New Roman"/>
                <w:szCs w:val="21"/>
              </w:rPr>
            </w:pPr>
            <w:r>
              <w:rPr>
                <w:rFonts w:ascii="Times New Roman" w:hAnsi="Times New Roman" w:cs="Times New Roman"/>
                <w:szCs w:val="21"/>
              </w:rPr>
              <w:t>10A1H</w:t>
            </w:r>
          </w:p>
        </w:tc>
        <w:tc>
          <w:tcPr>
            <w:tcW w:w="5503" w:type="dxa"/>
            <w:tcBorders>
              <w:top w:val="single" w:color="000000" w:sz="4" w:space="0"/>
              <w:left w:val="single" w:color="000000" w:sz="4" w:space="0"/>
              <w:bottom w:val="single" w:color="000000" w:sz="4" w:space="0"/>
              <w:right w:val="single" w:color="000000" w:sz="4" w:space="0"/>
            </w:tcBorders>
          </w:tcPr>
          <w:p w14:paraId="02A60DA8">
            <w:pPr>
              <w:spacing w:line="320" w:lineRule="exact"/>
              <w:rPr>
                <w:rFonts w:ascii="Times New Roman" w:hAnsi="Times New Roman" w:cs="Times New Roman"/>
                <w:szCs w:val="21"/>
              </w:rPr>
            </w:pPr>
            <w:r>
              <w:rPr>
                <w:rFonts w:ascii="Times New Roman" w:hAnsi="Times New Roman" w:cs="Times New Roman"/>
                <w:color w:val="333333"/>
                <w:szCs w:val="21"/>
              </w:rPr>
              <w:t>Which way (01h-20h)+ 3 digits before decimal point+5 digits after decimal point (30h-39h, namely 0-9 of ASCII)+unit (uω, mω, ω, kω, mω; The corresponding hexadecimal codes are 75h,6dh,4f,6b,4dh, that is, u,m,O,k,M in ASCII).</w:t>
            </w:r>
          </w:p>
        </w:tc>
      </w:tr>
      <w:tr w14:paraId="101AB791">
        <w:tblPrEx>
          <w:tblCellMar>
            <w:top w:w="0" w:type="dxa"/>
            <w:left w:w="108" w:type="dxa"/>
            <w:bottom w:w="0" w:type="dxa"/>
            <w:right w:w="108" w:type="dxa"/>
          </w:tblCellMar>
        </w:tblPrEx>
        <w:trPr>
          <w:trHeight w:val="258"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4DAFB1E1">
            <w:pPr>
              <w:spacing w:line="320" w:lineRule="exact"/>
              <w:jc w:val="center"/>
              <w:rPr>
                <w:rFonts w:ascii="Times New Roman" w:hAnsi="Times New Roman" w:cs="Times New Roman"/>
                <w:szCs w:val="21"/>
              </w:rPr>
            </w:pPr>
            <w:r>
              <w:rPr>
                <w:rFonts w:ascii="Times New Roman" w:hAnsi="Times New Roman" w:cs="Times New Roman"/>
                <w:szCs w:val="21"/>
              </w:rPr>
              <w:t>02</w:t>
            </w:r>
          </w:p>
        </w:tc>
        <w:tc>
          <w:tcPr>
            <w:tcW w:w="1650" w:type="dxa"/>
            <w:tcBorders>
              <w:top w:val="single" w:color="000000" w:sz="4" w:space="0"/>
              <w:left w:val="single" w:color="000000" w:sz="4" w:space="0"/>
              <w:bottom w:val="single" w:color="000000" w:sz="4" w:space="0"/>
              <w:right w:val="single" w:color="000000" w:sz="4" w:space="0"/>
            </w:tcBorders>
            <w:vAlign w:val="center"/>
          </w:tcPr>
          <w:p w14:paraId="42878AFD">
            <w:pPr>
              <w:spacing w:line="320" w:lineRule="exact"/>
              <w:jc w:val="center"/>
              <w:rPr>
                <w:rFonts w:ascii="Times New Roman" w:hAnsi="Times New Roman" w:cs="Times New Roman"/>
                <w:szCs w:val="21"/>
              </w:rPr>
            </w:pPr>
            <w:r>
              <w:rPr>
                <w:rFonts w:ascii="Times New Roman" w:hAnsi="Times New Roman" w:cs="Times New Roman"/>
                <w:szCs w:val="21"/>
              </w:rPr>
              <w:t>Set the lower resistance limit</w:t>
            </w:r>
          </w:p>
        </w:tc>
        <w:tc>
          <w:tcPr>
            <w:tcW w:w="1020" w:type="dxa"/>
            <w:tcBorders>
              <w:top w:val="single" w:color="000000" w:sz="4" w:space="0"/>
              <w:left w:val="single" w:color="000000" w:sz="4" w:space="0"/>
              <w:bottom w:val="single" w:color="000000" w:sz="4" w:space="0"/>
              <w:right w:val="single" w:color="000000" w:sz="4" w:space="0"/>
            </w:tcBorders>
            <w:vAlign w:val="center"/>
          </w:tcPr>
          <w:p w14:paraId="769B3C33">
            <w:pPr>
              <w:spacing w:line="320" w:lineRule="exact"/>
              <w:jc w:val="center"/>
              <w:rPr>
                <w:rFonts w:ascii="Times New Roman" w:hAnsi="Times New Roman" w:cs="Times New Roman"/>
                <w:szCs w:val="21"/>
              </w:rPr>
            </w:pPr>
            <w:r>
              <w:rPr>
                <w:rFonts w:ascii="Times New Roman" w:hAnsi="Times New Roman" w:cs="Times New Roman"/>
                <w:szCs w:val="21"/>
              </w:rPr>
              <w:t>10A2H</w:t>
            </w:r>
          </w:p>
        </w:tc>
        <w:tc>
          <w:tcPr>
            <w:tcW w:w="5503" w:type="dxa"/>
            <w:tcBorders>
              <w:top w:val="single" w:color="000000" w:sz="4" w:space="0"/>
              <w:left w:val="single" w:color="000000" w:sz="4" w:space="0"/>
              <w:bottom w:val="single" w:color="000000" w:sz="4" w:space="0"/>
              <w:right w:val="single" w:color="000000" w:sz="4" w:space="0"/>
            </w:tcBorders>
            <w:vAlign w:val="center"/>
          </w:tcPr>
          <w:p w14:paraId="34E89318">
            <w:pPr>
              <w:spacing w:line="320" w:lineRule="exact"/>
              <w:rPr>
                <w:rFonts w:ascii="Times New Roman" w:hAnsi="Times New Roman" w:cs="Times New Roman"/>
                <w:szCs w:val="21"/>
              </w:rPr>
            </w:pPr>
            <w:r>
              <w:rPr>
                <w:rFonts w:ascii="Times New Roman" w:hAnsi="Times New Roman" w:cs="Times New Roman"/>
                <w:szCs w:val="21"/>
              </w:rPr>
              <w:t>be the same as the above</w:t>
            </w:r>
          </w:p>
        </w:tc>
      </w:tr>
      <w:tr w14:paraId="0E1D85CF">
        <w:tblPrEx>
          <w:tblCellMar>
            <w:top w:w="0" w:type="dxa"/>
            <w:left w:w="108" w:type="dxa"/>
            <w:bottom w:w="0" w:type="dxa"/>
            <w:right w:w="108" w:type="dxa"/>
          </w:tblCellMar>
        </w:tblPrEx>
        <w:trPr>
          <w:trHeight w:val="34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4AAE96CC">
            <w:pPr>
              <w:spacing w:line="320" w:lineRule="exact"/>
              <w:jc w:val="center"/>
              <w:rPr>
                <w:rFonts w:ascii="Times New Roman" w:hAnsi="Times New Roman" w:cs="Times New Roman"/>
                <w:szCs w:val="21"/>
              </w:rPr>
            </w:pPr>
            <w:r>
              <w:rPr>
                <w:rFonts w:ascii="Times New Roman" w:hAnsi="Times New Roman" w:cs="Times New Roman"/>
                <w:szCs w:val="21"/>
              </w:rPr>
              <w:t>03</w:t>
            </w:r>
          </w:p>
        </w:tc>
        <w:tc>
          <w:tcPr>
            <w:tcW w:w="1650" w:type="dxa"/>
            <w:tcBorders>
              <w:top w:val="single" w:color="000000" w:sz="4" w:space="0"/>
              <w:left w:val="single" w:color="000000" w:sz="4" w:space="0"/>
              <w:bottom w:val="single" w:color="000000" w:sz="4" w:space="0"/>
              <w:right w:val="single" w:color="000000" w:sz="4" w:space="0"/>
            </w:tcBorders>
            <w:vAlign w:val="center"/>
          </w:tcPr>
          <w:p w14:paraId="4A292321">
            <w:pPr>
              <w:spacing w:line="320" w:lineRule="exact"/>
              <w:jc w:val="center"/>
              <w:rPr>
                <w:rFonts w:ascii="Times New Roman" w:hAnsi="Times New Roman" w:cs="Times New Roman"/>
                <w:szCs w:val="21"/>
              </w:rPr>
            </w:pPr>
            <w:r>
              <w:rPr>
                <w:rFonts w:ascii="Times New Roman" w:hAnsi="Times New Roman" w:cs="Times New Roman"/>
                <w:szCs w:val="21"/>
              </w:rPr>
              <w:t>Set the maximum percentage</w:t>
            </w:r>
          </w:p>
        </w:tc>
        <w:tc>
          <w:tcPr>
            <w:tcW w:w="1020" w:type="dxa"/>
            <w:tcBorders>
              <w:top w:val="single" w:color="000000" w:sz="4" w:space="0"/>
              <w:left w:val="single" w:color="000000" w:sz="4" w:space="0"/>
              <w:bottom w:val="single" w:color="000000" w:sz="4" w:space="0"/>
              <w:right w:val="single" w:color="000000" w:sz="4" w:space="0"/>
            </w:tcBorders>
            <w:vAlign w:val="center"/>
          </w:tcPr>
          <w:p w14:paraId="43D4418F">
            <w:pPr>
              <w:spacing w:line="320" w:lineRule="exact"/>
              <w:jc w:val="center"/>
              <w:rPr>
                <w:rFonts w:ascii="Times New Roman" w:hAnsi="Times New Roman" w:cs="Times New Roman"/>
                <w:szCs w:val="21"/>
              </w:rPr>
            </w:pPr>
            <w:r>
              <w:rPr>
                <w:rFonts w:ascii="Times New Roman" w:hAnsi="Times New Roman" w:cs="Times New Roman"/>
                <w:szCs w:val="21"/>
              </w:rPr>
              <w:t>10A3H</w:t>
            </w:r>
          </w:p>
        </w:tc>
        <w:tc>
          <w:tcPr>
            <w:tcW w:w="5503" w:type="dxa"/>
            <w:tcBorders>
              <w:top w:val="single" w:color="000000" w:sz="4" w:space="0"/>
              <w:left w:val="single" w:color="000000" w:sz="4" w:space="0"/>
              <w:bottom w:val="single" w:color="000000" w:sz="4" w:space="0"/>
              <w:right w:val="single" w:color="000000" w:sz="4" w:space="0"/>
            </w:tcBorders>
            <w:vAlign w:val="center"/>
          </w:tcPr>
          <w:p w14:paraId="4A8CF639">
            <w:pPr>
              <w:spacing w:line="320" w:lineRule="exact"/>
              <w:rPr>
                <w:rFonts w:ascii="Times New Roman" w:hAnsi="Times New Roman" w:cs="Times New Roman"/>
                <w:szCs w:val="21"/>
              </w:rPr>
            </w:pPr>
            <w:r>
              <w:rPr>
                <w:rFonts w:ascii="Times New Roman" w:hAnsi="Times New Roman" w:cs="Times New Roman"/>
                <w:szCs w:val="21"/>
              </w:rPr>
              <w:t>Which number (01h-20h)+ plus or minus (+/-,corresponding hexadecimal codes are 2BH and 2DH)+ two digits before decimal point+three digits after decimal point (30h-39h, namely 0-9 of ASCII) 00h00h00h.</w:t>
            </w:r>
          </w:p>
        </w:tc>
      </w:tr>
      <w:tr w14:paraId="0BE8F345">
        <w:tblPrEx>
          <w:tblCellMar>
            <w:top w:w="0" w:type="dxa"/>
            <w:left w:w="108" w:type="dxa"/>
            <w:bottom w:w="0" w:type="dxa"/>
            <w:right w:w="108" w:type="dxa"/>
          </w:tblCellMar>
        </w:tblPrEx>
        <w:trPr>
          <w:trHeight w:val="34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1C5A41C8">
            <w:pPr>
              <w:spacing w:line="320" w:lineRule="exact"/>
              <w:jc w:val="center"/>
              <w:rPr>
                <w:rFonts w:ascii="Times New Roman" w:hAnsi="Times New Roman" w:cs="Times New Roman"/>
                <w:szCs w:val="21"/>
              </w:rPr>
            </w:pPr>
            <w:r>
              <w:rPr>
                <w:rFonts w:ascii="Times New Roman" w:hAnsi="Times New Roman" w:cs="Times New Roman"/>
                <w:szCs w:val="21"/>
              </w:rPr>
              <w:t>04</w:t>
            </w:r>
          </w:p>
        </w:tc>
        <w:tc>
          <w:tcPr>
            <w:tcW w:w="1650" w:type="dxa"/>
            <w:tcBorders>
              <w:top w:val="single" w:color="000000" w:sz="4" w:space="0"/>
              <w:left w:val="single" w:color="000000" w:sz="4" w:space="0"/>
              <w:bottom w:val="single" w:color="000000" w:sz="4" w:space="0"/>
              <w:right w:val="single" w:color="000000" w:sz="4" w:space="0"/>
            </w:tcBorders>
            <w:vAlign w:val="center"/>
          </w:tcPr>
          <w:p w14:paraId="79DAB026">
            <w:pPr>
              <w:spacing w:line="320" w:lineRule="exact"/>
              <w:jc w:val="center"/>
              <w:rPr>
                <w:rFonts w:ascii="Times New Roman" w:hAnsi="Times New Roman" w:cs="Times New Roman"/>
                <w:szCs w:val="21"/>
              </w:rPr>
            </w:pPr>
            <w:r>
              <w:rPr>
                <w:rFonts w:ascii="Times New Roman" w:hAnsi="Times New Roman" w:cs="Times New Roman"/>
                <w:szCs w:val="21"/>
              </w:rPr>
              <w:t>Set the lower percentage limit</w:t>
            </w:r>
          </w:p>
        </w:tc>
        <w:tc>
          <w:tcPr>
            <w:tcW w:w="1020" w:type="dxa"/>
            <w:tcBorders>
              <w:top w:val="single" w:color="000000" w:sz="4" w:space="0"/>
              <w:left w:val="single" w:color="000000" w:sz="4" w:space="0"/>
              <w:bottom w:val="single" w:color="000000" w:sz="4" w:space="0"/>
              <w:right w:val="single" w:color="000000" w:sz="4" w:space="0"/>
            </w:tcBorders>
            <w:vAlign w:val="center"/>
          </w:tcPr>
          <w:p w14:paraId="5BD30D30">
            <w:pPr>
              <w:spacing w:line="320" w:lineRule="exact"/>
              <w:jc w:val="center"/>
              <w:rPr>
                <w:rFonts w:ascii="Times New Roman" w:hAnsi="Times New Roman" w:cs="Times New Roman"/>
                <w:szCs w:val="21"/>
              </w:rPr>
            </w:pPr>
            <w:r>
              <w:rPr>
                <w:rFonts w:ascii="Times New Roman" w:hAnsi="Times New Roman" w:cs="Times New Roman"/>
                <w:szCs w:val="21"/>
              </w:rPr>
              <w:t>10A4H</w:t>
            </w:r>
          </w:p>
        </w:tc>
        <w:tc>
          <w:tcPr>
            <w:tcW w:w="5503" w:type="dxa"/>
            <w:tcBorders>
              <w:top w:val="single" w:color="000000" w:sz="4" w:space="0"/>
              <w:left w:val="single" w:color="000000" w:sz="4" w:space="0"/>
              <w:bottom w:val="single" w:color="000000" w:sz="4" w:space="0"/>
              <w:right w:val="single" w:color="000000" w:sz="4" w:space="0"/>
            </w:tcBorders>
            <w:vAlign w:val="center"/>
          </w:tcPr>
          <w:p w14:paraId="7A273D44">
            <w:pPr>
              <w:spacing w:line="320" w:lineRule="exact"/>
              <w:rPr>
                <w:rFonts w:ascii="Times New Roman" w:hAnsi="Times New Roman" w:cs="Times New Roman"/>
                <w:szCs w:val="21"/>
              </w:rPr>
            </w:pPr>
            <w:r>
              <w:rPr>
                <w:rFonts w:ascii="Times New Roman" w:hAnsi="Times New Roman" w:cs="Times New Roman"/>
                <w:szCs w:val="21"/>
              </w:rPr>
              <w:t>be the same as the above</w:t>
            </w:r>
          </w:p>
        </w:tc>
      </w:tr>
      <w:tr w14:paraId="2748E4E4">
        <w:tblPrEx>
          <w:tblCellMar>
            <w:top w:w="0" w:type="dxa"/>
            <w:left w:w="108" w:type="dxa"/>
            <w:bottom w:w="0" w:type="dxa"/>
            <w:right w:w="108" w:type="dxa"/>
          </w:tblCellMar>
        </w:tblPrEx>
        <w:trPr>
          <w:trHeight w:val="34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5A5DE119">
            <w:pPr>
              <w:spacing w:line="320" w:lineRule="exact"/>
              <w:jc w:val="center"/>
              <w:rPr>
                <w:rFonts w:ascii="Times New Roman" w:hAnsi="Times New Roman" w:cs="Times New Roman"/>
                <w:szCs w:val="21"/>
              </w:rPr>
            </w:pPr>
            <w:r>
              <w:rPr>
                <w:rFonts w:ascii="Times New Roman" w:hAnsi="Times New Roman" w:cs="Times New Roman"/>
                <w:szCs w:val="21"/>
              </w:rPr>
              <w:t>05</w:t>
            </w:r>
          </w:p>
        </w:tc>
        <w:tc>
          <w:tcPr>
            <w:tcW w:w="1650" w:type="dxa"/>
            <w:tcBorders>
              <w:top w:val="single" w:color="000000" w:sz="4" w:space="0"/>
              <w:left w:val="single" w:color="000000" w:sz="4" w:space="0"/>
              <w:bottom w:val="single" w:color="000000" w:sz="4" w:space="0"/>
              <w:right w:val="single" w:color="000000" w:sz="4" w:space="0"/>
            </w:tcBorders>
            <w:vAlign w:val="center"/>
          </w:tcPr>
          <w:p w14:paraId="7DFECB03">
            <w:pPr>
              <w:spacing w:line="320" w:lineRule="exact"/>
              <w:jc w:val="center"/>
              <w:rPr>
                <w:rFonts w:ascii="Times New Roman" w:hAnsi="Times New Roman" w:cs="Times New Roman"/>
                <w:szCs w:val="21"/>
              </w:rPr>
            </w:pPr>
            <w:r>
              <w:rPr>
                <w:rFonts w:ascii="Times New Roman" w:hAnsi="Times New Roman" w:cs="Times New Roman"/>
                <w:szCs w:val="21"/>
              </w:rPr>
              <w:t>Set the nominal value</w:t>
            </w:r>
          </w:p>
        </w:tc>
        <w:tc>
          <w:tcPr>
            <w:tcW w:w="1020" w:type="dxa"/>
            <w:tcBorders>
              <w:top w:val="single" w:color="000000" w:sz="4" w:space="0"/>
              <w:left w:val="single" w:color="000000" w:sz="4" w:space="0"/>
              <w:bottom w:val="single" w:color="000000" w:sz="4" w:space="0"/>
              <w:right w:val="single" w:color="000000" w:sz="4" w:space="0"/>
            </w:tcBorders>
            <w:vAlign w:val="center"/>
          </w:tcPr>
          <w:p w14:paraId="5A32CA36">
            <w:pPr>
              <w:spacing w:line="320" w:lineRule="exact"/>
              <w:jc w:val="center"/>
              <w:rPr>
                <w:rFonts w:ascii="Times New Roman" w:hAnsi="Times New Roman" w:cs="Times New Roman"/>
                <w:szCs w:val="21"/>
              </w:rPr>
            </w:pPr>
            <w:r>
              <w:rPr>
                <w:rFonts w:ascii="Times New Roman" w:hAnsi="Times New Roman" w:cs="Times New Roman"/>
                <w:szCs w:val="21"/>
              </w:rPr>
              <w:t>10A5H</w:t>
            </w:r>
          </w:p>
        </w:tc>
        <w:tc>
          <w:tcPr>
            <w:tcW w:w="5503" w:type="dxa"/>
            <w:tcBorders>
              <w:top w:val="single" w:color="000000" w:sz="4" w:space="0"/>
              <w:left w:val="single" w:color="000000" w:sz="4" w:space="0"/>
              <w:bottom w:val="single" w:color="000000" w:sz="4" w:space="0"/>
              <w:right w:val="single" w:color="000000" w:sz="4" w:space="0"/>
            </w:tcBorders>
            <w:vAlign w:val="center"/>
          </w:tcPr>
          <w:p w14:paraId="6C7E4896">
            <w:pPr>
              <w:spacing w:line="320" w:lineRule="exact"/>
              <w:rPr>
                <w:rFonts w:ascii="Times New Roman" w:hAnsi="Times New Roman" w:cs="Times New Roman"/>
                <w:szCs w:val="21"/>
              </w:rPr>
            </w:pPr>
            <w:r>
              <w:rPr>
                <w:rFonts w:ascii="Times New Roman" w:hAnsi="Times New Roman" w:cs="Times New Roman"/>
                <w:color w:val="333333"/>
                <w:szCs w:val="21"/>
              </w:rPr>
              <w:t>3 digits before decimal point+5 digits after decimal point (30h-39h, namely 0-9 of ASCII)+unit (uω, mω, ω, kω, mω; The corresponding hexadecimal codes are 75h,6dh,4f,6b,4dh, that is, u,m,O,k,M) 00H in ASCII.</w:t>
            </w:r>
          </w:p>
        </w:tc>
      </w:tr>
      <w:tr w14:paraId="20BDE26B">
        <w:tblPrEx>
          <w:tblCellMar>
            <w:top w:w="0" w:type="dxa"/>
            <w:left w:w="108" w:type="dxa"/>
            <w:bottom w:w="0" w:type="dxa"/>
            <w:right w:w="108" w:type="dxa"/>
          </w:tblCellMar>
        </w:tblPrEx>
        <w:trPr>
          <w:trHeight w:val="570"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550122D2">
            <w:pPr>
              <w:spacing w:line="320" w:lineRule="exact"/>
              <w:jc w:val="center"/>
              <w:rPr>
                <w:rFonts w:ascii="Times New Roman" w:hAnsi="Times New Roman" w:cs="Times New Roman"/>
                <w:szCs w:val="21"/>
              </w:rPr>
            </w:pPr>
            <w:r>
              <w:rPr>
                <w:rFonts w:ascii="Times New Roman" w:hAnsi="Times New Roman" w:cs="Times New Roman"/>
                <w:szCs w:val="21"/>
              </w:rPr>
              <w:t>06</w:t>
            </w:r>
          </w:p>
        </w:tc>
        <w:tc>
          <w:tcPr>
            <w:tcW w:w="1650" w:type="dxa"/>
            <w:tcBorders>
              <w:top w:val="single" w:color="000000" w:sz="4" w:space="0"/>
              <w:left w:val="single" w:color="000000" w:sz="4" w:space="0"/>
              <w:bottom w:val="single" w:color="000000" w:sz="4" w:space="0"/>
              <w:right w:val="single" w:color="000000" w:sz="4" w:space="0"/>
            </w:tcBorders>
            <w:vAlign w:val="center"/>
          </w:tcPr>
          <w:p w14:paraId="51769BD9">
            <w:pPr>
              <w:spacing w:line="320" w:lineRule="exact"/>
              <w:jc w:val="center"/>
              <w:rPr>
                <w:rFonts w:ascii="Times New Roman" w:hAnsi="Times New Roman" w:cs="Times New Roman"/>
                <w:szCs w:val="21"/>
              </w:rPr>
            </w:pPr>
            <w:r>
              <w:rPr>
                <w:rFonts w:ascii="Times New Roman" w:hAnsi="Times New Roman" w:cs="Times New Roman"/>
                <w:szCs w:val="21"/>
              </w:rPr>
              <w:t>Set clear</w:t>
            </w:r>
          </w:p>
        </w:tc>
        <w:tc>
          <w:tcPr>
            <w:tcW w:w="1020" w:type="dxa"/>
            <w:tcBorders>
              <w:top w:val="single" w:color="000000" w:sz="4" w:space="0"/>
              <w:left w:val="single" w:color="000000" w:sz="4" w:space="0"/>
              <w:bottom w:val="single" w:color="000000" w:sz="4" w:space="0"/>
              <w:right w:val="single" w:color="000000" w:sz="4" w:space="0"/>
            </w:tcBorders>
            <w:vAlign w:val="center"/>
          </w:tcPr>
          <w:p w14:paraId="71A20515">
            <w:pPr>
              <w:spacing w:line="320" w:lineRule="exact"/>
              <w:jc w:val="center"/>
              <w:rPr>
                <w:rFonts w:ascii="Times New Roman" w:hAnsi="Times New Roman" w:cs="Times New Roman"/>
                <w:szCs w:val="21"/>
              </w:rPr>
            </w:pPr>
            <w:r>
              <w:rPr>
                <w:rFonts w:ascii="Times New Roman" w:hAnsi="Times New Roman" w:cs="Times New Roman"/>
                <w:szCs w:val="21"/>
              </w:rPr>
              <w:t>10A6H</w:t>
            </w:r>
          </w:p>
        </w:tc>
        <w:tc>
          <w:tcPr>
            <w:tcW w:w="5503" w:type="dxa"/>
            <w:tcBorders>
              <w:top w:val="single" w:color="000000" w:sz="4" w:space="0"/>
              <w:left w:val="single" w:color="000000" w:sz="4" w:space="0"/>
              <w:bottom w:val="single" w:color="000000" w:sz="4" w:space="0"/>
              <w:right w:val="single" w:color="000000" w:sz="4" w:space="0"/>
            </w:tcBorders>
            <w:vAlign w:val="center"/>
          </w:tcPr>
          <w:p w14:paraId="7678A364">
            <w:pPr>
              <w:spacing w:line="320" w:lineRule="exact"/>
              <w:jc w:val="left"/>
              <w:rPr>
                <w:rFonts w:ascii="Times New Roman" w:hAnsi="Times New Roman" w:cs="Times New Roman"/>
                <w:szCs w:val="21"/>
              </w:rPr>
            </w:pPr>
            <w:r>
              <w:rPr>
                <w:rFonts w:ascii="Times New Roman" w:hAnsi="Times New Roman" w:cs="Times New Roman"/>
                <w:szCs w:val="21"/>
              </w:rPr>
              <w:t>On (01H) or off (00h) 00h00h00h00h00h00h00h00h.</w:t>
            </w:r>
          </w:p>
        </w:tc>
      </w:tr>
      <w:tr w14:paraId="4FB9839A">
        <w:tblPrEx>
          <w:tblCellMar>
            <w:top w:w="0" w:type="dxa"/>
            <w:left w:w="108" w:type="dxa"/>
            <w:bottom w:w="0" w:type="dxa"/>
            <w:right w:w="108" w:type="dxa"/>
          </w:tblCellMar>
        </w:tblPrEx>
        <w:trPr>
          <w:trHeight w:val="34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092B2CE9">
            <w:pPr>
              <w:spacing w:line="320" w:lineRule="exact"/>
              <w:jc w:val="center"/>
              <w:rPr>
                <w:rFonts w:ascii="Times New Roman" w:hAnsi="Times New Roman" w:cs="Times New Roman"/>
                <w:szCs w:val="21"/>
              </w:rPr>
            </w:pPr>
            <w:r>
              <w:rPr>
                <w:rFonts w:ascii="Times New Roman" w:hAnsi="Times New Roman" w:cs="Times New Roman"/>
                <w:szCs w:val="21"/>
              </w:rPr>
              <w:t>07</w:t>
            </w:r>
          </w:p>
        </w:tc>
        <w:tc>
          <w:tcPr>
            <w:tcW w:w="1650" w:type="dxa"/>
            <w:tcBorders>
              <w:top w:val="single" w:color="000000" w:sz="4" w:space="0"/>
              <w:left w:val="single" w:color="000000" w:sz="4" w:space="0"/>
              <w:bottom w:val="single" w:color="000000" w:sz="4" w:space="0"/>
              <w:right w:val="single" w:color="000000" w:sz="4" w:space="0"/>
            </w:tcBorders>
            <w:vAlign w:val="center"/>
          </w:tcPr>
          <w:p w14:paraId="5D73F594">
            <w:pPr>
              <w:spacing w:line="320" w:lineRule="exact"/>
              <w:jc w:val="center"/>
              <w:rPr>
                <w:rFonts w:ascii="Times New Roman" w:hAnsi="Times New Roman" w:cs="Times New Roman"/>
                <w:szCs w:val="21"/>
              </w:rPr>
            </w:pPr>
            <w:r>
              <w:rPr>
                <w:rFonts w:ascii="Times New Roman" w:hAnsi="Times New Roman" w:cs="Times New Roman"/>
                <w:szCs w:val="21"/>
              </w:rPr>
              <w:t>Set display</w:t>
            </w:r>
          </w:p>
        </w:tc>
        <w:tc>
          <w:tcPr>
            <w:tcW w:w="1020" w:type="dxa"/>
            <w:tcBorders>
              <w:top w:val="single" w:color="000000" w:sz="4" w:space="0"/>
              <w:left w:val="single" w:color="000000" w:sz="4" w:space="0"/>
              <w:bottom w:val="single" w:color="000000" w:sz="4" w:space="0"/>
              <w:right w:val="single" w:color="000000" w:sz="4" w:space="0"/>
            </w:tcBorders>
            <w:vAlign w:val="center"/>
          </w:tcPr>
          <w:p w14:paraId="42666864">
            <w:pPr>
              <w:spacing w:line="320" w:lineRule="exact"/>
              <w:jc w:val="center"/>
              <w:rPr>
                <w:rFonts w:ascii="Times New Roman" w:hAnsi="Times New Roman" w:cs="Times New Roman"/>
                <w:szCs w:val="21"/>
              </w:rPr>
            </w:pPr>
            <w:r>
              <w:rPr>
                <w:rFonts w:ascii="Times New Roman" w:hAnsi="Times New Roman" w:cs="Times New Roman"/>
                <w:szCs w:val="21"/>
              </w:rPr>
              <w:t>10A7H</w:t>
            </w:r>
          </w:p>
        </w:tc>
        <w:tc>
          <w:tcPr>
            <w:tcW w:w="5503" w:type="dxa"/>
            <w:tcBorders>
              <w:top w:val="single" w:color="000000" w:sz="4" w:space="0"/>
              <w:left w:val="single" w:color="000000" w:sz="4" w:space="0"/>
              <w:bottom w:val="single" w:color="000000" w:sz="4" w:space="0"/>
              <w:right w:val="single" w:color="000000" w:sz="4" w:space="0"/>
            </w:tcBorders>
            <w:vAlign w:val="center"/>
          </w:tcPr>
          <w:p w14:paraId="566EC37F">
            <w:pPr>
              <w:spacing w:line="320" w:lineRule="exact"/>
              <w:jc w:val="left"/>
              <w:rPr>
                <w:rFonts w:ascii="Times New Roman" w:hAnsi="Times New Roman" w:cs="Times New Roman"/>
                <w:szCs w:val="21"/>
              </w:rPr>
            </w:pPr>
            <w:r>
              <w:rPr>
                <w:rFonts w:ascii="Times New Roman" w:hAnsi="Times New Roman" w:cs="Times New Roman"/>
                <w:szCs w:val="21"/>
              </w:rPr>
              <w:t>Display (00H: direct reading 01H: percentage) 00h00h00h00h00h00h00h00h.</w:t>
            </w:r>
          </w:p>
        </w:tc>
      </w:tr>
      <w:tr w14:paraId="546BE042">
        <w:tblPrEx>
          <w:tblCellMar>
            <w:top w:w="0" w:type="dxa"/>
            <w:left w:w="108" w:type="dxa"/>
            <w:bottom w:w="0" w:type="dxa"/>
            <w:right w:w="108" w:type="dxa"/>
          </w:tblCellMar>
        </w:tblPrEx>
        <w:trPr>
          <w:trHeight w:val="34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302D9296">
            <w:pPr>
              <w:spacing w:line="320" w:lineRule="exact"/>
              <w:jc w:val="center"/>
              <w:rPr>
                <w:rFonts w:ascii="Times New Roman" w:hAnsi="Times New Roman" w:cs="Times New Roman"/>
                <w:szCs w:val="21"/>
              </w:rPr>
            </w:pPr>
            <w:r>
              <w:rPr>
                <w:rFonts w:ascii="Times New Roman" w:hAnsi="Times New Roman" w:cs="Times New Roman"/>
                <w:szCs w:val="21"/>
              </w:rPr>
              <w:t>08</w:t>
            </w:r>
          </w:p>
        </w:tc>
        <w:tc>
          <w:tcPr>
            <w:tcW w:w="1650" w:type="dxa"/>
            <w:tcBorders>
              <w:top w:val="single" w:color="000000" w:sz="4" w:space="0"/>
              <w:left w:val="single" w:color="000000" w:sz="4" w:space="0"/>
              <w:bottom w:val="single" w:color="000000" w:sz="4" w:space="0"/>
              <w:right w:val="single" w:color="000000" w:sz="4" w:space="0"/>
            </w:tcBorders>
            <w:vAlign w:val="center"/>
          </w:tcPr>
          <w:p w14:paraId="3251FE9B">
            <w:pPr>
              <w:spacing w:line="320" w:lineRule="exact"/>
              <w:jc w:val="center"/>
              <w:rPr>
                <w:rFonts w:ascii="Times New Roman" w:hAnsi="Times New Roman" w:cs="Times New Roman"/>
                <w:szCs w:val="21"/>
              </w:rPr>
            </w:pPr>
            <w:r>
              <w:rPr>
                <w:rFonts w:ascii="Times New Roman" w:hAnsi="Times New Roman" w:cs="Times New Roman"/>
                <w:szCs w:val="21"/>
              </w:rPr>
              <w:t>Set speed</w:t>
            </w:r>
          </w:p>
        </w:tc>
        <w:tc>
          <w:tcPr>
            <w:tcW w:w="1020" w:type="dxa"/>
            <w:tcBorders>
              <w:top w:val="single" w:color="000000" w:sz="4" w:space="0"/>
              <w:left w:val="single" w:color="000000" w:sz="4" w:space="0"/>
              <w:bottom w:val="single" w:color="000000" w:sz="4" w:space="0"/>
              <w:right w:val="single" w:color="000000" w:sz="4" w:space="0"/>
            </w:tcBorders>
            <w:vAlign w:val="center"/>
          </w:tcPr>
          <w:p w14:paraId="7C4D1232">
            <w:pPr>
              <w:spacing w:line="320" w:lineRule="exact"/>
              <w:jc w:val="center"/>
              <w:rPr>
                <w:rFonts w:ascii="Times New Roman" w:hAnsi="Times New Roman" w:cs="Times New Roman"/>
                <w:szCs w:val="21"/>
              </w:rPr>
            </w:pPr>
            <w:r>
              <w:rPr>
                <w:rFonts w:ascii="Times New Roman" w:hAnsi="Times New Roman" w:cs="Times New Roman"/>
                <w:szCs w:val="21"/>
              </w:rPr>
              <w:t>10A8H</w:t>
            </w:r>
          </w:p>
        </w:tc>
        <w:tc>
          <w:tcPr>
            <w:tcW w:w="5503" w:type="dxa"/>
            <w:tcBorders>
              <w:top w:val="single" w:color="000000" w:sz="4" w:space="0"/>
              <w:left w:val="single" w:color="000000" w:sz="4" w:space="0"/>
              <w:bottom w:val="single" w:color="000000" w:sz="4" w:space="0"/>
              <w:right w:val="single" w:color="000000" w:sz="4" w:space="0"/>
            </w:tcBorders>
            <w:vAlign w:val="center"/>
          </w:tcPr>
          <w:p w14:paraId="01FA587B">
            <w:pPr>
              <w:spacing w:line="320" w:lineRule="exact"/>
              <w:jc w:val="left"/>
              <w:rPr>
                <w:rFonts w:ascii="Times New Roman" w:hAnsi="Times New Roman" w:cs="Times New Roman"/>
                <w:szCs w:val="21"/>
              </w:rPr>
            </w:pPr>
            <w:r>
              <w:rPr>
                <w:rFonts w:ascii="Times New Roman" w:hAnsi="Times New Roman" w:cs="Times New Roman"/>
                <w:szCs w:val="21"/>
              </w:rPr>
              <w:t>Speed (00H: fast 01H: medium 02H: slow) 00h 00h 00h 00h 00h 00h.</w:t>
            </w:r>
          </w:p>
        </w:tc>
      </w:tr>
      <w:tr w14:paraId="40909C39">
        <w:tblPrEx>
          <w:tblCellMar>
            <w:top w:w="0" w:type="dxa"/>
            <w:left w:w="108" w:type="dxa"/>
            <w:bottom w:w="0" w:type="dxa"/>
            <w:right w:w="108" w:type="dxa"/>
          </w:tblCellMar>
        </w:tblPrEx>
        <w:trPr>
          <w:trHeight w:val="34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66F64C70">
            <w:pPr>
              <w:spacing w:line="320" w:lineRule="exact"/>
              <w:jc w:val="center"/>
              <w:rPr>
                <w:rFonts w:ascii="Times New Roman" w:hAnsi="Times New Roman" w:cs="Times New Roman"/>
                <w:szCs w:val="21"/>
              </w:rPr>
            </w:pPr>
            <w:r>
              <w:rPr>
                <w:rFonts w:ascii="Times New Roman" w:hAnsi="Times New Roman" w:cs="Times New Roman"/>
                <w:szCs w:val="21"/>
              </w:rPr>
              <w:t>09</w:t>
            </w:r>
          </w:p>
        </w:tc>
        <w:tc>
          <w:tcPr>
            <w:tcW w:w="1650" w:type="dxa"/>
            <w:tcBorders>
              <w:top w:val="single" w:color="000000" w:sz="4" w:space="0"/>
              <w:left w:val="single" w:color="000000" w:sz="4" w:space="0"/>
              <w:bottom w:val="single" w:color="000000" w:sz="4" w:space="0"/>
              <w:right w:val="single" w:color="000000" w:sz="4" w:space="0"/>
            </w:tcBorders>
            <w:vAlign w:val="center"/>
          </w:tcPr>
          <w:p w14:paraId="257927EA">
            <w:pPr>
              <w:spacing w:line="320" w:lineRule="exact"/>
              <w:jc w:val="center"/>
              <w:rPr>
                <w:rFonts w:ascii="Times New Roman" w:hAnsi="Times New Roman" w:cs="Times New Roman"/>
                <w:szCs w:val="21"/>
              </w:rPr>
            </w:pPr>
            <w:r>
              <w:rPr>
                <w:rFonts w:ascii="Times New Roman" w:hAnsi="Times New Roman" w:cs="Times New Roman"/>
                <w:szCs w:val="21"/>
              </w:rPr>
              <w:t>Set range</w:t>
            </w:r>
          </w:p>
        </w:tc>
        <w:tc>
          <w:tcPr>
            <w:tcW w:w="1020" w:type="dxa"/>
            <w:tcBorders>
              <w:top w:val="single" w:color="000000" w:sz="4" w:space="0"/>
              <w:left w:val="single" w:color="000000" w:sz="4" w:space="0"/>
              <w:bottom w:val="single" w:color="000000" w:sz="4" w:space="0"/>
              <w:right w:val="single" w:color="000000" w:sz="4" w:space="0"/>
            </w:tcBorders>
            <w:vAlign w:val="center"/>
          </w:tcPr>
          <w:p w14:paraId="54373804">
            <w:pPr>
              <w:spacing w:line="320" w:lineRule="exact"/>
              <w:jc w:val="center"/>
              <w:rPr>
                <w:rFonts w:ascii="Times New Roman" w:hAnsi="Times New Roman" w:cs="Times New Roman"/>
                <w:szCs w:val="21"/>
              </w:rPr>
            </w:pPr>
            <w:r>
              <w:rPr>
                <w:rFonts w:ascii="Times New Roman" w:hAnsi="Times New Roman" w:cs="Times New Roman"/>
                <w:szCs w:val="21"/>
              </w:rPr>
              <w:t>10A9H</w:t>
            </w:r>
          </w:p>
        </w:tc>
        <w:tc>
          <w:tcPr>
            <w:tcW w:w="5503" w:type="dxa"/>
            <w:tcBorders>
              <w:top w:val="single" w:color="000000" w:sz="4" w:space="0"/>
              <w:left w:val="single" w:color="000000" w:sz="4" w:space="0"/>
              <w:bottom w:val="single" w:color="000000" w:sz="4" w:space="0"/>
              <w:right w:val="single" w:color="000000" w:sz="4" w:space="0"/>
            </w:tcBorders>
            <w:vAlign w:val="center"/>
          </w:tcPr>
          <w:p w14:paraId="22C19530">
            <w:pPr>
              <w:spacing w:line="320" w:lineRule="exact"/>
              <w:jc w:val="left"/>
              <w:rPr>
                <w:rFonts w:ascii="Times New Roman" w:hAnsi="Times New Roman" w:cs="Times New Roman"/>
                <w:szCs w:val="21"/>
              </w:rPr>
            </w:pPr>
            <w:r>
              <w:rPr>
                <w:rFonts w:ascii="Times New Roman" w:hAnsi="Times New Roman" w:cs="Times New Roman"/>
                <w:szCs w:val="21"/>
              </w:rPr>
              <w:t>Measuring range (00H: automatic 01h: 20m ω 02h: 200mω 03h: 2ω 04h: 20ω 05h: 200ω 06h: 2kω 07h: 20kω 08h: 200kω 09h: 2m ω) 00h 00h 00h 00h 00h 00h 00h.</w:t>
            </w:r>
          </w:p>
        </w:tc>
      </w:tr>
      <w:tr w14:paraId="53E3496C">
        <w:tblPrEx>
          <w:tblCellMar>
            <w:top w:w="0" w:type="dxa"/>
            <w:left w:w="108" w:type="dxa"/>
            <w:bottom w:w="0" w:type="dxa"/>
            <w:right w:w="108" w:type="dxa"/>
          </w:tblCellMar>
        </w:tblPrEx>
        <w:trPr>
          <w:trHeight w:val="532"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6D2F0204">
            <w:pPr>
              <w:spacing w:line="320" w:lineRule="exact"/>
              <w:jc w:val="center"/>
              <w:rPr>
                <w:rFonts w:ascii="Times New Roman" w:hAnsi="Times New Roman" w:cs="Times New Roman"/>
                <w:szCs w:val="21"/>
              </w:rPr>
            </w:pPr>
            <w:r>
              <w:rPr>
                <w:rFonts w:ascii="Times New Roman" w:hAnsi="Times New Roman" w:cs="Times New Roman"/>
                <w:szCs w:val="21"/>
              </w:rPr>
              <w:t>010</w:t>
            </w:r>
          </w:p>
        </w:tc>
        <w:tc>
          <w:tcPr>
            <w:tcW w:w="1650" w:type="dxa"/>
            <w:tcBorders>
              <w:top w:val="single" w:color="000000" w:sz="4" w:space="0"/>
              <w:left w:val="single" w:color="000000" w:sz="4" w:space="0"/>
              <w:bottom w:val="single" w:color="000000" w:sz="4" w:space="0"/>
              <w:right w:val="single" w:color="000000" w:sz="4" w:space="0"/>
            </w:tcBorders>
            <w:vAlign w:val="center"/>
          </w:tcPr>
          <w:p w14:paraId="329A792F">
            <w:pPr>
              <w:spacing w:line="320" w:lineRule="exact"/>
              <w:jc w:val="center"/>
              <w:rPr>
                <w:rFonts w:ascii="Times New Roman" w:hAnsi="Times New Roman" w:cs="Times New Roman"/>
                <w:szCs w:val="21"/>
              </w:rPr>
            </w:pPr>
            <w:r>
              <w:rPr>
                <w:rFonts w:ascii="Times New Roman" w:hAnsi="Times New Roman" w:cs="Times New Roman"/>
                <w:szCs w:val="21"/>
              </w:rPr>
              <w:t>Set trigger</w:t>
            </w:r>
          </w:p>
        </w:tc>
        <w:tc>
          <w:tcPr>
            <w:tcW w:w="1020" w:type="dxa"/>
            <w:tcBorders>
              <w:top w:val="single" w:color="000000" w:sz="4" w:space="0"/>
              <w:left w:val="single" w:color="000000" w:sz="4" w:space="0"/>
              <w:bottom w:val="single" w:color="000000" w:sz="4" w:space="0"/>
              <w:right w:val="single" w:color="000000" w:sz="4" w:space="0"/>
            </w:tcBorders>
            <w:vAlign w:val="center"/>
          </w:tcPr>
          <w:p w14:paraId="3A44B666">
            <w:pPr>
              <w:spacing w:line="320" w:lineRule="exact"/>
              <w:jc w:val="center"/>
              <w:rPr>
                <w:rFonts w:ascii="Times New Roman" w:hAnsi="Times New Roman" w:cs="Times New Roman"/>
                <w:szCs w:val="21"/>
              </w:rPr>
            </w:pPr>
            <w:r>
              <w:rPr>
                <w:rFonts w:ascii="Times New Roman" w:hAnsi="Times New Roman" w:cs="Times New Roman"/>
                <w:szCs w:val="21"/>
              </w:rPr>
              <w:t>10AAH</w:t>
            </w:r>
          </w:p>
        </w:tc>
        <w:tc>
          <w:tcPr>
            <w:tcW w:w="5503" w:type="dxa"/>
            <w:tcBorders>
              <w:top w:val="single" w:color="000000" w:sz="4" w:space="0"/>
              <w:left w:val="single" w:color="000000" w:sz="4" w:space="0"/>
              <w:bottom w:val="single" w:color="000000" w:sz="4" w:space="0"/>
              <w:right w:val="single" w:color="000000" w:sz="4" w:space="0"/>
            </w:tcBorders>
            <w:vAlign w:val="center"/>
          </w:tcPr>
          <w:p w14:paraId="01722907">
            <w:pPr>
              <w:spacing w:line="320" w:lineRule="exact"/>
              <w:jc w:val="left"/>
              <w:rPr>
                <w:rFonts w:ascii="Times New Roman" w:hAnsi="Times New Roman" w:cs="Times New Roman"/>
                <w:szCs w:val="21"/>
              </w:rPr>
            </w:pPr>
            <w:r>
              <w:rPr>
                <w:rFonts w:ascii="Times New Roman" w:hAnsi="Times New Roman" w:cs="Times New Roman"/>
                <w:szCs w:val="21"/>
              </w:rPr>
              <w:t>Trigger (00H: internal 01H: external 02H: manual) 00h00h00h00h00h00h00h00h00h00h.</w:t>
            </w:r>
          </w:p>
        </w:tc>
      </w:tr>
      <w:tr w14:paraId="68761D55">
        <w:tblPrEx>
          <w:tblCellMar>
            <w:top w:w="0" w:type="dxa"/>
            <w:left w:w="108" w:type="dxa"/>
            <w:bottom w:w="0" w:type="dxa"/>
            <w:right w:w="108" w:type="dxa"/>
          </w:tblCellMar>
        </w:tblPrEx>
        <w:trPr>
          <w:trHeight w:val="34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510EE997">
            <w:pPr>
              <w:spacing w:line="320" w:lineRule="exact"/>
              <w:jc w:val="center"/>
              <w:rPr>
                <w:rFonts w:ascii="Times New Roman" w:hAnsi="Times New Roman" w:cs="Times New Roman"/>
                <w:szCs w:val="21"/>
              </w:rPr>
            </w:pPr>
            <w:r>
              <w:rPr>
                <w:rFonts w:ascii="Times New Roman" w:hAnsi="Times New Roman" w:cs="Times New Roman"/>
                <w:szCs w:val="21"/>
              </w:rPr>
              <w:t>011</w:t>
            </w:r>
          </w:p>
        </w:tc>
        <w:tc>
          <w:tcPr>
            <w:tcW w:w="1650" w:type="dxa"/>
            <w:tcBorders>
              <w:top w:val="single" w:color="000000" w:sz="4" w:space="0"/>
              <w:left w:val="single" w:color="000000" w:sz="4" w:space="0"/>
              <w:bottom w:val="single" w:color="000000" w:sz="4" w:space="0"/>
              <w:right w:val="single" w:color="000000" w:sz="4" w:space="0"/>
            </w:tcBorders>
            <w:vAlign w:val="center"/>
          </w:tcPr>
          <w:p w14:paraId="52EA297A">
            <w:pPr>
              <w:spacing w:line="320" w:lineRule="exact"/>
              <w:jc w:val="center"/>
              <w:rPr>
                <w:rFonts w:ascii="Times New Roman" w:hAnsi="Times New Roman" w:cs="Times New Roman"/>
                <w:szCs w:val="21"/>
              </w:rPr>
            </w:pPr>
            <w:r>
              <w:rPr>
                <w:rFonts w:ascii="Times New Roman" w:hAnsi="Times New Roman" w:cs="Times New Roman"/>
                <w:szCs w:val="21"/>
              </w:rPr>
              <w:t>Warm tonic</w:t>
            </w:r>
          </w:p>
        </w:tc>
        <w:tc>
          <w:tcPr>
            <w:tcW w:w="1020" w:type="dxa"/>
            <w:tcBorders>
              <w:top w:val="single" w:color="000000" w:sz="4" w:space="0"/>
              <w:left w:val="single" w:color="000000" w:sz="4" w:space="0"/>
              <w:bottom w:val="single" w:color="000000" w:sz="4" w:space="0"/>
              <w:right w:val="single" w:color="000000" w:sz="4" w:space="0"/>
            </w:tcBorders>
            <w:vAlign w:val="center"/>
          </w:tcPr>
          <w:p w14:paraId="277FB3F6">
            <w:pPr>
              <w:spacing w:line="320" w:lineRule="exact"/>
              <w:jc w:val="center"/>
              <w:rPr>
                <w:rFonts w:ascii="Times New Roman" w:hAnsi="Times New Roman" w:cs="Times New Roman"/>
                <w:szCs w:val="21"/>
              </w:rPr>
            </w:pPr>
            <w:r>
              <w:rPr>
                <w:rFonts w:ascii="Times New Roman" w:hAnsi="Times New Roman" w:cs="Times New Roman"/>
                <w:szCs w:val="21"/>
              </w:rPr>
              <w:t>10ABH</w:t>
            </w:r>
          </w:p>
        </w:tc>
        <w:tc>
          <w:tcPr>
            <w:tcW w:w="5503" w:type="dxa"/>
            <w:tcBorders>
              <w:top w:val="single" w:color="000000" w:sz="4" w:space="0"/>
              <w:left w:val="single" w:color="000000" w:sz="4" w:space="0"/>
              <w:bottom w:val="single" w:color="000000" w:sz="4" w:space="0"/>
              <w:right w:val="single" w:color="000000" w:sz="4" w:space="0"/>
            </w:tcBorders>
            <w:vAlign w:val="center"/>
          </w:tcPr>
          <w:p w14:paraId="559265AD">
            <w:pPr>
              <w:spacing w:line="320" w:lineRule="exact"/>
              <w:jc w:val="left"/>
              <w:rPr>
                <w:rFonts w:ascii="Times New Roman" w:hAnsi="Times New Roman" w:cs="Times New Roman"/>
                <w:szCs w:val="21"/>
              </w:rPr>
            </w:pPr>
            <w:r>
              <w:rPr>
                <w:rFonts w:ascii="Times New Roman" w:hAnsi="Times New Roman" w:cs="Times New Roman"/>
                <w:szCs w:val="21"/>
              </w:rPr>
              <w:t>Warm-up (00H: off 01H: on) 00h00h00h00h00h00h00h00h.</w:t>
            </w:r>
          </w:p>
        </w:tc>
      </w:tr>
      <w:tr w14:paraId="11BAF430">
        <w:tblPrEx>
          <w:tblCellMar>
            <w:top w:w="0" w:type="dxa"/>
            <w:left w:w="108" w:type="dxa"/>
            <w:bottom w:w="0" w:type="dxa"/>
            <w:right w:w="108" w:type="dxa"/>
          </w:tblCellMar>
        </w:tblPrEx>
        <w:trPr>
          <w:trHeight w:val="604"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7682EBB0">
            <w:pPr>
              <w:spacing w:line="320" w:lineRule="exact"/>
              <w:jc w:val="center"/>
              <w:rPr>
                <w:rFonts w:ascii="Times New Roman" w:hAnsi="Times New Roman" w:cs="Times New Roman"/>
                <w:szCs w:val="21"/>
              </w:rPr>
            </w:pPr>
            <w:r>
              <w:rPr>
                <w:rFonts w:ascii="Times New Roman" w:hAnsi="Times New Roman" w:cs="Times New Roman"/>
                <w:szCs w:val="21"/>
              </w:rPr>
              <w:t>012</w:t>
            </w:r>
          </w:p>
        </w:tc>
        <w:tc>
          <w:tcPr>
            <w:tcW w:w="1650" w:type="dxa"/>
            <w:tcBorders>
              <w:top w:val="single" w:color="000000" w:sz="4" w:space="0"/>
              <w:left w:val="single" w:color="000000" w:sz="4" w:space="0"/>
              <w:bottom w:val="single" w:color="000000" w:sz="4" w:space="0"/>
              <w:right w:val="single" w:color="000000" w:sz="4" w:space="0"/>
            </w:tcBorders>
            <w:vAlign w:val="center"/>
          </w:tcPr>
          <w:p w14:paraId="7EC61F6A">
            <w:pPr>
              <w:spacing w:line="320" w:lineRule="exact"/>
              <w:jc w:val="center"/>
              <w:rPr>
                <w:rFonts w:ascii="Times New Roman" w:hAnsi="Times New Roman" w:cs="Times New Roman"/>
                <w:szCs w:val="21"/>
              </w:rPr>
            </w:pPr>
            <w:r>
              <w:rPr>
                <w:rFonts w:ascii="Times New Roman" w:hAnsi="Times New Roman" w:cs="Times New Roman"/>
                <w:szCs w:val="21"/>
              </w:rPr>
              <w:t>temperature coefficient</w:t>
            </w:r>
          </w:p>
        </w:tc>
        <w:tc>
          <w:tcPr>
            <w:tcW w:w="1020" w:type="dxa"/>
            <w:tcBorders>
              <w:top w:val="single" w:color="000000" w:sz="4" w:space="0"/>
              <w:left w:val="single" w:color="000000" w:sz="4" w:space="0"/>
              <w:bottom w:val="single" w:color="000000" w:sz="4" w:space="0"/>
              <w:right w:val="single" w:color="000000" w:sz="4" w:space="0"/>
            </w:tcBorders>
            <w:vAlign w:val="center"/>
          </w:tcPr>
          <w:p w14:paraId="7DC5DCBE">
            <w:pPr>
              <w:spacing w:line="320" w:lineRule="exact"/>
              <w:jc w:val="center"/>
              <w:rPr>
                <w:rFonts w:ascii="Times New Roman" w:hAnsi="Times New Roman" w:cs="Times New Roman"/>
                <w:szCs w:val="21"/>
              </w:rPr>
            </w:pPr>
            <w:r>
              <w:rPr>
                <w:rFonts w:ascii="Times New Roman" w:hAnsi="Times New Roman" w:cs="Times New Roman"/>
                <w:szCs w:val="21"/>
              </w:rPr>
              <w:t>10ACH</w:t>
            </w:r>
          </w:p>
        </w:tc>
        <w:tc>
          <w:tcPr>
            <w:tcW w:w="5503" w:type="dxa"/>
            <w:tcBorders>
              <w:top w:val="single" w:color="000000" w:sz="4" w:space="0"/>
              <w:left w:val="single" w:color="000000" w:sz="4" w:space="0"/>
              <w:bottom w:val="single" w:color="000000" w:sz="4" w:space="0"/>
              <w:right w:val="single" w:color="000000" w:sz="4" w:space="0"/>
            </w:tcBorders>
            <w:vAlign w:val="center"/>
          </w:tcPr>
          <w:p w14:paraId="6F8DEB88">
            <w:pPr>
              <w:spacing w:line="320" w:lineRule="exact"/>
              <w:jc w:val="left"/>
              <w:rPr>
                <w:rFonts w:ascii="Times New Roman" w:hAnsi="Times New Roman" w:cs="Times New Roman"/>
                <w:szCs w:val="21"/>
              </w:rPr>
            </w:pPr>
            <w:r>
              <w:rPr>
                <w:rFonts w:ascii="Times New Roman" w:hAnsi="Times New Roman" w:cs="Times New Roman"/>
                <w:szCs w:val="21"/>
              </w:rPr>
              <w:t>Symbol (+(2bh)/-(2dh))+ 6 digits after the decimal point (numbers 30h-39h) 00H00H 00H.</w:t>
            </w:r>
          </w:p>
        </w:tc>
      </w:tr>
      <w:tr w14:paraId="2ACD7BE2">
        <w:tblPrEx>
          <w:tblCellMar>
            <w:top w:w="0" w:type="dxa"/>
            <w:left w:w="108" w:type="dxa"/>
            <w:bottom w:w="0" w:type="dxa"/>
            <w:right w:w="108" w:type="dxa"/>
          </w:tblCellMar>
        </w:tblPrEx>
        <w:trPr>
          <w:trHeight w:val="556"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372A6F5D">
            <w:pPr>
              <w:spacing w:line="320" w:lineRule="exact"/>
              <w:jc w:val="center"/>
              <w:rPr>
                <w:rFonts w:ascii="Times New Roman" w:hAnsi="Times New Roman" w:cs="Times New Roman"/>
                <w:szCs w:val="21"/>
              </w:rPr>
            </w:pPr>
            <w:r>
              <w:rPr>
                <w:rFonts w:ascii="Times New Roman" w:hAnsi="Times New Roman" w:cs="Times New Roman"/>
                <w:szCs w:val="21"/>
              </w:rPr>
              <w:t>013</w:t>
            </w:r>
          </w:p>
        </w:tc>
        <w:tc>
          <w:tcPr>
            <w:tcW w:w="1650" w:type="dxa"/>
            <w:tcBorders>
              <w:top w:val="single" w:color="000000" w:sz="4" w:space="0"/>
              <w:left w:val="single" w:color="000000" w:sz="4" w:space="0"/>
              <w:bottom w:val="single" w:color="000000" w:sz="4" w:space="0"/>
              <w:right w:val="single" w:color="000000" w:sz="4" w:space="0"/>
            </w:tcBorders>
            <w:vAlign w:val="center"/>
          </w:tcPr>
          <w:p w14:paraId="0CA9C052">
            <w:pPr>
              <w:spacing w:line="320" w:lineRule="exact"/>
              <w:jc w:val="center"/>
              <w:rPr>
                <w:rFonts w:ascii="Times New Roman" w:hAnsi="Times New Roman" w:cs="Times New Roman"/>
                <w:szCs w:val="21"/>
              </w:rPr>
            </w:pPr>
            <w:r>
              <w:rPr>
                <w:rFonts w:ascii="Times New Roman" w:hAnsi="Times New Roman" w:cs="Times New Roman"/>
                <w:szCs w:val="21"/>
              </w:rPr>
              <w:t>trigger signal</w:t>
            </w:r>
          </w:p>
        </w:tc>
        <w:tc>
          <w:tcPr>
            <w:tcW w:w="1020" w:type="dxa"/>
            <w:tcBorders>
              <w:top w:val="single" w:color="000000" w:sz="4" w:space="0"/>
              <w:left w:val="single" w:color="000000" w:sz="4" w:space="0"/>
              <w:bottom w:val="single" w:color="000000" w:sz="4" w:space="0"/>
              <w:right w:val="single" w:color="000000" w:sz="4" w:space="0"/>
            </w:tcBorders>
            <w:vAlign w:val="center"/>
          </w:tcPr>
          <w:p w14:paraId="26104966">
            <w:pPr>
              <w:spacing w:line="320" w:lineRule="exact"/>
              <w:jc w:val="center"/>
              <w:rPr>
                <w:rFonts w:ascii="Times New Roman" w:hAnsi="Times New Roman" w:cs="Times New Roman"/>
                <w:szCs w:val="21"/>
              </w:rPr>
            </w:pPr>
            <w:r>
              <w:rPr>
                <w:rFonts w:ascii="Times New Roman" w:hAnsi="Times New Roman" w:cs="Times New Roman"/>
                <w:szCs w:val="21"/>
              </w:rPr>
              <w:t>10ADH</w:t>
            </w:r>
          </w:p>
        </w:tc>
        <w:tc>
          <w:tcPr>
            <w:tcW w:w="5503" w:type="dxa"/>
            <w:tcBorders>
              <w:top w:val="single" w:color="000000" w:sz="4" w:space="0"/>
              <w:left w:val="single" w:color="000000" w:sz="4" w:space="0"/>
              <w:bottom w:val="single" w:color="000000" w:sz="4" w:space="0"/>
              <w:right w:val="single" w:color="000000" w:sz="4" w:space="0"/>
            </w:tcBorders>
            <w:vAlign w:val="center"/>
          </w:tcPr>
          <w:p w14:paraId="09122DF5">
            <w:pPr>
              <w:spacing w:line="320" w:lineRule="exact"/>
              <w:jc w:val="left"/>
              <w:rPr>
                <w:rFonts w:ascii="Times New Roman" w:hAnsi="Times New Roman" w:cs="Times New Roman"/>
                <w:szCs w:val="21"/>
              </w:rPr>
            </w:pPr>
            <w:r>
              <w:rPr>
                <w:rFonts w:ascii="Times New Roman" w:hAnsi="Times New Roman" w:cs="Times New Roman"/>
                <w:szCs w:val="21"/>
              </w:rPr>
              <w:t>Trigger (00H: no trigger 01H: trigger) 00h00h00h00h00h00h00h00h00h00h.</w:t>
            </w:r>
          </w:p>
        </w:tc>
      </w:tr>
      <w:tr w14:paraId="4108A854">
        <w:tblPrEx>
          <w:tblCellMar>
            <w:top w:w="0" w:type="dxa"/>
            <w:left w:w="108" w:type="dxa"/>
            <w:bottom w:w="0" w:type="dxa"/>
            <w:right w:w="108" w:type="dxa"/>
          </w:tblCellMar>
        </w:tblPrEx>
        <w:trPr>
          <w:trHeight w:val="672"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604383AF">
            <w:pPr>
              <w:spacing w:line="320" w:lineRule="exact"/>
              <w:jc w:val="center"/>
              <w:rPr>
                <w:rFonts w:ascii="Times New Roman" w:hAnsi="Times New Roman" w:cs="Times New Roman"/>
                <w:szCs w:val="21"/>
              </w:rPr>
            </w:pPr>
            <w:r>
              <w:rPr>
                <w:rFonts w:ascii="Times New Roman" w:hAnsi="Times New Roman" w:cs="Times New Roman"/>
                <w:szCs w:val="21"/>
              </w:rPr>
              <w:t>014</w:t>
            </w:r>
          </w:p>
        </w:tc>
        <w:tc>
          <w:tcPr>
            <w:tcW w:w="1650" w:type="dxa"/>
            <w:tcBorders>
              <w:top w:val="single" w:color="000000" w:sz="4" w:space="0"/>
              <w:left w:val="single" w:color="000000" w:sz="4" w:space="0"/>
              <w:bottom w:val="single" w:color="000000" w:sz="4" w:space="0"/>
              <w:right w:val="single" w:color="000000" w:sz="4" w:space="0"/>
            </w:tcBorders>
            <w:vAlign w:val="center"/>
          </w:tcPr>
          <w:p w14:paraId="429142A2">
            <w:pPr>
              <w:spacing w:line="320" w:lineRule="exact"/>
              <w:jc w:val="center"/>
              <w:rPr>
                <w:rFonts w:ascii="Times New Roman" w:hAnsi="Times New Roman" w:cs="Times New Roman"/>
                <w:szCs w:val="21"/>
              </w:rPr>
            </w:pPr>
            <w:r>
              <w:rPr>
                <w:rFonts w:ascii="Times New Roman" w:hAnsi="Times New Roman" w:cs="Times New Roman"/>
                <w:szCs w:val="21"/>
              </w:rPr>
              <w:t>average</w:t>
            </w:r>
          </w:p>
        </w:tc>
        <w:tc>
          <w:tcPr>
            <w:tcW w:w="1020" w:type="dxa"/>
            <w:tcBorders>
              <w:top w:val="single" w:color="000000" w:sz="4" w:space="0"/>
              <w:left w:val="single" w:color="000000" w:sz="4" w:space="0"/>
              <w:bottom w:val="single" w:color="000000" w:sz="4" w:space="0"/>
              <w:right w:val="single" w:color="000000" w:sz="4" w:space="0"/>
            </w:tcBorders>
            <w:vAlign w:val="center"/>
          </w:tcPr>
          <w:p w14:paraId="1ACCE478">
            <w:pPr>
              <w:spacing w:line="320" w:lineRule="exact"/>
              <w:jc w:val="center"/>
              <w:rPr>
                <w:rFonts w:ascii="Times New Roman" w:hAnsi="Times New Roman" w:cs="Times New Roman"/>
                <w:szCs w:val="21"/>
              </w:rPr>
            </w:pPr>
            <w:r>
              <w:rPr>
                <w:rFonts w:ascii="Times New Roman" w:hAnsi="Times New Roman" w:cs="Times New Roman"/>
                <w:szCs w:val="21"/>
              </w:rPr>
              <w:t>10AEH</w:t>
            </w:r>
          </w:p>
        </w:tc>
        <w:tc>
          <w:tcPr>
            <w:tcW w:w="5503" w:type="dxa"/>
            <w:tcBorders>
              <w:top w:val="single" w:color="000000" w:sz="4" w:space="0"/>
              <w:left w:val="single" w:color="000000" w:sz="4" w:space="0"/>
              <w:bottom w:val="single" w:color="000000" w:sz="4" w:space="0"/>
              <w:right w:val="single" w:color="000000" w:sz="4" w:space="0"/>
            </w:tcBorders>
            <w:vAlign w:val="center"/>
          </w:tcPr>
          <w:p w14:paraId="6C576432">
            <w:pPr>
              <w:spacing w:line="320" w:lineRule="exact"/>
              <w:jc w:val="left"/>
              <w:rPr>
                <w:rFonts w:ascii="Times New Roman" w:hAnsi="Times New Roman" w:cs="Times New Roman"/>
                <w:szCs w:val="21"/>
              </w:rPr>
            </w:pPr>
            <w:r>
              <w:rPr>
                <w:rFonts w:ascii="Times New Roman" w:hAnsi="Times New Roman" w:cs="Times New Roman"/>
                <w:szCs w:val="21"/>
              </w:rPr>
              <w:t>Ten bits+bits (30h-39h, that is, 0-9 of ASCII). If the average value is set to 98, the data bits are 39h+38h+00h00h00h00h00h00h00h00h00h.</w:t>
            </w:r>
          </w:p>
        </w:tc>
      </w:tr>
      <w:tr w14:paraId="003DF7CD">
        <w:tblPrEx>
          <w:tblCellMar>
            <w:top w:w="0" w:type="dxa"/>
            <w:left w:w="108" w:type="dxa"/>
            <w:bottom w:w="0" w:type="dxa"/>
            <w:right w:w="108" w:type="dxa"/>
          </w:tblCellMar>
        </w:tblPrEx>
        <w:trPr>
          <w:trHeight w:val="519"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224CCA46">
            <w:pPr>
              <w:spacing w:line="320" w:lineRule="exact"/>
              <w:jc w:val="center"/>
              <w:rPr>
                <w:rFonts w:ascii="Times New Roman" w:hAnsi="Times New Roman" w:cs="Times New Roman"/>
                <w:szCs w:val="21"/>
              </w:rPr>
            </w:pPr>
            <w:r>
              <w:rPr>
                <w:rFonts w:ascii="Times New Roman" w:hAnsi="Times New Roman" w:cs="Times New Roman"/>
                <w:szCs w:val="21"/>
              </w:rPr>
              <w:t>015</w:t>
            </w:r>
          </w:p>
        </w:tc>
        <w:tc>
          <w:tcPr>
            <w:tcW w:w="1650" w:type="dxa"/>
            <w:tcBorders>
              <w:top w:val="single" w:color="000000" w:sz="4" w:space="0"/>
              <w:left w:val="single" w:color="000000" w:sz="4" w:space="0"/>
              <w:bottom w:val="single" w:color="000000" w:sz="4" w:space="0"/>
              <w:right w:val="single" w:color="000000" w:sz="4" w:space="0"/>
            </w:tcBorders>
            <w:vAlign w:val="center"/>
          </w:tcPr>
          <w:p w14:paraId="2CA24CB6">
            <w:pPr>
              <w:spacing w:line="320" w:lineRule="exact"/>
              <w:jc w:val="center"/>
              <w:rPr>
                <w:rFonts w:ascii="Times New Roman" w:hAnsi="Times New Roman" w:cs="Times New Roman"/>
                <w:szCs w:val="21"/>
              </w:rPr>
            </w:pPr>
            <w:r>
              <w:rPr>
                <w:rFonts w:ascii="Times New Roman" w:hAnsi="Times New Roman" w:cs="Times New Roman"/>
                <w:szCs w:val="21"/>
              </w:rPr>
              <w:t>Trigger edge</w:t>
            </w:r>
          </w:p>
        </w:tc>
        <w:tc>
          <w:tcPr>
            <w:tcW w:w="1020" w:type="dxa"/>
            <w:tcBorders>
              <w:top w:val="single" w:color="000000" w:sz="4" w:space="0"/>
              <w:left w:val="single" w:color="000000" w:sz="4" w:space="0"/>
              <w:bottom w:val="single" w:color="000000" w:sz="4" w:space="0"/>
              <w:right w:val="single" w:color="000000" w:sz="4" w:space="0"/>
            </w:tcBorders>
            <w:vAlign w:val="center"/>
          </w:tcPr>
          <w:p w14:paraId="333E814B">
            <w:pPr>
              <w:spacing w:line="320" w:lineRule="exact"/>
              <w:jc w:val="center"/>
              <w:rPr>
                <w:rFonts w:ascii="Times New Roman" w:hAnsi="Times New Roman" w:cs="Times New Roman"/>
                <w:szCs w:val="21"/>
              </w:rPr>
            </w:pPr>
            <w:r>
              <w:rPr>
                <w:rFonts w:ascii="Times New Roman" w:hAnsi="Times New Roman" w:cs="Times New Roman"/>
                <w:szCs w:val="21"/>
              </w:rPr>
              <w:t>10B1H</w:t>
            </w:r>
          </w:p>
        </w:tc>
        <w:tc>
          <w:tcPr>
            <w:tcW w:w="5503" w:type="dxa"/>
            <w:tcBorders>
              <w:top w:val="single" w:color="000000" w:sz="4" w:space="0"/>
              <w:left w:val="single" w:color="000000" w:sz="4" w:space="0"/>
              <w:bottom w:val="single" w:color="000000" w:sz="4" w:space="0"/>
              <w:right w:val="single" w:color="000000" w:sz="4" w:space="0"/>
            </w:tcBorders>
            <w:vAlign w:val="center"/>
          </w:tcPr>
          <w:p w14:paraId="097E7807">
            <w:pPr>
              <w:spacing w:line="320" w:lineRule="exact"/>
              <w:jc w:val="left"/>
              <w:rPr>
                <w:rFonts w:ascii="Times New Roman" w:hAnsi="Times New Roman" w:cs="Times New Roman"/>
                <w:szCs w:val="21"/>
              </w:rPr>
            </w:pPr>
            <w:r>
              <w:rPr>
                <w:rFonts w:ascii="Times New Roman" w:hAnsi="Times New Roman" w:cs="Times New Roman"/>
                <w:szCs w:val="21"/>
              </w:rPr>
              <w:t>Trigger edge (0: falling edge 1: rising edge) 00h00h00h00h00h00h00h.</w:t>
            </w:r>
          </w:p>
        </w:tc>
      </w:tr>
      <w:tr w14:paraId="1AC585C2">
        <w:tblPrEx>
          <w:tblCellMar>
            <w:top w:w="0" w:type="dxa"/>
            <w:left w:w="108" w:type="dxa"/>
            <w:bottom w:w="0" w:type="dxa"/>
            <w:right w:w="108" w:type="dxa"/>
          </w:tblCellMar>
        </w:tblPrEx>
        <w:trPr>
          <w:trHeight w:val="519"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68284356">
            <w:pPr>
              <w:spacing w:line="320" w:lineRule="exact"/>
              <w:jc w:val="center"/>
              <w:rPr>
                <w:rFonts w:ascii="Times New Roman" w:hAnsi="Times New Roman" w:cs="Times New Roman"/>
                <w:szCs w:val="21"/>
              </w:rPr>
            </w:pPr>
            <w:r>
              <w:rPr>
                <w:rFonts w:ascii="Times New Roman" w:hAnsi="Times New Roman" w:cs="Times New Roman"/>
                <w:szCs w:val="21"/>
              </w:rPr>
              <w:t>016</w:t>
            </w:r>
          </w:p>
        </w:tc>
        <w:tc>
          <w:tcPr>
            <w:tcW w:w="1650" w:type="dxa"/>
            <w:tcBorders>
              <w:top w:val="single" w:color="000000" w:sz="4" w:space="0"/>
              <w:left w:val="single" w:color="000000" w:sz="4" w:space="0"/>
              <w:bottom w:val="single" w:color="000000" w:sz="4" w:space="0"/>
              <w:right w:val="single" w:color="000000" w:sz="4" w:space="0"/>
            </w:tcBorders>
            <w:vAlign w:val="center"/>
          </w:tcPr>
          <w:p w14:paraId="380CB8FE">
            <w:pPr>
              <w:spacing w:line="320" w:lineRule="exact"/>
              <w:jc w:val="center"/>
              <w:rPr>
                <w:rFonts w:ascii="Times New Roman" w:hAnsi="Times New Roman" w:cs="Times New Roman"/>
                <w:szCs w:val="21"/>
              </w:rPr>
            </w:pPr>
            <w:r>
              <w:rPr>
                <w:rFonts w:ascii="Times New Roman" w:hAnsi="Times New Roman" w:cs="Times New Roman"/>
                <w:szCs w:val="21"/>
              </w:rPr>
              <w:t>Open circuit detection</w:t>
            </w:r>
          </w:p>
        </w:tc>
        <w:tc>
          <w:tcPr>
            <w:tcW w:w="1020" w:type="dxa"/>
            <w:tcBorders>
              <w:top w:val="single" w:color="000000" w:sz="4" w:space="0"/>
              <w:left w:val="single" w:color="000000" w:sz="4" w:space="0"/>
              <w:bottom w:val="single" w:color="000000" w:sz="4" w:space="0"/>
              <w:right w:val="single" w:color="000000" w:sz="4" w:space="0"/>
            </w:tcBorders>
            <w:vAlign w:val="center"/>
          </w:tcPr>
          <w:p w14:paraId="5055696B">
            <w:pPr>
              <w:spacing w:line="320" w:lineRule="exact"/>
              <w:jc w:val="center"/>
              <w:rPr>
                <w:rFonts w:ascii="Times New Roman" w:hAnsi="Times New Roman" w:cs="Times New Roman"/>
                <w:szCs w:val="21"/>
              </w:rPr>
            </w:pPr>
            <w:r>
              <w:rPr>
                <w:rFonts w:ascii="Times New Roman" w:hAnsi="Times New Roman" w:cs="Times New Roman"/>
                <w:szCs w:val="21"/>
              </w:rPr>
              <w:t>10B2H</w:t>
            </w:r>
          </w:p>
        </w:tc>
        <w:tc>
          <w:tcPr>
            <w:tcW w:w="5503" w:type="dxa"/>
            <w:tcBorders>
              <w:top w:val="single" w:color="000000" w:sz="4" w:space="0"/>
              <w:left w:val="single" w:color="000000" w:sz="4" w:space="0"/>
              <w:bottom w:val="single" w:color="000000" w:sz="4" w:space="0"/>
              <w:right w:val="single" w:color="000000" w:sz="4" w:space="0"/>
            </w:tcBorders>
            <w:vAlign w:val="center"/>
          </w:tcPr>
          <w:p w14:paraId="1E2B0846">
            <w:pPr>
              <w:spacing w:line="320" w:lineRule="exact"/>
              <w:jc w:val="left"/>
              <w:rPr>
                <w:rFonts w:ascii="Times New Roman" w:hAnsi="Times New Roman" w:cs="Times New Roman"/>
                <w:szCs w:val="21"/>
              </w:rPr>
            </w:pPr>
            <w:r>
              <w:rPr>
                <w:rFonts w:ascii="Times New Roman" w:hAnsi="Times New Roman" w:cs="Times New Roman"/>
                <w:szCs w:val="21"/>
              </w:rPr>
              <w:t>Open circuit detection (00H: off 01H: on) 00h 00h 00h 00h 00h 00h 00h.</w:t>
            </w:r>
          </w:p>
        </w:tc>
      </w:tr>
      <w:tr w14:paraId="213553ED">
        <w:tblPrEx>
          <w:tblCellMar>
            <w:top w:w="0" w:type="dxa"/>
            <w:left w:w="108" w:type="dxa"/>
            <w:bottom w:w="0" w:type="dxa"/>
            <w:right w:w="108" w:type="dxa"/>
          </w:tblCellMar>
        </w:tblPrEx>
        <w:trPr>
          <w:trHeight w:val="787"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23693284">
            <w:pPr>
              <w:spacing w:line="320" w:lineRule="exact"/>
              <w:jc w:val="center"/>
              <w:rPr>
                <w:rFonts w:ascii="Times New Roman" w:hAnsi="Times New Roman" w:cs="Times New Roman"/>
                <w:szCs w:val="21"/>
              </w:rPr>
            </w:pPr>
            <w:r>
              <w:rPr>
                <w:rFonts w:ascii="Times New Roman" w:hAnsi="Times New Roman" w:cs="Times New Roman"/>
                <w:szCs w:val="21"/>
              </w:rPr>
              <w:t>017</w:t>
            </w:r>
          </w:p>
        </w:tc>
        <w:tc>
          <w:tcPr>
            <w:tcW w:w="1650" w:type="dxa"/>
            <w:tcBorders>
              <w:top w:val="single" w:color="000000" w:sz="4" w:space="0"/>
              <w:left w:val="single" w:color="000000" w:sz="4" w:space="0"/>
              <w:bottom w:val="single" w:color="000000" w:sz="4" w:space="0"/>
              <w:right w:val="single" w:color="000000" w:sz="4" w:space="0"/>
            </w:tcBorders>
            <w:vAlign w:val="center"/>
          </w:tcPr>
          <w:p w14:paraId="016D2AF1">
            <w:pPr>
              <w:spacing w:line="320" w:lineRule="exact"/>
              <w:jc w:val="center"/>
              <w:rPr>
                <w:rFonts w:ascii="Times New Roman" w:hAnsi="Times New Roman" w:cs="Times New Roman"/>
                <w:szCs w:val="21"/>
              </w:rPr>
            </w:pPr>
            <w:r>
              <w:rPr>
                <w:rFonts w:ascii="Times New Roman" w:hAnsi="Times New Roman" w:cs="Times New Roman"/>
                <w:szCs w:val="21"/>
              </w:rPr>
              <w:t>Compensating temperature</w:t>
            </w:r>
          </w:p>
        </w:tc>
        <w:tc>
          <w:tcPr>
            <w:tcW w:w="1020" w:type="dxa"/>
            <w:tcBorders>
              <w:top w:val="single" w:color="000000" w:sz="4" w:space="0"/>
              <w:left w:val="single" w:color="000000" w:sz="4" w:space="0"/>
              <w:bottom w:val="single" w:color="000000" w:sz="4" w:space="0"/>
              <w:right w:val="single" w:color="000000" w:sz="4" w:space="0"/>
            </w:tcBorders>
            <w:vAlign w:val="center"/>
          </w:tcPr>
          <w:p w14:paraId="704F2ECA">
            <w:pPr>
              <w:spacing w:line="320" w:lineRule="exact"/>
              <w:jc w:val="center"/>
              <w:rPr>
                <w:rFonts w:ascii="Times New Roman" w:hAnsi="Times New Roman" w:cs="Times New Roman"/>
                <w:szCs w:val="21"/>
              </w:rPr>
            </w:pPr>
            <w:r>
              <w:rPr>
                <w:rFonts w:ascii="Times New Roman" w:hAnsi="Times New Roman" w:cs="Times New Roman"/>
                <w:szCs w:val="21"/>
              </w:rPr>
              <w:t>10B3H</w:t>
            </w:r>
          </w:p>
        </w:tc>
        <w:tc>
          <w:tcPr>
            <w:tcW w:w="5503" w:type="dxa"/>
            <w:tcBorders>
              <w:top w:val="single" w:color="000000" w:sz="4" w:space="0"/>
              <w:left w:val="single" w:color="000000" w:sz="4" w:space="0"/>
              <w:bottom w:val="single" w:color="000000" w:sz="4" w:space="0"/>
              <w:right w:val="single" w:color="000000" w:sz="4" w:space="0"/>
            </w:tcBorders>
            <w:vAlign w:val="center"/>
          </w:tcPr>
          <w:p w14:paraId="368101BB">
            <w:pPr>
              <w:spacing w:line="320" w:lineRule="exact"/>
              <w:jc w:val="left"/>
              <w:rPr>
                <w:rFonts w:ascii="Times New Roman" w:hAnsi="Times New Roman" w:cs="Times New Roman"/>
                <w:szCs w:val="21"/>
              </w:rPr>
            </w:pPr>
            <w:r>
              <w:rPr>
                <w:rFonts w:ascii="Times New Roman" w:hAnsi="Times New Roman" w:cs="Times New Roman"/>
                <w:szCs w:val="21"/>
              </w:rPr>
              <w:t>Symbol (+(2bh)/-(2dh))+ ten bits+one bit (30h-39h, that is, 0-9 of ASCII) 00h00h00h00h00h00h00h00h00h00h.</w:t>
            </w:r>
          </w:p>
        </w:tc>
      </w:tr>
      <w:tr w14:paraId="07309292">
        <w:tblPrEx>
          <w:tblCellMar>
            <w:top w:w="0" w:type="dxa"/>
            <w:left w:w="108" w:type="dxa"/>
            <w:bottom w:w="0" w:type="dxa"/>
            <w:right w:w="108" w:type="dxa"/>
          </w:tblCellMar>
        </w:tblPrEx>
        <w:trPr>
          <w:trHeight w:val="279"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3595BA6F">
            <w:pPr>
              <w:spacing w:line="320" w:lineRule="exact"/>
              <w:jc w:val="center"/>
              <w:rPr>
                <w:rFonts w:ascii="Times New Roman" w:hAnsi="Times New Roman" w:cs="Times New Roman"/>
                <w:szCs w:val="21"/>
              </w:rPr>
            </w:pPr>
            <w:r>
              <w:rPr>
                <w:rFonts w:ascii="Times New Roman" w:hAnsi="Times New Roman" w:cs="Times New Roman"/>
                <w:szCs w:val="21"/>
              </w:rPr>
              <w:t>018</w:t>
            </w:r>
          </w:p>
        </w:tc>
        <w:tc>
          <w:tcPr>
            <w:tcW w:w="1650" w:type="dxa"/>
            <w:tcBorders>
              <w:top w:val="single" w:color="000000" w:sz="4" w:space="0"/>
              <w:left w:val="single" w:color="000000" w:sz="4" w:space="0"/>
              <w:bottom w:val="single" w:color="000000" w:sz="4" w:space="0"/>
              <w:right w:val="single" w:color="000000" w:sz="4" w:space="0"/>
            </w:tcBorders>
            <w:vAlign w:val="center"/>
          </w:tcPr>
          <w:p w14:paraId="15824485">
            <w:pPr>
              <w:spacing w:line="320" w:lineRule="exact"/>
              <w:jc w:val="center"/>
              <w:rPr>
                <w:rFonts w:ascii="Times New Roman" w:hAnsi="Times New Roman" w:cs="Times New Roman"/>
                <w:szCs w:val="21"/>
              </w:rPr>
            </w:pPr>
            <w:r>
              <w:rPr>
                <w:rFonts w:ascii="Times New Roman" w:hAnsi="Times New Roman" w:cs="Times New Roman"/>
                <w:szCs w:val="21"/>
              </w:rPr>
              <w:t>Xunxiang</w:t>
            </w:r>
          </w:p>
        </w:tc>
        <w:tc>
          <w:tcPr>
            <w:tcW w:w="1020" w:type="dxa"/>
            <w:tcBorders>
              <w:top w:val="single" w:color="000000" w:sz="4" w:space="0"/>
              <w:left w:val="single" w:color="000000" w:sz="4" w:space="0"/>
              <w:bottom w:val="single" w:color="000000" w:sz="4" w:space="0"/>
              <w:right w:val="single" w:color="000000" w:sz="4" w:space="0"/>
            </w:tcBorders>
            <w:vAlign w:val="center"/>
          </w:tcPr>
          <w:p w14:paraId="636F1EBF">
            <w:pPr>
              <w:spacing w:line="320" w:lineRule="exact"/>
              <w:jc w:val="center"/>
              <w:rPr>
                <w:rFonts w:ascii="Times New Roman" w:hAnsi="Times New Roman" w:cs="Times New Roman"/>
                <w:szCs w:val="21"/>
              </w:rPr>
            </w:pPr>
            <w:r>
              <w:rPr>
                <w:rFonts w:ascii="Times New Roman" w:hAnsi="Times New Roman" w:cs="Times New Roman"/>
                <w:szCs w:val="21"/>
              </w:rPr>
              <w:t>10B4H</w:t>
            </w:r>
          </w:p>
        </w:tc>
        <w:tc>
          <w:tcPr>
            <w:tcW w:w="5503" w:type="dxa"/>
            <w:tcBorders>
              <w:top w:val="single" w:color="000000" w:sz="4" w:space="0"/>
              <w:left w:val="single" w:color="000000" w:sz="4" w:space="0"/>
              <w:bottom w:val="single" w:color="000000" w:sz="4" w:space="0"/>
              <w:right w:val="single" w:color="000000" w:sz="4" w:space="0"/>
            </w:tcBorders>
            <w:vAlign w:val="center"/>
          </w:tcPr>
          <w:p w14:paraId="596C31D1">
            <w:pPr>
              <w:spacing w:line="320" w:lineRule="exact"/>
              <w:jc w:val="left"/>
              <w:rPr>
                <w:rFonts w:ascii="Times New Roman" w:hAnsi="Times New Roman" w:cs="Times New Roman"/>
                <w:szCs w:val="21"/>
              </w:rPr>
            </w:pPr>
            <w:r>
              <w:rPr>
                <w:rFonts w:ascii="Times New Roman" w:hAnsi="Times New Roman" w:cs="Times New Roman"/>
                <w:szCs w:val="21"/>
              </w:rPr>
              <w:t>Message sound (0: qualified 1: unqualified 2: off) 00h00h00h00h00h00h00h00h00h00h.</w:t>
            </w:r>
          </w:p>
        </w:tc>
      </w:tr>
      <w:tr w14:paraId="111D9259">
        <w:tblPrEx>
          <w:tblCellMar>
            <w:top w:w="0" w:type="dxa"/>
            <w:left w:w="108" w:type="dxa"/>
            <w:bottom w:w="0" w:type="dxa"/>
            <w:right w:w="108" w:type="dxa"/>
          </w:tblCellMar>
        </w:tblPrEx>
        <w:trPr>
          <w:trHeight w:val="279"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207C3D03">
            <w:pPr>
              <w:spacing w:line="320" w:lineRule="exact"/>
              <w:jc w:val="center"/>
              <w:rPr>
                <w:rFonts w:ascii="Times New Roman" w:hAnsi="Times New Roman" w:cs="Times New Roman"/>
                <w:szCs w:val="21"/>
              </w:rPr>
            </w:pPr>
            <w:r>
              <w:rPr>
                <w:rFonts w:ascii="Times New Roman" w:hAnsi="Times New Roman" w:cs="Times New Roman"/>
                <w:szCs w:val="21"/>
              </w:rPr>
              <w:t>019</w:t>
            </w:r>
          </w:p>
        </w:tc>
        <w:tc>
          <w:tcPr>
            <w:tcW w:w="1650" w:type="dxa"/>
            <w:tcBorders>
              <w:top w:val="single" w:color="000000" w:sz="4" w:space="0"/>
              <w:left w:val="single" w:color="000000" w:sz="4" w:space="0"/>
              <w:bottom w:val="single" w:color="000000" w:sz="4" w:space="0"/>
              <w:right w:val="single" w:color="000000" w:sz="4" w:space="0"/>
            </w:tcBorders>
            <w:vAlign w:val="center"/>
          </w:tcPr>
          <w:p w14:paraId="241C2558">
            <w:pPr>
              <w:spacing w:line="320" w:lineRule="exact"/>
              <w:jc w:val="center"/>
              <w:rPr>
                <w:rFonts w:ascii="Times New Roman" w:hAnsi="Times New Roman" w:cs="Times New Roman"/>
                <w:szCs w:val="21"/>
              </w:rPr>
            </w:pPr>
            <w:r>
              <w:rPr>
                <w:rFonts w:ascii="Times New Roman" w:hAnsi="Times New Roman" w:cs="Times New Roman"/>
                <w:szCs w:val="21"/>
              </w:rPr>
              <w:t>Potential compensation</w:t>
            </w:r>
          </w:p>
        </w:tc>
        <w:tc>
          <w:tcPr>
            <w:tcW w:w="1020" w:type="dxa"/>
            <w:tcBorders>
              <w:top w:val="single" w:color="000000" w:sz="4" w:space="0"/>
              <w:left w:val="single" w:color="000000" w:sz="4" w:space="0"/>
              <w:bottom w:val="single" w:color="000000" w:sz="4" w:space="0"/>
              <w:right w:val="single" w:color="000000" w:sz="4" w:space="0"/>
            </w:tcBorders>
            <w:vAlign w:val="center"/>
          </w:tcPr>
          <w:p w14:paraId="71FA36FE">
            <w:pPr>
              <w:spacing w:line="320" w:lineRule="exact"/>
              <w:jc w:val="center"/>
              <w:rPr>
                <w:rFonts w:ascii="Times New Roman" w:hAnsi="Times New Roman" w:cs="Times New Roman"/>
                <w:szCs w:val="21"/>
              </w:rPr>
            </w:pPr>
            <w:r>
              <w:rPr>
                <w:rFonts w:ascii="Times New Roman" w:hAnsi="Times New Roman" w:cs="Times New Roman"/>
                <w:szCs w:val="21"/>
              </w:rPr>
              <w:t>10B5H</w:t>
            </w:r>
          </w:p>
        </w:tc>
        <w:tc>
          <w:tcPr>
            <w:tcW w:w="5503" w:type="dxa"/>
            <w:tcBorders>
              <w:top w:val="single" w:color="000000" w:sz="4" w:space="0"/>
              <w:left w:val="single" w:color="000000" w:sz="4" w:space="0"/>
              <w:bottom w:val="single" w:color="000000" w:sz="4" w:space="0"/>
              <w:right w:val="single" w:color="000000" w:sz="4" w:space="0"/>
            </w:tcBorders>
            <w:vAlign w:val="center"/>
          </w:tcPr>
          <w:p w14:paraId="1297F13E">
            <w:pPr>
              <w:spacing w:line="320" w:lineRule="exact"/>
              <w:jc w:val="left"/>
              <w:rPr>
                <w:rFonts w:ascii="Times New Roman" w:hAnsi="Times New Roman" w:cs="Times New Roman"/>
                <w:szCs w:val="21"/>
              </w:rPr>
            </w:pPr>
            <w:r>
              <w:rPr>
                <w:rFonts w:ascii="Times New Roman" w:hAnsi="Times New Roman" w:cs="Times New Roman"/>
                <w:szCs w:val="21"/>
              </w:rPr>
              <w:t>Potential compensation (00H on 01H: off) 00h 00h 00h 00h 00h 00h 00h.</w:t>
            </w:r>
          </w:p>
        </w:tc>
      </w:tr>
      <w:tr w14:paraId="4A36B427">
        <w:tblPrEx>
          <w:tblCellMar>
            <w:top w:w="0" w:type="dxa"/>
            <w:left w:w="108" w:type="dxa"/>
            <w:bottom w:w="0" w:type="dxa"/>
            <w:right w:w="108" w:type="dxa"/>
          </w:tblCellMar>
        </w:tblPrEx>
        <w:trPr>
          <w:trHeight w:val="279"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795D12FF">
            <w:pPr>
              <w:spacing w:line="320" w:lineRule="exact"/>
              <w:jc w:val="center"/>
              <w:rPr>
                <w:rFonts w:ascii="Times New Roman" w:hAnsi="Times New Roman" w:cs="Times New Roman"/>
                <w:szCs w:val="21"/>
              </w:rPr>
            </w:pPr>
            <w:r>
              <w:rPr>
                <w:rFonts w:ascii="Times New Roman" w:hAnsi="Times New Roman" w:cs="Times New Roman"/>
                <w:szCs w:val="21"/>
              </w:rPr>
              <w:t>020</w:t>
            </w:r>
          </w:p>
        </w:tc>
        <w:tc>
          <w:tcPr>
            <w:tcW w:w="1650" w:type="dxa"/>
            <w:tcBorders>
              <w:top w:val="single" w:color="000000" w:sz="4" w:space="0"/>
              <w:left w:val="single" w:color="000000" w:sz="4" w:space="0"/>
              <w:bottom w:val="single" w:color="000000" w:sz="4" w:space="0"/>
              <w:right w:val="single" w:color="000000" w:sz="4" w:space="0"/>
            </w:tcBorders>
            <w:vAlign w:val="center"/>
          </w:tcPr>
          <w:p w14:paraId="121D4FDF">
            <w:pPr>
              <w:spacing w:line="320" w:lineRule="exact"/>
              <w:jc w:val="center"/>
              <w:rPr>
                <w:rFonts w:ascii="Times New Roman" w:hAnsi="Times New Roman" w:cs="Times New Roman"/>
                <w:szCs w:val="21"/>
              </w:rPr>
            </w:pPr>
            <w:r>
              <w:rPr>
                <w:rFonts w:ascii="Times New Roman" w:hAnsi="Times New Roman" w:cs="Times New Roman"/>
                <w:szCs w:val="21"/>
              </w:rPr>
              <w:t>keypad tone</w:t>
            </w:r>
          </w:p>
        </w:tc>
        <w:tc>
          <w:tcPr>
            <w:tcW w:w="1020" w:type="dxa"/>
            <w:tcBorders>
              <w:top w:val="single" w:color="000000" w:sz="4" w:space="0"/>
              <w:left w:val="single" w:color="000000" w:sz="4" w:space="0"/>
              <w:bottom w:val="single" w:color="000000" w:sz="4" w:space="0"/>
              <w:right w:val="single" w:color="000000" w:sz="4" w:space="0"/>
            </w:tcBorders>
            <w:vAlign w:val="center"/>
          </w:tcPr>
          <w:p w14:paraId="467BEB64">
            <w:pPr>
              <w:spacing w:line="320" w:lineRule="exact"/>
              <w:jc w:val="center"/>
              <w:rPr>
                <w:rFonts w:ascii="Times New Roman" w:hAnsi="Times New Roman" w:cs="Times New Roman"/>
                <w:szCs w:val="21"/>
              </w:rPr>
            </w:pPr>
            <w:r>
              <w:rPr>
                <w:rFonts w:ascii="Times New Roman" w:hAnsi="Times New Roman" w:cs="Times New Roman"/>
                <w:szCs w:val="21"/>
              </w:rPr>
              <w:t>10B6H</w:t>
            </w:r>
          </w:p>
        </w:tc>
        <w:tc>
          <w:tcPr>
            <w:tcW w:w="5503" w:type="dxa"/>
            <w:tcBorders>
              <w:top w:val="single" w:color="000000" w:sz="4" w:space="0"/>
              <w:left w:val="single" w:color="000000" w:sz="4" w:space="0"/>
              <w:bottom w:val="single" w:color="000000" w:sz="4" w:space="0"/>
              <w:right w:val="single" w:color="000000" w:sz="4" w:space="0"/>
            </w:tcBorders>
            <w:vAlign w:val="center"/>
          </w:tcPr>
          <w:p w14:paraId="117B3F36">
            <w:pPr>
              <w:spacing w:line="320" w:lineRule="exact"/>
              <w:jc w:val="left"/>
              <w:rPr>
                <w:rFonts w:ascii="Times New Roman" w:hAnsi="Times New Roman" w:cs="Times New Roman"/>
                <w:szCs w:val="21"/>
              </w:rPr>
            </w:pPr>
            <w:r>
              <w:rPr>
                <w:rFonts w:ascii="Times New Roman" w:hAnsi="Times New Roman" w:cs="Times New Roman"/>
                <w:szCs w:val="21"/>
              </w:rPr>
              <w:t>Touch tone (00H: ON 01H: OFF) 00h 00h 00h 00h 00h 00h.</w:t>
            </w:r>
          </w:p>
        </w:tc>
      </w:tr>
      <w:tr w14:paraId="54BCF236">
        <w:tblPrEx>
          <w:tblCellMar>
            <w:top w:w="0" w:type="dxa"/>
            <w:left w:w="108" w:type="dxa"/>
            <w:bottom w:w="0" w:type="dxa"/>
            <w:right w:w="108" w:type="dxa"/>
          </w:tblCellMar>
        </w:tblPrEx>
        <w:trPr>
          <w:trHeight w:val="300"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09CB4B91">
            <w:pPr>
              <w:spacing w:line="320" w:lineRule="exact"/>
              <w:jc w:val="center"/>
              <w:rPr>
                <w:rFonts w:ascii="Times New Roman" w:hAnsi="Times New Roman" w:cs="Times New Roman"/>
                <w:szCs w:val="21"/>
              </w:rPr>
            </w:pPr>
            <w:r>
              <w:rPr>
                <w:rFonts w:ascii="Times New Roman" w:hAnsi="Times New Roman" w:cs="Times New Roman"/>
                <w:szCs w:val="21"/>
              </w:rPr>
              <w:t>022</w:t>
            </w:r>
          </w:p>
        </w:tc>
        <w:tc>
          <w:tcPr>
            <w:tcW w:w="1650" w:type="dxa"/>
            <w:tcBorders>
              <w:top w:val="single" w:color="000000" w:sz="4" w:space="0"/>
              <w:left w:val="single" w:color="000000" w:sz="4" w:space="0"/>
              <w:bottom w:val="single" w:color="000000" w:sz="4" w:space="0"/>
              <w:right w:val="single" w:color="000000" w:sz="4" w:space="0"/>
            </w:tcBorders>
            <w:vAlign w:val="center"/>
          </w:tcPr>
          <w:p w14:paraId="118E8067">
            <w:pPr>
              <w:spacing w:line="320" w:lineRule="exact"/>
              <w:jc w:val="center"/>
              <w:rPr>
                <w:rFonts w:ascii="Times New Roman" w:hAnsi="Times New Roman" w:cs="Times New Roman"/>
                <w:szCs w:val="21"/>
              </w:rPr>
            </w:pPr>
            <w:r>
              <w:rPr>
                <w:rFonts w:ascii="Times New Roman" w:hAnsi="Times New Roman" w:cs="Times New Roman"/>
                <w:szCs w:val="21"/>
              </w:rPr>
              <w:t>U disk switch</w:t>
            </w:r>
          </w:p>
        </w:tc>
        <w:tc>
          <w:tcPr>
            <w:tcW w:w="1020" w:type="dxa"/>
            <w:tcBorders>
              <w:top w:val="single" w:color="000000" w:sz="4" w:space="0"/>
              <w:left w:val="single" w:color="000000" w:sz="4" w:space="0"/>
              <w:bottom w:val="single" w:color="000000" w:sz="4" w:space="0"/>
              <w:right w:val="single" w:color="000000" w:sz="4" w:space="0"/>
            </w:tcBorders>
            <w:vAlign w:val="center"/>
          </w:tcPr>
          <w:p w14:paraId="45ED1CE3">
            <w:pPr>
              <w:spacing w:line="320" w:lineRule="exact"/>
              <w:jc w:val="center"/>
              <w:rPr>
                <w:rFonts w:ascii="Times New Roman" w:hAnsi="Times New Roman" w:cs="Times New Roman"/>
                <w:szCs w:val="21"/>
              </w:rPr>
            </w:pPr>
            <w:r>
              <w:rPr>
                <w:rFonts w:ascii="Times New Roman" w:hAnsi="Times New Roman" w:cs="Times New Roman"/>
                <w:szCs w:val="21"/>
              </w:rPr>
              <w:t>10B8H</w:t>
            </w:r>
          </w:p>
        </w:tc>
        <w:tc>
          <w:tcPr>
            <w:tcW w:w="5503" w:type="dxa"/>
            <w:tcBorders>
              <w:top w:val="single" w:color="000000" w:sz="4" w:space="0"/>
              <w:left w:val="single" w:color="000000" w:sz="4" w:space="0"/>
              <w:bottom w:val="single" w:color="000000" w:sz="4" w:space="0"/>
              <w:right w:val="single" w:color="000000" w:sz="4" w:space="0"/>
            </w:tcBorders>
            <w:vAlign w:val="center"/>
          </w:tcPr>
          <w:p w14:paraId="348E5897">
            <w:pPr>
              <w:spacing w:line="320" w:lineRule="exact"/>
              <w:jc w:val="left"/>
              <w:rPr>
                <w:rFonts w:ascii="Times New Roman" w:hAnsi="Times New Roman" w:cs="Times New Roman"/>
                <w:szCs w:val="21"/>
              </w:rPr>
            </w:pPr>
            <w:r>
              <w:rPr>
                <w:rFonts w:ascii="Times New Roman" w:hAnsi="Times New Roman" w:cs="Times New Roman"/>
                <w:szCs w:val="21"/>
              </w:rPr>
              <w:t>U-disk switch (00H: OFF 01H: ON) 00H 00H 00H 00H 00H 00H 00H 00H 00H.</w:t>
            </w:r>
          </w:p>
        </w:tc>
      </w:tr>
      <w:tr w14:paraId="3DD2A7EA">
        <w:tblPrEx>
          <w:tblCellMar>
            <w:top w:w="0" w:type="dxa"/>
            <w:left w:w="108" w:type="dxa"/>
            <w:bottom w:w="0" w:type="dxa"/>
            <w:right w:w="108" w:type="dxa"/>
          </w:tblCellMar>
        </w:tblPrEx>
        <w:trPr>
          <w:trHeight w:val="300"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606A610D">
            <w:pPr>
              <w:spacing w:line="320" w:lineRule="exact"/>
              <w:jc w:val="center"/>
              <w:rPr>
                <w:rFonts w:ascii="Times New Roman" w:hAnsi="Times New Roman" w:cs="Times New Roman"/>
                <w:szCs w:val="21"/>
              </w:rPr>
            </w:pPr>
            <w:r>
              <w:rPr>
                <w:rFonts w:ascii="Times New Roman" w:hAnsi="Times New Roman" w:cs="Times New Roman"/>
                <w:szCs w:val="21"/>
              </w:rPr>
              <w:t>023</w:t>
            </w:r>
          </w:p>
        </w:tc>
        <w:tc>
          <w:tcPr>
            <w:tcW w:w="1650" w:type="dxa"/>
            <w:tcBorders>
              <w:top w:val="single" w:color="000000" w:sz="4" w:space="0"/>
              <w:left w:val="single" w:color="000000" w:sz="4" w:space="0"/>
              <w:bottom w:val="single" w:color="000000" w:sz="4" w:space="0"/>
              <w:right w:val="single" w:color="000000" w:sz="4" w:space="0"/>
            </w:tcBorders>
            <w:vAlign w:val="center"/>
          </w:tcPr>
          <w:p w14:paraId="5FBF9E0F">
            <w:pPr>
              <w:spacing w:line="320" w:lineRule="exact"/>
              <w:jc w:val="center"/>
              <w:rPr>
                <w:rFonts w:ascii="Times New Roman" w:hAnsi="Times New Roman" w:cs="Times New Roman"/>
                <w:szCs w:val="21"/>
              </w:rPr>
            </w:pPr>
            <w:r>
              <w:rPr>
                <w:rFonts w:ascii="Times New Roman" w:hAnsi="Times New Roman" w:cs="Times New Roman"/>
                <w:szCs w:val="21"/>
              </w:rPr>
              <w:t>Routing setting</w:t>
            </w:r>
          </w:p>
        </w:tc>
        <w:tc>
          <w:tcPr>
            <w:tcW w:w="1020" w:type="dxa"/>
            <w:tcBorders>
              <w:top w:val="single" w:color="000000" w:sz="4" w:space="0"/>
              <w:left w:val="single" w:color="000000" w:sz="4" w:space="0"/>
              <w:bottom w:val="single" w:color="000000" w:sz="4" w:space="0"/>
              <w:right w:val="single" w:color="000000" w:sz="4" w:space="0"/>
            </w:tcBorders>
            <w:vAlign w:val="center"/>
          </w:tcPr>
          <w:p w14:paraId="299EE1A7">
            <w:pPr>
              <w:spacing w:line="320" w:lineRule="exact"/>
              <w:jc w:val="center"/>
              <w:rPr>
                <w:rFonts w:ascii="Times New Roman" w:hAnsi="Times New Roman" w:cs="Times New Roman"/>
                <w:szCs w:val="21"/>
              </w:rPr>
            </w:pPr>
            <w:r>
              <w:rPr>
                <w:rFonts w:ascii="Times New Roman" w:hAnsi="Times New Roman" w:cs="Times New Roman"/>
                <w:szCs w:val="21"/>
              </w:rPr>
              <w:t>10B9H</w:t>
            </w:r>
          </w:p>
        </w:tc>
        <w:tc>
          <w:tcPr>
            <w:tcW w:w="5503" w:type="dxa"/>
            <w:tcBorders>
              <w:top w:val="single" w:color="000000" w:sz="4" w:space="0"/>
              <w:left w:val="single" w:color="000000" w:sz="4" w:space="0"/>
              <w:bottom w:val="single" w:color="000000" w:sz="4" w:space="0"/>
              <w:right w:val="single" w:color="000000" w:sz="4" w:space="0"/>
            </w:tcBorders>
            <w:vAlign w:val="center"/>
          </w:tcPr>
          <w:p w14:paraId="62D5E6A4">
            <w:pPr>
              <w:spacing w:line="320" w:lineRule="exact"/>
              <w:jc w:val="left"/>
              <w:rPr>
                <w:rFonts w:ascii="Times New Roman" w:hAnsi="Times New Roman" w:cs="Times New Roman"/>
                <w:szCs w:val="21"/>
              </w:rPr>
            </w:pPr>
            <w:r>
              <w:rPr>
                <w:rFonts w:ascii="Times New Roman" w:hAnsi="Times New Roman" w:cs="Times New Roman"/>
                <w:szCs w:val="21"/>
              </w:rPr>
              <w:t>Route selection switch 1(00:8-way fully open FF:8-way fully closed 01: the first way off, the others fully open; That is, the low to high bits (8 bits in total) of the hexadecimal code of this bit represent 1-8 channels respectively, and the corresponding bit is 1 for off and 0 for on).</w:t>
            </w:r>
          </w:p>
          <w:p w14:paraId="352EE871">
            <w:pPr>
              <w:spacing w:line="320" w:lineRule="exact"/>
              <w:jc w:val="left"/>
              <w:rPr>
                <w:rFonts w:ascii="Times New Roman" w:hAnsi="Times New Roman" w:cs="Times New Roman"/>
                <w:szCs w:val="21"/>
              </w:rPr>
            </w:pPr>
            <w:r>
              <w:rPr>
                <w:rFonts w:ascii="Times New Roman" w:hAnsi="Times New Roman" w:cs="Times New Roman"/>
                <w:szCs w:val="21"/>
              </w:rPr>
              <w:t>+Route selection switch 2(00:9-16 fully open FF:9-16 fully closed 01: 9 fully closed, others fully open; That is, the low-order to high-order hexadecimal code of this bit (8 bits in total) respectively represent 9-16 channels, and the corresponding bit is 1 for off and 0 for on)+routing switch 3(17-24 channels)+routing switch 4(25-32 channels)+00h+00h+00h+00h.</w:t>
            </w:r>
          </w:p>
        </w:tc>
      </w:tr>
      <w:tr w14:paraId="2BDCA1F4">
        <w:tblPrEx>
          <w:tblCellMar>
            <w:top w:w="0" w:type="dxa"/>
            <w:left w:w="108" w:type="dxa"/>
            <w:bottom w:w="0" w:type="dxa"/>
            <w:right w:w="108" w:type="dxa"/>
          </w:tblCellMar>
        </w:tblPrEx>
        <w:trPr>
          <w:trHeight w:val="300" w:hRule="atLeast"/>
          <w:jc w:val="center"/>
        </w:trPr>
        <w:tc>
          <w:tcPr>
            <w:tcW w:w="617" w:type="dxa"/>
            <w:tcBorders>
              <w:top w:val="single" w:color="000000" w:sz="4" w:space="0"/>
              <w:left w:val="single" w:color="000000" w:sz="4" w:space="0"/>
              <w:bottom w:val="single" w:color="000000" w:sz="4" w:space="0"/>
              <w:right w:val="single" w:color="000000" w:sz="4" w:space="0"/>
            </w:tcBorders>
            <w:vAlign w:val="center"/>
          </w:tcPr>
          <w:p w14:paraId="642443C3">
            <w:pPr>
              <w:spacing w:line="320" w:lineRule="exact"/>
              <w:jc w:val="center"/>
              <w:rPr>
                <w:rFonts w:ascii="Times New Roman" w:hAnsi="Times New Roman" w:cs="Times New Roman"/>
                <w:szCs w:val="21"/>
              </w:rPr>
            </w:pPr>
            <w:r>
              <w:rPr>
                <w:rFonts w:ascii="Times New Roman" w:hAnsi="Times New Roman" w:cs="Times New Roman"/>
                <w:szCs w:val="21"/>
              </w:rPr>
              <w:t>024</w:t>
            </w:r>
          </w:p>
        </w:tc>
        <w:tc>
          <w:tcPr>
            <w:tcW w:w="1650" w:type="dxa"/>
            <w:tcBorders>
              <w:top w:val="single" w:color="000000" w:sz="4" w:space="0"/>
              <w:left w:val="single" w:color="000000" w:sz="4" w:space="0"/>
              <w:bottom w:val="single" w:color="000000" w:sz="4" w:space="0"/>
              <w:right w:val="single" w:color="000000" w:sz="4" w:space="0"/>
            </w:tcBorders>
            <w:vAlign w:val="center"/>
          </w:tcPr>
          <w:p w14:paraId="4CA515B2">
            <w:pPr>
              <w:spacing w:line="320" w:lineRule="exact"/>
              <w:jc w:val="center"/>
              <w:rPr>
                <w:rFonts w:ascii="Times New Roman" w:hAnsi="Times New Roman" w:cs="Times New Roman"/>
                <w:szCs w:val="21"/>
              </w:rPr>
            </w:pPr>
            <w:r>
              <w:rPr>
                <w:rFonts w:ascii="Times New Roman" w:hAnsi="Times New Roman" w:cs="Times New Roman"/>
                <w:szCs w:val="21"/>
              </w:rPr>
              <w:t>Low voltage test setup</w:t>
            </w:r>
          </w:p>
        </w:tc>
        <w:tc>
          <w:tcPr>
            <w:tcW w:w="1020" w:type="dxa"/>
            <w:tcBorders>
              <w:top w:val="single" w:color="000000" w:sz="4" w:space="0"/>
              <w:left w:val="single" w:color="000000" w:sz="4" w:space="0"/>
              <w:bottom w:val="single" w:color="000000" w:sz="4" w:space="0"/>
              <w:right w:val="single" w:color="000000" w:sz="4" w:space="0"/>
            </w:tcBorders>
            <w:vAlign w:val="center"/>
          </w:tcPr>
          <w:p w14:paraId="0441F1AC">
            <w:pPr>
              <w:spacing w:line="320" w:lineRule="exact"/>
              <w:jc w:val="center"/>
              <w:rPr>
                <w:rFonts w:ascii="Times New Roman" w:hAnsi="Times New Roman" w:cs="Times New Roman"/>
                <w:szCs w:val="21"/>
              </w:rPr>
            </w:pPr>
            <w:r>
              <w:rPr>
                <w:rFonts w:ascii="Times New Roman" w:hAnsi="Times New Roman" w:cs="Times New Roman"/>
                <w:szCs w:val="21"/>
              </w:rPr>
              <w:t>10BAH</w:t>
            </w:r>
          </w:p>
        </w:tc>
        <w:tc>
          <w:tcPr>
            <w:tcW w:w="5503" w:type="dxa"/>
            <w:tcBorders>
              <w:top w:val="single" w:color="000000" w:sz="4" w:space="0"/>
              <w:left w:val="single" w:color="000000" w:sz="4" w:space="0"/>
              <w:bottom w:val="single" w:color="000000" w:sz="4" w:space="0"/>
              <w:right w:val="single" w:color="000000" w:sz="4" w:space="0"/>
            </w:tcBorders>
            <w:vAlign w:val="center"/>
          </w:tcPr>
          <w:p w14:paraId="4FB0B8C2">
            <w:pPr>
              <w:spacing w:line="320" w:lineRule="exact"/>
              <w:jc w:val="left"/>
              <w:rPr>
                <w:rFonts w:ascii="Times New Roman" w:hAnsi="Times New Roman" w:cs="Times New Roman"/>
                <w:szCs w:val="21"/>
              </w:rPr>
            </w:pPr>
            <w:r>
              <w:rPr>
                <w:rFonts w:ascii="Times New Roman" w:hAnsi="Times New Roman" w:cs="Times New Roman"/>
                <w:szCs w:val="21"/>
              </w:rPr>
              <w:t>Low voltage test (00H off 01H: on) 00h 00h 00h 00h 00h 00h 00h.</w:t>
            </w:r>
          </w:p>
        </w:tc>
      </w:tr>
    </w:tbl>
    <w:p w14:paraId="4246081B">
      <w:pPr>
        <w:spacing w:before="156" w:after="0" w:line="360" w:lineRule="exact"/>
        <w:ind w:firstLine="630"/>
        <w:rPr>
          <w:rFonts w:ascii="Times New Roman" w:hAnsi="Times New Roman" w:cs="Times New Roman"/>
          <w:szCs w:val="21"/>
        </w:rPr>
      </w:pPr>
      <w:r>
        <w:rPr>
          <w:rFonts w:ascii="Times New Roman" w:hAnsi="Times New Roman" w:cs="Times New Roman"/>
          <w:szCs w:val="21"/>
        </w:rPr>
        <w:t>For example, send ABH 01H 10H A1H 00H 00H 00H 31H 30H 32H 35H 00H 00H 6DH AFH.</w:t>
      </w:r>
    </w:p>
    <w:p w14:paraId="77222AEC">
      <w:pPr>
        <w:spacing w:line="400" w:lineRule="exact"/>
        <w:ind w:firstLine="1260"/>
        <w:rPr>
          <w:rFonts w:ascii="Times New Roman" w:hAnsi="Times New Roman" w:cs="Times New Roman"/>
          <w:szCs w:val="21"/>
        </w:rPr>
      </w:pPr>
      <w:r>
        <w:rPr>
          <w:rFonts w:ascii="Times New Roman" w:hAnsi="Times New Roman" w:cs="Times New Roman"/>
          <w:szCs w:val="21"/>
        </w:rPr>
        <w:t>The upper limit of representative resistance is 100.25 mΩ. The local address is 1.</w:t>
      </w:r>
    </w:p>
    <w:p w14:paraId="132FA7CA">
      <w:pPr>
        <w:spacing w:before="156" w:after="0" w:line="360" w:lineRule="exact"/>
        <w:rPr>
          <w:rFonts w:ascii="Times New Roman" w:hAnsi="Times New Roman" w:cs="Times New Roman"/>
          <w:szCs w:val="21"/>
        </w:rPr>
      </w:pPr>
      <w:r>
        <w:rPr>
          <w:rFonts w:ascii="Times New Roman" w:hAnsi="Times New Roman" w:cs="Times New Roman"/>
          <w:szCs w:val="21"/>
        </w:rPr>
        <w:tab/>
      </w:r>
      <w:r>
        <w:rPr>
          <w:rFonts w:ascii="Times New Roman" w:hAnsi="Times New Roman" w:cs="Times New Roman"/>
          <w:szCs w:val="21"/>
        </w:rPr>
        <w:t>Send abh 01h 10h b4h 00h 00h 00h 00h. Generation.</w:t>
      </w:r>
    </w:p>
    <w:p w14:paraId="16B9A62C">
      <w:pPr>
        <w:spacing w:line="400" w:lineRule="exact"/>
        <w:ind w:firstLine="630"/>
        <w:rPr>
          <w:rFonts w:ascii="Times New Roman" w:hAnsi="Times New Roman" w:cs="Times New Roman"/>
          <w:szCs w:val="21"/>
        </w:rPr>
      </w:pPr>
      <w:r>
        <w:rPr>
          <w:rFonts w:ascii="Times New Roman" w:hAnsi="Times New Roman" w:cs="Times New Roman"/>
          <w:szCs w:val="21"/>
        </w:rPr>
        <w:t>The response of table setting is unqualified. The address of this machine is 1.</w:t>
      </w:r>
    </w:p>
    <w:p w14:paraId="6F657EC7">
      <w:pPr>
        <w:autoSpaceDE w:val="0"/>
        <w:spacing w:before="312" w:after="0" w:line="320" w:lineRule="exact"/>
        <w:jc w:val="left"/>
        <w:rPr>
          <w:rFonts w:ascii="Times New Roman" w:hAnsi="Times New Roman" w:cs="Times New Roman"/>
          <w:b/>
          <w:bCs/>
          <w:kern w:val="0"/>
          <w:sz w:val="24"/>
          <w:szCs w:val="24"/>
        </w:rPr>
      </w:pPr>
      <w:r>
        <w:rPr>
          <w:rFonts w:ascii="Times New Roman" w:hAnsi="Times New Roman" w:cs="Times New Roman"/>
          <w:b/>
          <w:bCs/>
          <w:kern w:val="0"/>
          <w:sz w:val="24"/>
          <w:szCs w:val="24"/>
        </w:rPr>
        <w:t>2, instrument communication protocol (modbus)</w:t>
      </w:r>
    </w:p>
    <w:p w14:paraId="3865EE74">
      <w:pPr>
        <w:spacing w:before="156" w:after="0" w:line="320" w:lineRule="exact"/>
        <w:ind w:firstLine="525"/>
        <w:jc w:val="left"/>
        <w:rPr>
          <w:rFonts w:ascii="Times New Roman" w:hAnsi="Times New Roman" w:cs="Times New Roman"/>
          <w:szCs w:val="21"/>
        </w:rPr>
      </w:pPr>
      <w:r>
        <w:rPr>
          <w:rFonts w:ascii="Times New Roman" w:hAnsi="Times New Roman" w:cs="Times New Roman"/>
          <w:szCs w:val="21"/>
        </w:rPr>
        <w:t>This instrument uses RS-232c standard asynchronous serial communication bus interface to communicate with external control equipment, and the transmission baud rate can be in the instrument.</w:t>
      </w:r>
    </w:p>
    <w:p w14:paraId="6CA92FE9">
      <w:pPr>
        <w:spacing w:line="400" w:lineRule="exact"/>
        <w:ind w:firstLine="525"/>
        <w:jc w:val="left"/>
        <w:rPr>
          <w:rFonts w:ascii="Times New Roman" w:hAnsi="Times New Roman" w:cs="Times New Roman"/>
          <w:szCs w:val="21"/>
        </w:rPr>
      </w:pPr>
      <w:r>
        <w:rPr>
          <w:rFonts w:ascii="Times New Roman" w:hAnsi="Times New Roman" w:cs="Times New Roman"/>
          <w:szCs w:val="21"/>
        </w:rPr>
        <w:t>Device preset (9600,19200,38400 optional). 8 data bits, 2 stop bits, no check bit. Logic level of signal</w:t>
      </w:r>
    </w:p>
    <w:p w14:paraId="1951435C">
      <w:pPr>
        <w:spacing w:line="400" w:lineRule="exact"/>
        <w:ind w:firstLine="525"/>
        <w:jc w:val="left"/>
        <w:rPr>
          <w:rFonts w:ascii="Times New Roman" w:hAnsi="Times New Roman" w:cs="Times New Roman"/>
          <w:szCs w:val="21"/>
        </w:rPr>
      </w:pPr>
      <w:r>
        <w:rPr>
          <w:rFonts w:ascii="Times New Roman" w:hAnsi="Times New Roman" w:cs="Times New Roman"/>
          <w:szCs w:val="21"/>
        </w:rPr>
        <w:t>It is ±12V, and the maximum transmission distance is 15m. The serial interface adopts direct communication, and only TXD (send) and RXD (receive) are used.</w:t>
      </w:r>
    </w:p>
    <w:p w14:paraId="3A29164E">
      <w:pPr>
        <w:spacing w:line="400" w:lineRule="exact"/>
        <w:ind w:firstLine="525"/>
        <w:jc w:val="left"/>
        <w:rPr>
          <w:rFonts w:ascii="Times New Roman" w:hAnsi="Times New Roman" w:cs="Times New Roman"/>
          <w:szCs w:val="21"/>
        </w:rPr>
      </w:pPr>
      <w:r>
        <w:rPr>
          <w:rFonts w:ascii="Times New Roman" w:hAnsi="Times New Roman" w:cs="Times New Roman"/>
          <w:szCs w:val="21"/>
        </w:rPr>
        <w:t>GND (ground) three signal lines, using a nine-core standard interface socket.</w:t>
      </w:r>
    </w:p>
    <w:p w14:paraId="745B897D">
      <w:pPr>
        <w:spacing w:before="156" w:after="0" w:line="320" w:lineRule="exact"/>
        <w:rPr>
          <w:rFonts w:ascii="Times New Roman" w:hAnsi="Times New Roman" w:cs="Times New Roman"/>
          <w:b/>
          <w:bCs/>
          <w:szCs w:val="21"/>
        </w:rPr>
      </w:pPr>
      <w:r>
        <w:rPr>
          <w:rFonts w:ascii="Times New Roman" w:hAnsi="Times New Roman" w:cs="Times New Roman"/>
          <w:b/>
          <w:bCs/>
          <w:szCs w:val="21"/>
        </w:rPr>
        <w:t>1) Read instruction (function code is 03H)</w:t>
      </w:r>
    </w:p>
    <w:p w14:paraId="79F69571">
      <w:pPr>
        <w:spacing w:before="156" w:after="0" w:line="300" w:lineRule="exact"/>
        <w:ind w:firstLine="525"/>
        <w:rPr>
          <w:rFonts w:ascii="Times New Roman" w:hAnsi="Times New Roman" w:cs="Times New Roman"/>
        </w:rPr>
      </w:pPr>
      <w:r>
        <w:rPr>
          <w:rFonts w:ascii="Times New Roman" w:hAnsi="Times New Roman" w:cs="Times New Roman"/>
          <w:bCs/>
          <w:szCs w:val="21"/>
        </w:rPr>
        <w:t>Send format (7 bits of data in total):</w:t>
      </w:r>
    </w:p>
    <w:tbl>
      <w:tblPr>
        <w:tblStyle w:val="10"/>
        <w:tblW w:w="9018" w:type="dxa"/>
        <w:tblInd w:w="28" w:type="dxa"/>
        <w:tblLayout w:type="fixed"/>
        <w:tblCellMar>
          <w:top w:w="0" w:type="dxa"/>
          <w:left w:w="108" w:type="dxa"/>
          <w:bottom w:w="0" w:type="dxa"/>
          <w:right w:w="108" w:type="dxa"/>
        </w:tblCellMar>
      </w:tblPr>
      <w:tblGrid>
        <w:gridCol w:w="1173"/>
        <w:gridCol w:w="1125"/>
        <w:gridCol w:w="1185"/>
        <w:gridCol w:w="1125"/>
        <w:gridCol w:w="1387"/>
        <w:gridCol w:w="1388"/>
        <w:gridCol w:w="795"/>
        <w:gridCol w:w="840"/>
      </w:tblGrid>
      <w:tr w14:paraId="3C53C97C">
        <w:tblPrEx>
          <w:tblCellMar>
            <w:top w:w="0" w:type="dxa"/>
            <w:left w:w="108" w:type="dxa"/>
            <w:bottom w:w="0" w:type="dxa"/>
            <w:right w:w="108" w:type="dxa"/>
          </w:tblCellMar>
        </w:tblPrEx>
        <w:trPr>
          <w:trHeight w:val="556" w:hRule="atLeast"/>
        </w:trPr>
        <w:tc>
          <w:tcPr>
            <w:tcW w:w="1173" w:type="dxa"/>
            <w:tcBorders>
              <w:top w:val="single" w:color="000000" w:sz="4" w:space="0"/>
              <w:left w:val="single" w:color="000000" w:sz="4" w:space="0"/>
              <w:bottom w:val="single" w:color="000000" w:sz="4" w:space="0"/>
              <w:right w:val="single" w:color="000000" w:sz="4" w:space="0"/>
            </w:tcBorders>
            <w:vAlign w:val="center"/>
          </w:tcPr>
          <w:p w14:paraId="6B46C5C5">
            <w:pPr>
              <w:pStyle w:val="104"/>
              <w:ind w:firstLine="0"/>
              <w:jc w:val="center"/>
              <w:rPr>
                <w:rFonts w:ascii="Times New Roman" w:hAnsi="Times New Roman" w:cs="Times New Roman"/>
                <w:szCs w:val="21"/>
              </w:rPr>
            </w:pPr>
            <w:r>
              <w:rPr>
                <w:rFonts w:ascii="Times New Roman" w:hAnsi="Times New Roman" w:cs="Times New Roman"/>
                <w:szCs w:val="21"/>
              </w:rPr>
              <w:t>Local address</w:t>
            </w:r>
          </w:p>
        </w:tc>
        <w:tc>
          <w:tcPr>
            <w:tcW w:w="1125" w:type="dxa"/>
            <w:tcBorders>
              <w:top w:val="single" w:color="000000" w:sz="4" w:space="0"/>
              <w:left w:val="single" w:color="000000" w:sz="4" w:space="0"/>
              <w:bottom w:val="single" w:color="000000" w:sz="4" w:space="0"/>
              <w:right w:val="single" w:color="000000" w:sz="4" w:space="0"/>
            </w:tcBorders>
            <w:vAlign w:val="center"/>
          </w:tcPr>
          <w:p w14:paraId="0753C94A">
            <w:pPr>
              <w:pStyle w:val="104"/>
              <w:ind w:firstLine="0"/>
              <w:jc w:val="center"/>
              <w:rPr>
                <w:rFonts w:ascii="Times New Roman" w:hAnsi="Times New Roman" w:cs="Times New Roman"/>
                <w:szCs w:val="21"/>
              </w:rPr>
            </w:pPr>
            <w:r>
              <w:rPr>
                <w:rFonts w:ascii="Times New Roman" w:hAnsi="Times New Roman" w:cs="Times New Roman"/>
                <w:szCs w:val="21"/>
              </w:rPr>
              <w:t>function code</w:t>
            </w:r>
          </w:p>
        </w:tc>
        <w:tc>
          <w:tcPr>
            <w:tcW w:w="1185" w:type="dxa"/>
            <w:tcBorders>
              <w:top w:val="single" w:color="000000" w:sz="4" w:space="0"/>
              <w:left w:val="single" w:color="000000" w:sz="4" w:space="0"/>
              <w:bottom w:val="single" w:color="000000" w:sz="4" w:space="0"/>
              <w:right w:val="single" w:color="000000" w:sz="4" w:space="0"/>
            </w:tcBorders>
            <w:vAlign w:val="center"/>
          </w:tcPr>
          <w:p w14:paraId="3B41B627">
            <w:pPr>
              <w:pStyle w:val="104"/>
              <w:ind w:firstLine="0"/>
              <w:jc w:val="center"/>
              <w:rPr>
                <w:rFonts w:ascii="Times New Roman" w:hAnsi="Times New Roman" w:cs="Times New Roman"/>
                <w:szCs w:val="21"/>
              </w:rPr>
            </w:pPr>
            <w:r>
              <w:rPr>
                <w:rFonts w:ascii="Times New Roman" w:hAnsi="Times New Roman" w:cs="Times New Roman"/>
                <w:szCs w:val="21"/>
              </w:rPr>
              <w:t>Address high position</w:t>
            </w:r>
          </w:p>
        </w:tc>
        <w:tc>
          <w:tcPr>
            <w:tcW w:w="1125" w:type="dxa"/>
            <w:tcBorders>
              <w:top w:val="single" w:color="000000" w:sz="4" w:space="0"/>
              <w:left w:val="single" w:color="000000" w:sz="4" w:space="0"/>
              <w:bottom w:val="single" w:color="000000" w:sz="4" w:space="0"/>
              <w:right w:val="single" w:color="000000" w:sz="4" w:space="0"/>
            </w:tcBorders>
            <w:vAlign w:val="center"/>
          </w:tcPr>
          <w:p w14:paraId="6F6E13EE">
            <w:pPr>
              <w:pStyle w:val="104"/>
              <w:ind w:firstLine="0"/>
              <w:jc w:val="center"/>
              <w:rPr>
                <w:rFonts w:ascii="Times New Roman" w:hAnsi="Times New Roman" w:cs="Times New Roman"/>
                <w:szCs w:val="21"/>
              </w:rPr>
            </w:pPr>
            <w:r>
              <w:rPr>
                <w:rFonts w:ascii="Times New Roman" w:hAnsi="Times New Roman" w:cs="Times New Roman"/>
                <w:szCs w:val="21"/>
              </w:rPr>
              <w:t>Low address</w:t>
            </w:r>
          </w:p>
        </w:tc>
        <w:tc>
          <w:tcPr>
            <w:tcW w:w="1387" w:type="dxa"/>
            <w:tcBorders>
              <w:top w:val="single" w:color="000000" w:sz="4" w:space="0"/>
              <w:left w:val="single" w:color="000000" w:sz="4" w:space="0"/>
              <w:bottom w:val="single" w:color="000000" w:sz="4" w:space="0"/>
              <w:right w:val="single" w:color="000000" w:sz="4" w:space="0"/>
            </w:tcBorders>
            <w:vAlign w:val="center"/>
          </w:tcPr>
          <w:p w14:paraId="3A481AB4">
            <w:pPr>
              <w:pStyle w:val="104"/>
              <w:ind w:firstLine="0"/>
              <w:jc w:val="center"/>
              <w:rPr>
                <w:rFonts w:ascii="Times New Roman" w:hAnsi="Times New Roman" w:cs="Times New Roman"/>
                <w:szCs w:val="21"/>
              </w:rPr>
            </w:pPr>
            <w:r>
              <w:rPr>
                <w:rFonts w:ascii="Times New Roman" w:hAnsi="Times New Roman" w:cs="Times New Roman"/>
                <w:szCs w:val="21"/>
              </w:rPr>
              <w:t>High data length</w:t>
            </w:r>
          </w:p>
        </w:tc>
        <w:tc>
          <w:tcPr>
            <w:tcW w:w="1388" w:type="dxa"/>
            <w:tcBorders>
              <w:top w:val="single" w:color="000000" w:sz="4" w:space="0"/>
              <w:left w:val="single" w:color="000000" w:sz="4" w:space="0"/>
              <w:bottom w:val="single" w:color="000000" w:sz="4" w:space="0"/>
              <w:right w:val="single" w:color="000000" w:sz="4" w:space="0"/>
            </w:tcBorders>
            <w:vAlign w:val="center"/>
          </w:tcPr>
          <w:p w14:paraId="4EAFCA6B">
            <w:pPr>
              <w:pStyle w:val="104"/>
              <w:ind w:firstLine="0"/>
              <w:jc w:val="center"/>
              <w:rPr>
                <w:rFonts w:ascii="Times New Roman" w:hAnsi="Times New Roman" w:cs="Times New Roman"/>
                <w:szCs w:val="21"/>
              </w:rPr>
            </w:pPr>
            <w:r>
              <w:rPr>
                <w:rFonts w:ascii="Times New Roman" w:hAnsi="Times New Roman" w:cs="Times New Roman"/>
                <w:szCs w:val="21"/>
              </w:rPr>
              <w:t>Low data length</w:t>
            </w:r>
          </w:p>
        </w:tc>
        <w:tc>
          <w:tcPr>
            <w:tcW w:w="795" w:type="dxa"/>
            <w:tcBorders>
              <w:top w:val="single" w:color="000000" w:sz="4" w:space="0"/>
              <w:left w:val="single" w:color="000000" w:sz="4" w:space="0"/>
              <w:bottom w:val="single" w:color="000000" w:sz="4" w:space="0"/>
              <w:right w:val="single" w:color="000000" w:sz="4" w:space="0"/>
            </w:tcBorders>
            <w:vAlign w:val="center"/>
          </w:tcPr>
          <w:p w14:paraId="5FD1C81E">
            <w:pPr>
              <w:pStyle w:val="104"/>
              <w:ind w:firstLine="0"/>
              <w:jc w:val="center"/>
              <w:rPr>
                <w:rFonts w:ascii="Times New Roman" w:hAnsi="Times New Roman" w:cs="Times New Roman"/>
                <w:szCs w:val="21"/>
              </w:rPr>
            </w:pPr>
            <w:r>
              <w:rPr>
                <w:rFonts w:ascii="Times New Roman" w:hAnsi="Times New Roman" w:cs="Times New Roman"/>
                <w:szCs w:val="21"/>
              </w:rPr>
              <w:t>CRC low</w:t>
            </w:r>
          </w:p>
        </w:tc>
        <w:tc>
          <w:tcPr>
            <w:tcW w:w="840" w:type="dxa"/>
            <w:tcBorders>
              <w:top w:val="single" w:color="000000" w:sz="4" w:space="0"/>
              <w:left w:val="single" w:color="000000" w:sz="4" w:space="0"/>
              <w:bottom w:val="single" w:color="000000" w:sz="4" w:space="0"/>
              <w:right w:val="single" w:color="000000" w:sz="4" w:space="0"/>
            </w:tcBorders>
            <w:vAlign w:val="center"/>
          </w:tcPr>
          <w:p w14:paraId="5D75C5DC">
            <w:pPr>
              <w:pStyle w:val="104"/>
              <w:ind w:firstLine="0"/>
              <w:jc w:val="center"/>
              <w:rPr>
                <w:rFonts w:ascii="Times New Roman" w:hAnsi="Times New Roman" w:cs="Times New Roman"/>
                <w:szCs w:val="21"/>
              </w:rPr>
            </w:pPr>
            <w:r>
              <w:rPr>
                <w:rFonts w:ascii="Times New Roman" w:hAnsi="Times New Roman" w:cs="Times New Roman"/>
                <w:szCs w:val="21"/>
              </w:rPr>
              <w:t>CRC high</w:t>
            </w:r>
          </w:p>
        </w:tc>
      </w:tr>
    </w:tbl>
    <w:p w14:paraId="0061B494">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Local address: the local address set by the instrument, ranging from 0-99, that is, 00H-63H.</w:t>
      </w:r>
    </w:p>
    <w:p w14:paraId="27ACF266">
      <w:pPr>
        <w:spacing w:before="156" w:after="0" w:line="300" w:lineRule="exact"/>
        <w:ind w:firstLine="420"/>
        <w:rPr>
          <w:rFonts w:ascii="Times New Roman" w:hAnsi="Times New Roman" w:cs="Times New Roman"/>
          <w:bCs/>
          <w:szCs w:val="21"/>
        </w:rPr>
      </w:pPr>
      <w:r>
        <w:rPr>
          <w:rFonts w:ascii="Times New Roman" w:hAnsi="Times New Roman" w:cs="Times New Roman"/>
          <w:bCs/>
          <w:szCs w:val="21"/>
        </w:rPr>
        <w:t>Function code: 03H</w:t>
      </w:r>
    </w:p>
    <w:p w14:paraId="02245CB3">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Address address high+low: 0x0001: Obtain 1-8 resistance values.</w:t>
      </w:r>
    </w:p>
    <w:p w14:paraId="46A90CFC">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0x0002: Obtain 9-16 resistance values</w:t>
      </w:r>
    </w:p>
    <w:p w14:paraId="170E30B5">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0x0003: Obtain 17-24 resistance values</w:t>
      </w:r>
    </w:p>
    <w:p w14:paraId="21326781">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0x0004: Obtain 25-32 resistance values</w:t>
      </w:r>
    </w:p>
    <w:p w14:paraId="4E28F2D9">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0x0005: Obtain the resistance values of all test paths.</w:t>
      </w:r>
    </w:p>
    <w:p w14:paraId="54208923">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0x0006: When the trigger of the instrument is set to external, trigger the instrument once and scan all test channels. After the test is completed, the instrument returns the test data to the host.</w:t>
      </w:r>
    </w:p>
    <w:p w14:paraId="0414C3C8">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0x0007: Get the temperature test value.</w:t>
      </w:r>
    </w:p>
    <w:p w14:paraId="772B5F8E">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High+low data length: the data length is always half of the number of data bytes returned by the instrument.</w:t>
      </w:r>
    </w:p>
    <w:p w14:paraId="58D12DA3">
      <w:pPr>
        <w:spacing w:before="156" w:after="0" w:line="320" w:lineRule="exact"/>
        <w:ind w:firstLine="2100"/>
        <w:rPr>
          <w:rFonts w:ascii="Times New Roman" w:hAnsi="Times New Roman" w:cs="Times New Roman"/>
          <w:bCs/>
          <w:szCs w:val="21"/>
          <w:lang w:val="en-US" w:eastAsia="zh-CN"/>
        </w:rPr>
      </w:pPr>
      <w:r>
        <w:rPr>
          <w:rFonts w:ascii="Times New Roman" w:hAnsi="Times New Roman" w:cs="Times New Roman"/>
          <w:bCs/>
          <w:szCs w:val="21"/>
          <w:lang w:val="en-US" w:eastAsia="zh-CN"/>
        </w:rPr>
        <w:t>The high position is fixed at 00H.</w:t>
      </w:r>
    </w:p>
    <w:p w14:paraId="7A32DFF5">
      <w:pPr>
        <w:spacing w:before="156" w:after="0" w:line="320" w:lineRule="exact"/>
        <w:ind w:firstLine="420"/>
        <w:rPr>
          <w:rFonts w:ascii="Times New Roman" w:hAnsi="Times New Roman" w:cs="Times New Roman"/>
          <w:bCs/>
          <w:szCs w:val="21"/>
        </w:rPr>
      </w:pPr>
      <w:r>
        <w:rPr>
          <w:rFonts w:ascii="Times New Roman" w:hAnsi="Times New Roman" w:cs="Times New Roman"/>
          <w:bCs/>
          <w:szCs w:val="21"/>
          <w:lang w:val="en-US" w:eastAsia="zh-CN"/>
        </w:rPr>
        <w:t>The low order is as follows:</w:t>
      </w:r>
    </w:p>
    <w:p w14:paraId="0D44E029">
      <w:pPr>
        <w:spacing w:before="156" w:after="0" w:line="320" w:lineRule="exact"/>
        <w:ind w:firstLine="315"/>
        <w:rPr>
          <w:rFonts w:ascii="Times New Roman" w:hAnsi="Times New Roman" w:cs="Times New Roman"/>
          <w:bCs/>
          <w:szCs w:val="21"/>
        </w:rPr>
      </w:pPr>
      <w:r>
        <w:rPr>
          <w:rFonts w:ascii="Times New Roman" w:hAnsi="Times New Roman" w:cs="Times New Roman"/>
          <w:bCs/>
          <w:szCs w:val="21"/>
        </w:rPr>
        <w:t>When the address is 0001-0004, the instrument returns 42 bytes of data, and this bit is 21. That is, 15H.</w:t>
      </w:r>
    </w:p>
    <w:p w14:paraId="0A076A10">
      <w:pPr>
        <w:spacing w:before="156" w:after="0" w:line="320" w:lineRule="exact"/>
        <w:ind w:left="1995" w:hanging="1890"/>
        <w:jc w:val="left"/>
        <w:rPr>
          <w:rFonts w:ascii="Times New Roman" w:hAnsi="Times New Roman" w:cs="Times New Roman"/>
          <w:bCs/>
          <w:szCs w:val="21"/>
        </w:rPr>
      </w:pPr>
      <w:r>
        <w:rPr>
          <w:rFonts w:ascii="Times New Roman" w:hAnsi="Times New Roman" w:cs="Times New Roman"/>
          <w:bCs/>
          <w:szCs w:val="21"/>
        </w:rPr>
        <w:t>When the address is 0005-0006, the instrument returns 164 bytes of data, and this bit is 82, that is, 52H.</w:t>
      </w:r>
    </w:p>
    <w:p w14:paraId="291EFC83">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When the addressing address is 0007, the instrument returns 4 bytes of data, and this bit is 2, that is, 02H.</w:t>
      </w:r>
    </w:p>
    <w:p w14:paraId="6E30382E">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CRC check: CRC-16 MODBUS check.</w:t>
      </w:r>
    </w:p>
    <w:p w14:paraId="18774B44">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Example 1:</w:t>
      </w:r>
    </w:p>
    <w:p w14:paraId="35F3B4A4">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Send 01030010015d5c5 to the slave machine: inquire about the test values of resistors 1-8 from No.01 instrument.</w:t>
      </w:r>
    </w:p>
    <w:p w14:paraId="73FEC964">
      <w:pPr>
        <w:spacing w:before="156" w:after="156" w:line="320" w:lineRule="exact"/>
        <w:ind w:firstLine="420"/>
        <w:rPr>
          <w:rFonts w:ascii="Times New Roman" w:hAnsi="Times New Roman" w:cs="Times New Roman"/>
        </w:rPr>
      </w:pPr>
      <w:r>
        <w:rPr>
          <w:rFonts w:ascii="Times New Roman" w:hAnsi="Times New Roman" w:cs="Times New Roman"/>
          <w:bCs/>
          <w:szCs w:val="21"/>
        </w:rPr>
        <w:t>Return:</w:t>
      </w:r>
    </w:p>
    <w:tbl>
      <w:tblPr>
        <w:tblStyle w:val="10"/>
        <w:tblW w:w="9017" w:type="dxa"/>
        <w:jc w:val="center"/>
        <w:tblLayout w:type="fixed"/>
        <w:tblCellMar>
          <w:top w:w="0" w:type="dxa"/>
          <w:left w:w="108" w:type="dxa"/>
          <w:bottom w:w="0" w:type="dxa"/>
          <w:right w:w="108" w:type="dxa"/>
        </w:tblCellMar>
      </w:tblPr>
      <w:tblGrid>
        <w:gridCol w:w="1574"/>
        <w:gridCol w:w="1120"/>
        <w:gridCol w:w="963"/>
        <w:gridCol w:w="5360"/>
      </w:tblGrid>
      <w:tr w14:paraId="00DCCEB7">
        <w:tblPrEx>
          <w:tblCellMar>
            <w:top w:w="0" w:type="dxa"/>
            <w:left w:w="108" w:type="dxa"/>
            <w:bottom w:w="0" w:type="dxa"/>
            <w:right w:w="108" w:type="dxa"/>
          </w:tblCellMar>
        </w:tblPrEx>
        <w:trPr>
          <w:jc w:val="center"/>
        </w:trPr>
        <w:tc>
          <w:tcPr>
            <w:tcW w:w="1574"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4212A270">
            <w:pPr>
              <w:spacing w:line="320" w:lineRule="exact"/>
              <w:jc w:val="center"/>
              <w:rPr>
                <w:rFonts w:ascii="Times New Roman" w:hAnsi="Times New Roman" w:cs="Times New Roman"/>
                <w:bCs/>
                <w:szCs w:val="21"/>
              </w:rPr>
            </w:pPr>
            <w:r>
              <w:rPr>
                <w:rFonts w:ascii="Times New Roman" w:hAnsi="Times New Roman" w:cs="Times New Roman"/>
                <w:bCs/>
                <w:szCs w:val="21"/>
              </w:rPr>
              <w:t>explain</w:t>
            </w:r>
          </w:p>
        </w:tc>
        <w:tc>
          <w:tcPr>
            <w:tcW w:w="112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39B0139B">
            <w:pPr>
              <w:spacing w:line="320" w:lineRule="exact"/>
              <w:jc w:val="center"/>
              <w:rPr>
                <w:rFonts w:ascii="Times New Roman" w:hAnsi="Times New Roman" w:cs="Times New Roman"/>
                <w:bCs/>
                <w:szCs w:val="21"/>
              </w:rPr>
            </w:pPr>
            <w:r>
              <w:rPr>
                <w:rFonts w:ascii="Times New Roman" w:hAnsi="Times New Roman" w:cs="Times New Roman"/>
                <w:bCs/>
                <w:szCs w:val="21"/>
              </w:rPr>
              <w:t>Hexadecimal</w:t>
            </w:r>
          </w:p>
        </w:tc>
        <w:tc>
          <w:tcPr>
            <w:tcW w:w="963"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5C3E74F8">
            <w:pPr>
              <w:spacing w:line="320" w:lineRule="exact"/>
              <w:jc w:val="center"/>
              <w:rPr>
                <w:rFonts w:ascii="Times New Roman" w:hAnsi="Times New Roman" w:cs="Times New Roman"/>
                <w:bCs/>
                <w:szCs w:val="21"/>
              </w:rPr>
            </w:pPr>
            <w:r>
              <w:rPr>
                <w:rFonts w:ascii="Times New Roman" w:hAnsi="Times New Roman" w:cs="Times New Roman"/>
                <w:bCs/>
                <w:szCs w:val="21"/>
              </w:rPr>
              <w:t>data bit</w:t>
            </w:r>
          </w:p>
        </w:tc>
        <w:tc>
          <w:tcPr>
            <w:tcW w:w="536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5094BFF7">
            <w:pPr>
              <w:spacing w:line="320" w:lineRule="exact"/>
              <w:jc w:val="center"/>
              <w:rPr>
                <w:rFonts w:ascii="Times New Roman" w:hAnsi="Times New Roman" w:cs="Times New Roman"/>
                <w:bCs/>
                <w:szCs w:val="21"/>
              </w:rPr>
            </w:pPr>
            <w:r>
              <w:rPr>
                <w:rFonts w:ascii="Times New Roman" w:hAnsi="Times New Roman" w:cs="Times New Roman"/>
                <w:bCs/>
                <w:szCs w:val="21"/>
              </w:rPr>
              <w:t>remarks</w:t>
            </w:r>
          </w:p>
        </w:tc>
      </w:tr>
      <w:tr w14:paraId="6D69917D">
        <w:tblPrEx>
          <w:tblCellMar>
            <w:top w:w="0" w:type="dxa"/>
            <w:left w:w="108" w:type="dxa"/>
            <w:bottom w:w="0" w:type="dxa"/>
            <w:right w:w="108" w:type="dxa"/>
          </w:tblCellMar>
        </w:tblPrEx>
        <w:trPr>
          <w:trHeight w:val="248"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53C2A4B1">
            <w:pPr>
              <w:spacing w:line="320" w:lineRule="exact"/>
              <w:jc w:val="center"/>
              <w:rPr>
                <w:rFonts w:ascii="Times New Roman" w:hAnsi="Times New Roman" w:cs="Times New Roman"/>
                <w:bCs/>
                <w:szCs w:val="21"/>
              </w:rPr>
            </w:pPr>
            <w:r>
              <w:rPr>
                <w:rFonts w:ascii="Times New Roman" w:hAnsi="Times New Roman" w:cs="Times New Roman"/>
                <w:bCs/>
                <w:szCs w:val="21"/>
              </w:rPr>
              <w:t>START</w:t>
            </w:r>
          </w:p>
        </w:tc>
        <w:tc>
          <w:tcPr>
            <w:tcW w:w="7443" w:type="dxa"/>
            <w:gridSpan w:val="3"/>
            <w:tcBorders>
              <w:top w:val="single" w:color="000000" w:sz="4" w:space="0"/>
              <w:left w:val="single" w:color="000000" w:sz="4" w:space="0"/>
              <w:bottom w:val="single" w:color="000000" w:sz="4" w:space="0"/>
              <w:right w:val="single" w:color="000000" w:sz="4" w:space="0"/>
            </w:tcBorders>
            <w:vAlign w:val="center"/>
          </w:tcPr>
          <w:p w14:paraId="173AC862">
            <w:pPr>
              <w:spacing w:line="320" w:lineRule="exact"/>
              <w:jc w:val="center"/>
              <w:rPr>
                <w:rFonts w:ascii="Times New Roman" w:hAnsi="Times New Roman" w:cs="Times New Roman"/>
                <w:bCs/>
                <w:szCs w:val="21"/>
              </w:rPr>
            </w:pPr>
            <w:r>
              <w:rPr>
                <w:rFonts w:ascii="Times New Roman" w:hAnsi="Times New Roman" w:cs="Times New Roman"/>
                <w:bCs/>
                <w:szCs w:val="21"/>
              </w:rPr>
              <w:t>Static period exceeding 10ms</w:t>
            </w:r>
          </w:p>
        </w:tc>
      </w:tr>
      <w:tr w14:paraId="14E27306">
        <w:tblPrEx>
          <w:tblCellMar>
            <w:top w:w="0" w:type="dxa"/>
            <w:left w:w="108" w:type="dxa"/>
            <w:bottom w:w="0" w:type="dxa"/>
            <w:right w:w="108" w:type="dxa"/>
          </w:tblCellMar>
        </w:tblPrEx>
        <w:trPr>
          <w:trHeight w:val="401"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02216EC6">
            <w:pPr>
              <w:spacing w:line="320" w:lineRule="exact"/>
              <w:jc w:val="center"/>
              <w:rPr>
                <w:rFonts w:ascii="Times New Roman" w:hAnsi="Times New Roman" w:cs="Times New Roman"/>
                <w:bCs/>
                <w:szCs w:val="21"/>
              </w:rPr>
            </w:pPr>
            <w:r>
              <w:rPr>
                <w:rFonts w:ascii="Times New Roman" w:hAnsi="Times New Roman" w:cs="Times New Roman"/>
                <w:bCs/>
                <w:szCs w:val="21"/>
              </w:rPr>
              <w:t>ADR</w:t>
            </w:r>
          </w:p>
        </w:tc>
        <w:tc>
          <w:tcPr>
            <w:tcW w:w="1120" w:type="dxa"/>
            <w:tcBorders>
              <w:top w:val="single" w:color="000000" w:sz="4" w:space="0"/>
              <w:left w:val="single" w:color="000000" w:sz="4" w:space="0"/>
              <w:bottom w:val="single" w:color="000000" w:sz="4" w:space="0"/>
              <w:right w:val="single" w:color="000000" w:sz="4" w:space="0"/>
            </w:tcBorders>
            <w:vAlign w:val="center"/>
          </w:tcPr>
          <w:p w14:paraId="1FF70CCD">
            <w:pPr>
              <w:spacing w:line="320" w:lineRule="exact"/>
              <w:jc w:val="center"/>
              <w:rPr>
                <w:rFonts w:ascii="Times New Roman" w:hAnsi="Times New Roman" w:cs="Times New Roman"/>
                <w:bCs/>
                <w:szCs w:val="21"/>
              </w:rPr>
            </w:pPr>
            <w:r>
              <w:rPr>
                <w:rFonts w:ascii="Times New Roman" w:hAnsi="Times New Roman" w:cs="Times New Roman"/>
                <w:bCs/>
                <w:szCs w:val="21"/>
              </w:rPr>
              <w:t>00H-63H</w:t>
            </w:r>
          </w:p>
        </w:tc>
        <w:tc>
          <w:tcPr>
            <w:tcW w:w="963" w:type="dxa"/>
            <w:tcBorders>
              <w:top w:val="single" w:color="000000" w:sz="4" w:space="0"/>
              <w:left w:val="single" w:color="000000" w:sz="4" w:space="0"/>
              <w:bottom w:val="single" w:color="000000" w:sz="4" w:space="0"/>
              <w:right w:val="single" w:color="000000" w:sz="4" w:space="0"/>
            </w:tcBorders>
            <w:vAlign w:val="center"/>
          </w:tcPr>
          <w:p w14:paraId="7DEE18D5">
            <w:pPr>
              <w:spacing w:line="320" w:lineRule="exact"/>
              <w:jc w:val="center"/>
              <w:rPr>
                <w:rFonts w:ascii="Times New Roman" w:hAnsi="Times New Roman" w:cs="Times New Roman"/>
                <w:bCs/>
                <w:szCs w:val="21"/>
              </w:rPr>
            </w:pPr>
            <w:r>
              <w:rPr>
                <w:rFonts w:ascii="Times New Roman" w:hAnsi="Times New Roman" w:cs="Times New Roman"/>
                <w:bCs/>
                <w:szCs w:val="21"/>
              </w:rPr>
              <w:t>0</w:t>
            </w:r>
          </w:p>
        </w:tc>
        <w:tc>
          <w:tcPr>
            <w:tcW w:w="5360" w:type="dxa"/>
            <w:tcBorders>
              <w:top w:val="single" w:color="000000" w:sz="4" w:space="0"/>
              <w:left w:val="single" w:color="000000" w:sz="4" w:space="0"/>
              <w:bottom w:val="single" w:color="000000" w:sz="4" w:space="0"/>
              <w:right w:val="single" w:color="000000" w:sz="4" w:space="0"/>
            </w:tcBorders>
            <w:vAlign w:val="center"/>
          </w:tcPr>
          <w:p w14:paraId="023699DA">
            <w:pPr>
              <w:spacing w:line="320" w:lineRule="exact"/>
              <w:jc w:val="left"/>
              <w:rPr>
                <w:rFonts w:ascii="Times New Roman" w:hAnsi="Times New Roman" w:cs="Times New Roman"/>
                <w:bCs/>
                <w:szCs w:val="21"/>
              </w:rPr>
            </w:pPr>
            <w:r>
              <w:rPr>
                <w:rFonts w:ascii="Times New Roman" w:hAnsi="Times New Roman" w:cs="Times New Roman"/>
                <w:bCs/>
                <w:szCs w:val="21"/>
              </w:rPr>
              <w:t>Local address of instrument</w:t>
            </w:r>
          </w:p>
        </w:tc>
      </w:tr>
      <w:tr w14:paraId="7A50EC10">
        <w:tblPrEx>
          <w:tblCellMar>
            <w:top w:w="0" w:type="dxa"/>
            <w:left w:w="108" w:type="dxa"/>
            <w:bottom w:w="0" w:type="dxa"/>
            <w:right w:w="108" w:type="dxa"/>
          </w:tblCellMar>
        </w:tblPrEx>
        <w:trPr>
          <w:trHeight w:val="123"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558B515E">
            <w:pPr>
              <w:spacing w:line="320" w:lineRule="exact"/>
              <w:jc w:val="center"/>
              <w:rPr>
                <w:rFonts w:ascii="Times New Roman" w:hAnsi="Times New Roman" w:cs="Times New Roman"/>
                <w:bCs/>
                <w:szCs w:val="21"/>
              </w:rPr>
            </w:pPr>
            <w:r>
              <w:rPr>
                <w:rFonts w:ascii="Times New Roman" w:hAnsi="Times New Roman" w:cs="Times New Roman"/>
                <w:bCs/>
                <w:szCs w:val="21"/>
              </w:rPr>
              <w:t>CMD</w:t>
            </w:r>
          </w:p>
        </w:tc>
        <w:tc>
          <w:tcPr>
            <w:tcW w:w="1120" w:type="dxa"/>
            <w:tcBorders>
              <w:top w:val="single" w:color="000000" w:sz="4" w:space="0"/>
              <w:left w:val="single" w:color="000000" w:sz="4" w:space="0"/>
              <w:bottom w:val="single" w:color="000000" w:sz="4" w:space="0"/>
              <w:right w:val="single" w:color="000000" w:sz="4" w:space="0"/>
            </w:tcBorders>
            <w:vAlign w:val="center"/>
          </w:tcPr>
          <w:p w14:paraId="050E99D7">
            <w:pPr>
              <w:spacing w:line="320" w:lineRule="exact"/>
              <w:jc w:val="center"/>
              <w:rPr>
                <w:rFonts w:ascii="Times New Roman" w:hAnsi="Times New Roman" w:cs="Times New Roman"/>
                <w:bCs/>
                <w:szCs w:val="21"/>
              </w:rPr>
            </w:pPr>
            <w:r>
              <w:rPr>
                <w:rFonts w:ascii="Times New Roman" w:hAnsi="Times New Roman" w:cs="Times New Roman"/>
                <w:bCs/>
                <w:szCs w:val="21"/>
              </w:rPr>
              <w:t>03H</w:t>
            </w:r>
          </w:p>
        </w:tc>
        <w:tc>
          <w:tcPr>
            <w:tcW w:w="963" w:type="dxa"/>
            <w:tcBorders>
              <w:top w:val="single" w:color="000000" w:sz="4" w:space="0"/>
              <w:left w:val="single" w:color="000000" w:sz="4" w:space="0"/>
              <w:bottom w:val="single" w:color="000000" w:sz="4" w:space="0"/>
              <w:right w:val="single" w:color="000000" w:sz="4" w:space="0"/>
            </w:tcBorders>
            <w:vAlign w:val="center"/>
          </w:tcPr>
          <w:p w14:paraId="2B9AD8E3">
            <w:pPr>
              <w:spacing w:line="320" w:lineRule="exact"/>
              <w:jc w:val="center"/>
              <w:rPr>
                <w:rFonts w:ascii="Times New Roman" w:hAnsi="Times New Roman" w:cs="Times New Roman"/>
                <w:bCs/>
                <w:szCs w:val="21"/>
              </w:rPr>
            </w:pPr>
            <w:r>
              <w:rPr>
                <w:rFonts w:ascii="Times New Roman" w:hAnsi="Times New Roman" w:cs="Times New Roman"/>
                <w:bCs/>
                <w:szCs w:val="21"/>
              </w:rPr>
              <w:t>one</w:t>
            </w:r>
          </w:p>
        </w:tc>
        <w:tc>
          <w:tcPr>
            <w:tcW w:w="5360" w:type="dxa"/>
            <w:tcBorders>
              <w:top w:val="single" w:color="000000" w:sz="4" w:space="0"/>
              <w:left w:val="single" w:color="000000" w:sz="4" w:space="0"/>
              <w:bottom w:val="single" w:color="000000" w:sz="4" w:space="0"/>
              <w:right w:val="single" w:color="000000" w:sz="4" w:space="0"/>
            </w:tcBorders>
            <w:vAlign w:val="center"/>
          </w:tcPr>
          <w:p w14:paraId="449B6C33">
            <w:pPr>
              <w:spacing w:line="320" w:lineRule="exact"/>
              <w:jc w:val="left"/>
              <w:rPr>
                <w:rFonts w:ascii="Times New Roman" w:hAnsi="Times New Roman" w:cs="Times New Roman"/>
                <w:bCs/>
                <w:szCs w:val="21"/>
              </w:rPr>
            </w:pPr>
            <w:r>
              <w:rPr>
                <w:rFonts w:ascii="Times New Roman" w:hAnsi="Times New Roman" w:cs="Times New Roman"/>
                <w:bCs/>
                <w:szCs w:val="21"/>
              </w:rPr>
              <w:t>Command code</w:t>
            </w:r>
          </w:p>
        </w:tc>
      </w:tr>
      <w:tr w14:paraId="2E3566C3">
        <w:tblPrEx>
          <w:tblCellMar>
            <w:top w:w="0" w:type="dxa"/>
            <w:left w:w="108" w:type="dxa"/>
            <w:bottom w:w="0" w:type="dxa"/>
            <w:right w:w="108" w:type="dxa"/>
          </w:tblCellMar>
        </w:tblPrEx>
        <w:trPr>
          <w:trHeight w:val="274"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18701768">
            <w:pPr>
              <w:spacing w:line="320" w:lineRule="exact"/>
              <w:jc w:val="center"/>
              <w:rPr>
                <w:rFonts w:ascii="Times New Roman" w:hAnsi="Times New Roman" w:cs="Times New Roman"/>
                <w:bCs/>
                <w:szCs w:val="21"/>
              </w:rPr>
            </w:pPr>
            <w:r>
              <w:rPr>
                <w:rFonts w:ascii="Times New Roman" w:hAnsi="Times New Roman" w:cs="Times New Roman"/>
                <w:bCs/>
                <w:szCs w:val="21"/>
              </w:rPr>
              <w:t>Number of data bytes</w:t>
            </w:r>
          </w:p>
        </w:tc>
        <w:tc>
          <w:tcPr>
            <w:tcW w:w="1120" w:type="dxa"/>
            <w:tcBorders>
              <w:top w:val="single" w:color="000000" w:sz="4" w:space="0"/>
              <w:left w:val="single" w:color="000000" w:sz="4" w:space="0"/>
              <w:bottom w:val="single" w:color="000000" w:sz="4" w:space="0"/>
              <w:right w:val="single" w:color="000000" w:sz="4" w:space="0"/>
            </w:tcBorders>
            <w:vAlign w:val="center"/>
          </w:tcPr>
          <w:p w14:paraId="461EB449">
            <w:pPr>
              <w:spacing w:line="320" w:lineRule="exact"/>
              <w:jc w:val="center"/>
              <w:rPr>
                <w:rFonts w:ascii="Times New Roman" w:hAnsi="Times New Roman" w:cs="Times New Roman"/>
                <w:bCs/>
                <w:szCs w:val="21"/>
              </w:rPr>
            </w:pPr>
            <w:r>
              <w:rPr>
                <w:rFonts w:ascii="Times New Roman" w:hAnsi="Times New Roman" w:cs="Times New Roman"/>
                <w:bCs/>
                <w:szCs w:val="21"/>
              </w:rPr>
              <w:t>29H</w:t>
            </w:r>
          </w:p>
        </w:tc>
        <w:tc>
          <w:tcPr>
            <w:tcW w:w="963" w:type="dxa"/>
            <w:tcBorders>
              <w:top w:val="single" w:color="000000" w:sz="4" w:space="0"/>
              <w:left w:val="single" w:color="000000" w:sz="4" w:space="0"/>
              <w:bottom w:val="single" w:color="000000" w:sz="4" w:space="0"/>
              <w:right w:val="single" w:color="000000" w:sz="4" w:space="0"/>
            </w:tcBorders>
            <w:vAlign w:val="center"/>
          </w:tcPr>
          <w:p w14:paraId="2D107845">
            <w:pPr>
              <w:spacing w:line="320" w:lineRule="exact"/>
              <w:jc w:val="center"/>
              <w:rPr>
                <w:rFonts w:ascii="Times New Roman" w:hAnsi="Times New Roman" w:cs="Times New Roman"/>
                <w:bCs/>
                <w:szCs w:val="21"/>
              </w:rPr>
            </w:pPr>
            <w:r>
              <w:rPr>
                <w:rFonts w:ascii="Times New Roman" w:hAnsi="Times New Roman" w:cs="Times New Roman"/>
                <w:bCs/>
                <w:szCs w:val="21"/>
              </w:rPr>
              <w:t>2</w:t>
            </w:r>
          </w:p>
        </w:tc>
        <w:tc>
          <w:tcPr>
            <w:tcW w:w="5360" w:type="dxa"/>
            <w:tcBorders>
              <w:top w:val="single" w:color="000000" w:sz="4" w:space="0"/>
              <w:left w:val="single" w:color="000000" w:sz="4" w:space="0"/>
              <w:bottom w:val="single" w:color="000000" w:sz="4" w:space="0"/>
              <w:right w:val="single" w:color="000000" w:sz="4" w:space="0"/>
            </w:tcBorders>
            <w:vAlign w:val="center"/>
          </w:tcPr>
          <w:p w14:paraId="0844431C">
            <w:pPr>
              <w:spacing w:line="320" w:lineRule="exact"/>
              <w:jc w:val="left"/>
              <w:rPr>
                <w:rFonts w:ascii="Times New Roman" w:hAnsi="Times New Roman" w:cs="Times New Roman"/>
                <w:bCs/>
                <w:szCs w:val="21"/>
              </w:rPr>
            </w:pPr>
            <w:r>
              <w:rPr>
                <w:rFonts w:ascii="Times New Roman" w:hAnsi="Times New Roman" w:cs="Times New Roman"/>
                <w:bCs/>
                <w:szCs w:val="21"/>
              </w:rPr>
              <w:t>Returns the number of bytes of resistance value. After 42 bytes of data are returned, it is 30H here.</w:t>
            </w:r>
          </w:p>
        </w:tc>
      </w:tr>
      <w:tr w14:paraId="4B02E547">
        <w:tblPrEx>
          <w:tblCellMar>
            <w:top w:w="0" w:type="dxa"/>
            <w:left w:w="108" w:type="dxa"/>
            <w:bottom w:w="0" w:type="dxa"/>
            <w:right w:w="108" w:type="dxa"/>
          </w:tblCellMar>
        </w:tblPrEx>
        <w:trPr>
          <w:trHeight w:val="3047"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06DEBD40">
            <w:pPr>
              <w:spacing w:line="320" w:lineRule="exact"/>
              <w:jc w:val="left"/>
              <w:rPr>
                <w:rFonts w:ascii="Times New Roman" w:hAnsi="Times New Roman" w:cs="Times New Roman"/>
                <w:bCs/>
                <w:szCs w:val="21"/>
              </w:rPr>
            </w:pPr>
            <w:r>
              <w:rPr>
                <w:rFonts w:ascii="Times New Roman" w:hAnsi="Times New Roman" w:cs="Times New Roman"/>
                <w:bCs/>
                <w:szCs w:val="21"/>
              </w:rPr>
              <w:t>1st resistance data+resistance unit</w:t>
            </w:r>
          </w:p>
        </w:tc>
        <w:tc>
          <w:tcPr>
            <w:tcW w:w="1120" w:type="dxa"/>
            <w:tcBorders>
              <w:top w:val="single" w:color="000000" w:sz="4" w:space="0"/>
              <w:left w:val="single" w:color="000000" w:sz="4" w:space="0"/>
              <w:bottom w:val="single" w:color="000000" w:sz="4" w:space="0"/>
              <w:right w:val="single" w:color="000000" w:sz="4" w:space="0"/>
            </w:tcBorders>
            <w:vAlign w:val="center"/>
          </w:tcPr>
          <w:p w14:paraId="2DE5D91B">
            <w:pPr>
              <w:spacing w:line="320" w:lineRule="exact"/>
              <w:jc w:val="left"/>
              <w:rPr>
                <w:rFonts w:ascii="Times New Roman" w:hAnsi="Times New Roman" w:cs="Times New Roman"/>
                <w:bCs/>
                <w:szCs w:val="21"/>
              </w:rPr>
            </w:pPr>
            <w:r>
              <w:rPr>
                <w:rFonts w:ascii="Times New Roman" w:hAnsi="Times New Roman" w:cs="Times New Roman"/>
                <w:bCs/>
                <w:szCs w:val="21"/>
              </w:rPr>
              <w:t>The hexadecimal resistance value returned is 4 hexadecimal bytes converted from floating-point resistance value, with a total of 5 bytes.</w:t>
            </w:r>
          </w:p>
        </w:tc>
        <w:tc>
          <w:tcPr>
            <w:tcW w:w="963" w:type="dxa"/>
            <w:tcBorders>
              <w:top w:val="single" w:color="000000" w:sz="4" w:space="0"/>
              <w:left w:val="single" w:color="000000" w:sz="4" w:space="0"/>
              <w:bottom w:val="single" w:color="000000" w:sz="4" w:space="0"/>
              <w:right w:val="single" w:color="000000" w:sz="4" w:space="0"/>
            </w:tcBorders>
            <w:vAlign w:val="center"/>
          </w:tcPr>
          <w:p w14:paraId="68DD7879">
            <w:pPr>
              <w:spacing w:line="320" w:lineRule="exact"/>
              <w:jc w:val="center"/>
              <w:rPr>
                <w:rFonts w:ascii="Times New Roman" w:hAnsi="Times New Roman" w:cs="Times New Roman"/>
                <w:bCs/>
                <w:szCs w:val="21"/>
              </w:rPr>
            </w:pPr>
            <w:r>
              <w:rPr>
                <w:rFonts w:ascii="Times New Roman" w:hAnsi="Times New Roman" w:cs="Times New Roman"/>
                <w:bCs/>
                <w:szCs w:val="21"/>
              </w:rPr>
              <w:t>3-7</w:t>
            </w:r>
          </w:p>
        </w:tc>
        <w:tc>
          <w:tcPr>
            <w:tcW w:w="5360" w:type="dxa"/>
            <w:tcBorders>
              <w:top w:val="single" w:color="000000" w:sz="4" w:space="0"/>
              <w:left w:val="single" w:color="000000" w:sz="4" w:space="0"/>
              <w:bottom w:val="single" w:color="000000" w:sz="4" w:space="0"/>
              <w:right w:val="single" w:color="000000" w:sz="4" w:space="0"/>
            </w:tcBorders>
          </w:tcPr>
          <w:p w14:paraId="1814CEC2">
            <w:pPr>
              <w:spacing w:line="320" w:lineRule="exact"/>
              <w:rPr>
                <w:rFonts w:ascii="Times New Roman" w:hAnsi="Times New Roman" w:cs="Times New Roman"/>
                <w:szCs w:val="21"/>
              </w:rPr>
            </w:pPr>
            <w:r>
              <w:rPr>
                <w:rFonts w:ascii="Times New Roman" w:hAnsi="Times New Roman" w:cs="Times New Roman"/>
                <w:szCs w:val="21"/>
              </w:rPr>
              <w:t>Resistance value data: for example, the decimal number is 25.16, and the hexadecimal number is 0x41 0xC9 0x47 0xAE, so data byte 1 is 0xAE, data byte 2 is 0x47, data byte 3 is 0xC9 and data byte 4 is 0x41. If stored in a 4-byte array, a[0]=0xAE, a[1]=0x47, a[2]=0xC9, and a[3]=0x41.</w:t>
            </w:r>
          </w:p>
          <w:p w14:paraId="4717ED2C">
            <w:pPr>
              <w:spacing w:line="320" w:lineRule="exact"/>
              <w:rPr>
                <w:rFonts w:ascii="Times New Roman" w:hAnsi="Times New Roman" w:cs="Times New Roman"/>
                <w:bCs/>
                <w:szCs w:val="21"/>
              </w:rPr>
            </w:pPr>
            <w:r>
              <w:rPr>
                <w:rFonts w:ascii="Times New Roman" w:hAnsi="Times New Roman" w:cs="Times New Roman"/>
                <w:bCs/>
                <w:szCs w:val="21"/>
              </w:rPr>
              <w:t>+</w:t>
            </w:r>
          </w:p>
          <w:p w14:paraId="7D91A04B">
            <w:pPr>
              <w:spacing w:line="320" w:lineRule="exact"/>
              <w:rPr>
                <w:rFonts w:ascii="Times New Roman" w:hAnsi="Times New Roman" w:cs="Times New Roman"/>
                <w:bCs/>
                <w:szCs w:val="21"/>
              </w:rPr>
            </w:pPr>
            <w:r>
              <w:rPr>
                <w:rFonts w:ascii="Times New Roman" w:hAnsi="Times New Roman" w:cs="Times New Roman"/>
                <w:bCs/>
                <w:szCs w:val="21"/>
              </w:rPr>
              <w:t>Resistance unit: divided into u,m,O,k,M,U,%, which respectively represent micro-ohm, milliohm, ohm, kiloohm, megaohm, open resistance and percentage resistance. (The corresponding hexadecimal codes are 75H,6DH,4FH,6BH,4DH,55H,25H respectively.)</w:t>
            </w:r>
          </w:p>
        </w:tc>
      </w:tr>
      <w:tr w14:paraId="6ABD1BAF">
        <w:tblPrEx>
          <w:tblCellMar>
            <w:top w:w="0" w:type="dxa"/>
            <w:left w:w="108" w:type="dxa"/>
            <w:bottom w:w="0" w:type="dxa"/>
            <w:right w:w="108" w:type="dxa"/>
          </w:tblCellMar>
        </w:tblPrEx>
        <w:trPr>
          <w:trHeight w:val="135" w:hRule="atLeast"/>
          <w:jc w:val="center"/>
        </w:trPr>
        <w:tc>
          <w:tcPr>
            <w:tcW w:w="9017" w:type="dxa"/>
            <w:gridSpan w:val="4"/>
            <w:tcBorders>
              <w:top w:val="single" w:color="000000" w:sz="4" w:space="0"/>
              <w:left w:val="single" w:color="000000" w:sz="4" w:space="0"/>
              <w:bottom w:val="single" w:color="000000" w:sz="4" w:space="0"/>
              <w:right w:val="single" w:color="000000" w:sz="4" w:space="0"/>
            </w:tcBorders>
            <w:vAlign w:val="center"/>
          </w:tcPr>
          <w:p w14:paraId="77452F35">
            <w:pPr>
              <w:spacing w:line="320" w:lineRule="exact"/>
              <w:jc w:val="center"/>
              <w:rPr>
                <w:rFonts w:ascii="Times New Roman" w:hAnsi="Times New Roman" w:cs="Times New Roman"/>
                <w:bCs/>
                <w:szCs w:val="21"/>
              </w:rPr>
            </w:pPr>
            <w:r>
              <w:rPr>
                <w:rFonts w:ascii="Times New Roman" w:hAnsi="Times New Roman" w:cs="Times New Roman"/>
                <w:bCs/>
                <w:szCs w:val="21"/>
              </w:rPr>
              <w:t>And so on ...</w:t>
            </w:r>
          </w:p>
        </w:tc>
      </w:tr>
      <w:tr w14:paraId="732ACADF">
        <w:tblPrEx>
          <w:tblCellMar>
            <w:top w:w="0" w:type="dxa"/>
            <w:left w:w="108" w:type="dxa"/>
            <w:bottom w:w="0" w:type="dxa"/>
            <w:right w:w="108" w:type="dxa"/>
          </w:tblCellMar>
        </w:tblPrEx>
        <w:trPr>
          <w:trHeight w:val="135"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7176AED8">
            <w:pPr>
              <w:spacing w:line="320" w:lineRule="exact"/>
              <w:jc w:val="center"/>
              <w:rPr>
                <w:rFonts w:ascii="Times New Roman" w:hAnsi="Times New Roman" w:cs="Times New Roman"/>
                <w:bCs/>
                <w:szCs w:val="21"/>
              </w:rPr>
            </w:pPr>
            <w:r>
              <w:rPr>
                <w:rFonts w:ascii="Times New Roman" w:hAnsi="Times New Roman" w:cs="Times New Roman"/>
                <w:bCs/>
                <w:szCs w:val="21"/>
              </w:rPr>
              <w:t>8th resistance data+resistance unit</w:t>
            </w:r>
          </w:p>
        </w:tc>
        <w:tc>
          <w:tcPr>
            <w:tcW w:w="1120" w:type="dxa"/>
            <w:tcBorders>
              <w:top w:val="single" w:color="000000" w:sz="4" w:space="0"/>
              <w:left w:val="single" w:color="000000" w:sz="4" w:space="0"/>
              <w:bottom w:val="single" w:color="000000" w:sz="4" w:space="0"/>
              <w:right w:val="single" w:color="000000" w:sz="4" w:space="0"/>
            </w:tcBorders>
            <w:vAlign w:val="center"/>
          </w:tcPr>
          <w:p w14:paraId="00EC0779">
            <w:pPr>
              <w:spacing w:line="320" w:lineRule="exact"/>
              <w:jc w:val="left"/>
              <w:rPr>
                <w:rFonts w:ascii="Times New Roman" w:hAnsi="Times New Roman" w:cs="Times New Roman"/>
                <w:bCs/>
                <w:szCs w:val="21"/>
              </w:rPr>
            </w:pPr>
            <w:r>
              <w:rPr>
                <w:rFonts w:ascii="Times New Roman" w:hAnsi="Times New Roman" w:cs="Times New Roman"/>
                <w:bCs/>
                <w:szCs w:val="21"/>
              </w:rPr>
              <w:t>And so on ...</w:t>
            </w:r>
          </w:p>
        </w:tc>
        <w:tc>
          <w:tcPr>
            <w:tcW w:w="963" w:type="dxa"/>
            <w:tcBorders>
              <w:top w:val="single" w:color="000000" w:sz="4" w:space="0"/>
              <w:left w:val="single" w:color="000000" w:sz="4" w:space="0"/>
              <w:bottom w:val="single" w:color="000000" w:sz="4" w:space="0"/>
              <w:right w:val="single" w:color="000000" w:sz="4" w:space="0"/>
            </w:tcBorders>
            <w:vAlign w:val="center"/>
          </w:tcPr>
          <w:p w14:paraId="4D75AD39">
            <w:pPr>
              <w:spacing w:line="320" w:lineRule="exact"/>
              <w:jc w:val="center"/>
              <w:rPr>
                <w:rFonts w:ascii="Times New Roman" w:hAnsi="Times New Roman" w:cs="Times New Roman"/>
                <w:bCs/>
                <w:szCs w:val="21"/>
              </w:rPr>
            </w:pPr>
            <w:r>
              <w:rPr>
                <w:rFonts w:ascii="Times New Roman" w:hAnsi="Times New Roman" w:cs="Times New Roman"/>
                <w:bCs/>
                <w:szCs w:val="21"/>
              </w:rPr>
              <w:t>38-42</w:t>
            </w:r>
          </w:p>
        </w:tc>
        <w:tc>
          <w:tcPr>
            <w:tcW w:w="5360" w:type="dxa"/>
            <w:tcBorders>
              <w:top w:val="single" w:color="000000" w:sz="4" w:space="0"/>
              <w:left w:val="single" w:color="000000" w:sz="4" w:space="0"/>
              <w:bottom w:val="single" w:color="000000" w:sz="4" w:space="0"/>
              <w:right w:val="single" w:color="000000" w:sz="4" w:space="0"/>
            </w:tcBorders>
            <w:vAlign w:val="center"/>
          </w:tcPr>
          <w:p w14:paraId="7A531152">
            <w:pPr>
              <w:spacing w:line="320" w:lineRule="exact"/>
              <w:jc w:val="left"/>
              <w:rPr>
                <w:rFonts w:ascii="Times New Roman" w:hAnsi="Times New Roman" w:cs="Times New Roman"/>
                <w:bCs/>
                <w:szCs w:val="21"/>
              </w:rPr>
            </w:pPr>
            <w:r>
              <w:rPr>
                <w:rFonts w:ascii="Times New Roman" w:hAnsi="Times New Roman" w:cs="Times New Roman"/>
                <w:bCs/>
                <w:szCs w:val="21"/>
              </w:rPr>
              <w:t>And so on. ...</w:t>
            </w:r>
          </w:p>
        </w:tc>
      </w:tr>
      <w:tr w14:paraId="6FA5DF38">
        <w:tblPrEx>
          <w:tblCellMar>
            <w:top w:w="0" w:type="dxa"/>
            <w:left w:w="108" w:type="dxa"/>
            <w:bottom w:w="0" w:type="dxa"/>
            <w:right w:w="108" w:type="dxa"/>
          </w:tblCellMar>
        </w:tblPrEx>
        <w:trPr>
          <w:trHeight w:val="900"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5A8060B6">
            <w:pPr>
              <w:spacing w:line="320" w:lineRule="exact"/>
              <w:jc w:val="center"/>
              <w:rPr>
                <w:rFonts w:ascii="Times New Roman" w:hAnsi="Times New Roman" w:cs="Times New Roman"/>
                <w:bCs/>
                <w:szCs w:val="21"/>
              </w:rPr>
            </w:pPr>
            <w:r>
              <w:rPr>
                <w:rFonts w:ascii="Times New Roman" w:hAnsi="Times New Roman" w:cs="Times New Roman"/>
                <w:bCs/>
                <w:szCs w:val="21"/>
              </w:rPr>
              <w:t>Sorting result</w:t>
            </w:r>
          </w:p>
        </w:tc>
        <w:tc>
          <w:tcPr>
            <w:tcW w:w="1120" w:type="dxa"/>
            <w:tcBorders>
              <w:top w:val="single" w:color="000000" w:sz="4" w:space="0"/>
              <w:left w:val="single" w:color="000000" w:sz="4" w:space="0"/>
              <w:bottom w:val="single" w:color="000000" w:sz="4" w:space="0"/>
              <w:right w:val="single" w:color="000000" w:sz="4" w:space="0"/>
            </w:tcBorders>
            <w:vAlign w:val="center"/>
          </w:tcPr>
          <w:p w14:paraId="10F9E5A6">
            <w:pPr>
              <w:spacing w:line="320" w:lineRule="exact"/>
              <w:rPr>
                <w:rFonts w:ascii="Times New Roman" w:hAnsi="Times New Roman" w:cs="Times New Roman"/>
                <w:bCs/>
                <w:szCs w:val="21"/>
              </w:rPr>
            </w:pPr>
            <w:r>
              <w:rPr>
                <w:rFonts w:ascii="Times New Roman" w:hAnsi="Times New Roman" w:cs="Times New Roman"/>
                <w:bCs/>
                <w:szCs w:val="21"/>
              </w:rPr>
              <w:t>1-8 road sorting results</w:t>
            </w:r>
          </w:p>
        </w:tc>
        <w:tc>
          <w:tcPr>
            <w:tcW w:w="963" w:type="dxa"/>
            <w:tcBorders>
              <w:top w:val="single" w:color="000000" w:sz="4" w:space="0"/>
              <w:left w:val="single" w:color="000000" w:sz="4" w:space="0"/>
              <w:bottom w:val="single" w:color="000000" w:sz="4" w:space="0"/>
              <w:right w:val="single" w:color="000000" w:sz="4" w:space="0"/>
            </w:tcBorders>
            <w:vAlign w:val="center"/>
          </w:tcPr>
          <w:p w14:paraId="5F423A75">
            <w:pPr>
              <w:spacing w:line="320" w:lineRule="exact"/>
              <w:jc w:val="center"/>
              <w:rPr>
                <w:rFonts w:ascii="Times New Roman" w:hAnsi="Times New Roman" w:cs="Times New Roman"/>
                <w:bCs/>
                <w:szCs w:val="21"/>
              </w:rPr>
            </w:pPr>
            <w:r>
              <w:rPr>
                <w:rFonts w:ascii="Times New Roman" w:hAnsi="Times New Roman" w:cs="Times New Roman"/>
                <w:bCs/>
                <w:szCs w:val="21"/>
              </w:rPr>
              <w:t>43</w:t>
            </w:r>
          </w:p>
        </w:tc>
        <w:tc>
          <w:tcPr>
            <w:tcW w:w="5360" w:type="dxa"/>
            <w:tcBorders>
              <w:top w:val="single" w:color="000000" w:sz="4" w:space="0"/>
              <w:left w:val="single" w:color="000000" w:sz="4" w:space="0"/>
              <w:bottom w:val="single" w:color="000000" w:sz="4" w:space="0"/>
              <w:right w:val="single" w:color="000000" w:sz="4" w:space="0"/>
            </w:tcBorders>
            <w:vAlign w:val="center"/>
          </w:tcPr>
          <w:p w14:paraId="3078068E">
            <w:pPr>
              <w:spacing w:line="320" w:lineRule="exact"/>
              <w:jc w:val="center"/>
              <w:rPr>
                <w:rFonts w:ascii="Times New Roman" w:hAnsi="Times New Roman" w:cs="Times New Roman"/>
                <w:bCs/>
                <w:szCs w:val="21"/>
              </w:rPr>
            </w:pPr>
            <w:r>
              <w:rPr>
                <w:rFonts w:ascii="Times New Roman" w:hAnsi="Times New Roman" w:cs="Times New Roman"/>
                <w:bCs/>
                <w:szCs w:val="21"/>
              </w:rPr>
              <w:t>The sorting result is an 8-bit data. From low to high, the sorting results of 1-8 paths correspond to each other, where 0 means qualified and 1 means unqualified. For example, when 0xae is received, we disassemble this number into 10101110. Judging from low to high, the first path is qualified. 2-4 roads are unqualified; The fifth road is qualified; The sixth road is unqualified; Road 7 is qualified; Road 8 is unqualified.</w:t>
            </w:r>
          </w:p>
        </w:tc>
      </w:tr>
      <w:tr w14:paraId="71AA61F9">
        <w:tblPrEx>
          <w:tblCellMar>
            <w:top w:w="0" w:type="dxa"/>
            <w:left w:w="108" w:type="dxa"/>
            <w:bottom w:w="0" w:type="dxa"/>
            <w:right w:w="108" w:type="dxa"/>
          </w:tblCellMar>
        </w:tblPrEx>
        <w:trPr>
          <w:trHeight w:val="900"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6F793258">
            <w:pPr>
              <w:spacing w:line="320" w:lineRule="exact"/>
              <w:jc w:val="center"/>
              <w:rPr>
                <w:rFonts w:ascii="Times New Roman" w:hAnsi="Times New Roman" w:cs="Times New Roman"/>
                <w:bCs/>
                <w:szCs w:val="21"/>
              </w:rPr>
            </w:pPr>
            <w:r>
              <w:rPr>
                <w:rFonts w:ascii="Times New Roman" w:hAnsi="Times New Roman" w:cs="Times New Roman"/>
                <w:bCs/>
                <w:szCs w:val="21"/>
              </w:rPr>
              <w:t>Spare bit</w:t>
            </w:r>
          </w:p>
        </w:tc>
        <w:tc>
          <w:tcPr>
            <w:tcW w:w="1120" w:type="dxa"/>
            <w:tcBorders>
              <w:top w:val="single" w:color="000000" w:sz="4" w:space="0"/>
              <w:left w:val="single" w:color="000000" w:sz="4" w:space="0"/>
              <w:bottom w:val="single" w:color="000000" w:sz="4" w:space="0"/>
              <w:right w:val="single" w:color="000000" w:sz="4" w:space="0"/>
            </w:tcBorders>
            <w:vAlign w:val="center"/>
          </w:tcPr>
          <w:p w14:paraId="1BEF9054">
            <w:pPr>
              <w:snapToGrid w:val="0"/>
              <w:spacing w:line="320" w:lineRule="exact"/>
              <w:rPr>
                <w:rFonts w:ascii="Times New Roman" w:hAnsi="Times New Roman" w:cs="Times New Roman"/>
                <w:bCs/>
                <w:szCs w:val="21"/>
              </w:rPr>
            </w:pPr>
          </w:p>
        </w:tc>
        <w:tc>
          <w:tcPr>
            <w:tcW w:w="963" w:type="dxa"/>
            <w:tcBorders>
              <w:top w:val="single" w:color="000000" w:sz="4" w:space="0"/>
              <w:left w:val="single" w:color="000000" w:sz="4" w:space="0"/>
              <w:bottom w:val="single" w:color="000000" w:sz="4" w:space="0"/>
              <w:right w:val="single" w:color="000000" w:sz="4" w:space="0"/>
            </w:tcBorders>
            <w:vAlign w:val="center"/>
          </w:tcPr>
          <w:p w14:paraId="5FCA4F18">
            <w:pPr>
              <w:snapToGrid w:val="0"/>
              <w:spacing w:line="320" w:lineRule="exact"/>
              <w:jc w:val="center"/>
              <w:rPr>
                <w:rFonts w:ascii="Times New Roman" w:hAnsi="Times New Roman" w:cs="Times New Roman"/>
                <w:bCs/>
                <w:szCs w:val="21"/>
              </w:rPr>
            </w:pPr>
          </w:p>
        </w:tc>
        <w:tc>
          <w:tcPr>
            <w:tcW w:w="5360" w:type="dxa"/>
            <w:tcBorders>
              <w:top w:val="single" w:color="000000" w:sz="4" w:space="0"/>
              <w:left w:val="single" w:color="000000" w:sz="4" w:space="0"/>
              <w:bottom w:val="single" w:color="000000" w:sz="4" w:space="0"/>
              <w:right w:val="single" w:color="000000" w:sz="4" w:space="0"/>
            </w:tcBorders>
            <w:vAlign w:val="center"/>
          </w:tcPr>
          <w:p w14:paraId="36C92C7F">
            <w:pPr>
              <w:spacing w:line="320" w:lineRule="exact"/>
              <w:jc w:val="center"/>
              <w:rPr>
                <w:rFonts w:ascii="Times New Roman" w:hAnsi="Times New Roman" w:cs="Times New Roman"/>
                <w:bCs/>
                <w:szCs w:val="21"/>
              </w:rPr>
            </w:pPr>
            <w:r>
              <w:rPr>
                <w:rFonts w:ascii="Times New Roman" w:hAnsi="Times New Roman" w:cs="Times New Roman"/>
                <w:bCs/>
                <w:szCs w:val="21"/>
              </w:rPr>
              <w:t>Fixed at 00H.</w:t>
            </w:r>
          </w:p>
        </w:tc>
      </w:tr>
      <w:tr w14:paraId="7B94B7CD">
        <w:tblPrEx>
          <w:tblCellMar>
            <w:top w:w="0" w:type="dxa"/>
            <w:left w:w="108" w:type="dxa"/>
            <w:bottom w:w="0" w:type="dxa"/>
            <w:right w:w="108" w:type="dxa"/>
          </w:tblCellMar>
        </w:tblPrEx>
        <w:trPr>
          <w:trHeight w:val="180"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205AC8FE">
            <w:pPr>
              <w:spacing w:line="320" w:lineRule="exact"/>
              <w:jc w:val="center"/>
              <w:rPr>
                <w:rFonts w:ascii="Times New Roman" w:hAnsi="Times New Roman" w:cs="Times New Roman"/>
                <w:bCs/>
                <w:szCs w:val="21"/>
              </w:rPr>
            </w:pPr>
            <w:r>
              <w:rPr>
                <w:rFonts w:ascii="Times New Roman" w:hAnsi="Times New Roman" w:cs="Times New Roman"/>
                <w:bCs/>
                <w:szCs w:val="21"/>
              </w:rPr>
              <w:t>CRC low</w:t>
            </w:r>
          </w:p>
        </w:tc>
        <w:tc>
          <w:tcPr>
            <w:tcW w:w="1120" w:type="dxa"/>
            <w:tcBorders>
              <w:top w:val="single" w:color="000000" w:sz="4" w:space="0"/>
              <w:left w:val="single" w:color="000000" w:sz="4" w:space="0"/>
              <w:bottom w:val="single" w:color="000000" w:sz="4" w:space="0"/>
              <w:right w:val="single" w:color="000000" w:sz="4" w:space="0"/>
            </w:tcBorders>
            <w:vAlign w:val="center"/>
          </w:tcPr>
          <w:p w14:paraId="7DFC0702">
            <w:pPr>
              <w:snapToGrid w:val="0"/>
              <w:spacing w:line="320" w:lineRule="exact"/>
              <w:jc w:val="center"/>
              <w:rPr>
                <w:rFonts w:ascii="Times New Roman" w:hAnsi="Times New Roman" w:cs="Times New Roman"/>
                <w:bCs/>
                <w:szCs w:val="21"/>
              </w:rPr>
            </w:pPr>
          </w:p>
        </w:tc>
        <w:tc>
          <w:tcPr>
            <w:tcW w:w="963" w:type="dxa"/>
            <w:tcBorders>
              <w:top w:val="single" w:color="000000" w:sz="4" w:space="0"/>
              <w:left w:val="single" w:color="000000" w:sz="4" w:space="0"/>
              <w:bottom w:val="single" w:color="000000" w:sz="4" w:space="0"/>
              <w:right w:val="single" w:color="000000" w:sz="4" w:space="0"/>
            </w:tcBorders>
            <w:vAlign w:val="center"/>
          </w:tcPr>
          <w:p w14:paraId="680D77EA">
            <w:pPr>
              <w:spacing w:line="320" w:lineRule="exact"/>
              <w:jc w:val="center"/>
              <w:rPr>
                <w:rFonts w:ascii="Times New Roman" w:hAnsi="Times New Roman" w:cs="Times New Roman"/>
                <w:bCs/>
                <w:szCs w:val="21"/>
              </w:rPr>
            </w:pPr>
            <w:r>
              <w:rPr>
                <w:rFonts w:ascii="Times New Roman" w:hAnsi="Times New Roman" w:cs="Times New Roman"/>
                <w:bCs/>
                <w:szCs w:val="21"/>
              </w:rPr>
              <w:t>forty-four</w:t>
            </w:r>
          </w:p>
        </w:tc>
        <w:tc>
          <w:tcPr>
            <w:tcW w:w="5360" w:type="dxa"/>
            <w:tcBorders>
              <w:top w:val="single" w:color="000000" w:sz="4" w:space="0"/>
              <w:left w:val="single" w:color="000000" w:sz="4" w:space="0"/>
              <w:bottom w:val="single" w:color="000000" w:sz="4" w:space="0"/>
              <w:right w:val="single" w:color="000000" w:sz="4" w:space="0"/>
            </w:tcBorders>
            <w:vAlign w:val="center"/>
          </w:tcPr>
          <w:p w14:paraId="0B8B31B2">
            <w:pPr>
              <w:spacing w:line="320" w:lineRule="exact"/>
              <w:jc w:val="center"/>
              <w:rPr>
                <w:rFonts w:ascii="Times New Roman" w:hAnsi="Times New Roman" w:cs="Times New Roman"/>
                <w:bCs/>
                <w:szCs w:val="21"/>
              </w:rPr>
            </w:pPr>
            <w:r>
              <w:rPr>
                <w:rFonts w:ascii="Times New Roman" w:hAnsi="Times New Roman" w:cs="Times New Roman"/>
                <w:bCs/>
                <w:szCs w:val="21"/>
              </w:rPr>
              <w:t>CRC check low bit</w:t>
            </w:r>
          </w:p>
        </w:tc>
      </w:tr>
      <w:tr w14:paraId="0AF6B1C3">
        <w:tblPrEx>
          <w:tblCellMar>
            <w:top w:w="0" w:type="dxa"/>
            <w:left w:w="108" w:type="dxa"/>
            <w:bottom w:w="0" w:type="dxa"/>
            <w:right w:w="108" w:type="dxa"/>
          </w:tblCellMar>
        </w:tblPrEx>
        <w:trPr>
          <w:trHeight w:val="248"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54A9E1CD">
            <w:pPr>
              <w:spacing w:line="320" w:lineRule="exact"/>
              <w:jc w:val="center"/>
              <w:rPr>
                <w:rFonts w:ascii="Times New Roman" w:hAnsi="Times New Roman" w:cs="Times New Roman"/>
                <w:bCs/>
                <w:szCs w:val="21"/>
              </w:rPr>
            </w:pPr>
            <w:r>
              <w:rPr>
                <w:rFonts w:ascii="Times New Roman" w:hAnsi="Times New Roman" w:cs="Times New Roman"/>
                <w:bCs/>
                <w:szCs w:val="21"/>
              </w:rPr>
              <w:t>CRC high</w:t>
            </w:r>
          </w:p>
        </w:tc>
        <w:tc>
          <w:tcPr>
            <w:tcW w:w="1120" w:type="dxa"/>
            <w:tcBorders>
              <w:top w:val="single" w:color="000000" w:sz="4" w:space="0"/>
              <w:left w:val="single" w:color="000000" w:sz="4" w:space="0"/>
              <w:bottom w:val="single" w:color="000000" w:sz="4" w:space="0"/>
              <w:right w:val="single" w:color="000000" w:sz="4" w:space="0"/>
            </w:tcBorders>
            <w:vAlign w:val="center"/>
          </w:tcPr>
          <w:p w14:paraId="6791FE8C">
            <w:pPr>
              <w:snapToGrid w:val="0"/>
              <w:spacing w:line="320" w:lineRule="exact"/>
              <w:jc w:val="center"/>
              <w:rPr>
                <w:rFonts w:ascii="Times New Roman" w:hAnsi="Times New Roman" w:cs="Times New Roman"/>
                <w:bCs/>
                <w:szCs w:val="21"/>
              </w:rPr>
            </w:pPr>
          </w:p>
        </w:tc>
        <w:tc>
          <w:tcPr>
            <w:tcW w:w="963" w:type="dxa"/>
            <w:tcBorders>
              <w:top w:val="single" w:color="000000" w:sz="4" w:space="0"/>
              <w:left w:val="single" w:color="000000" w:sz="4" w:space="0"/>
              <w:bottom w:val="single" w:color="000000" w:sz="4" w:space="0"/>
              <w:right w:val="single" w:color="000000" w:sz="4" w:space="0"/>
            </w:tcBorders>
            <w:vAlign w:val="center"/>
          </w:tcPr>
          <w:p w14:paraId="69F09149">
            <w:pPr>
              <w:spacing w:line="320" w:lineRule="exact"/>
              <w:jc w:val="center"/>
              <w:rPr>
                <w:rFonts w:ascii="Times New Roman" w:hAnsi="Times New Roman" w:cs="Times New Roman"/>
                <w:bCs/>
                <w:szCs w:val="21"/>
              </w:rPr>
            </w:pPr>
            <w:r>
              <w:rPr>
                <w:rFonts w:ascii="Times New Roman" w:hAnsi="Times New Roman" w:cs="Times New Roman"/>
                <w:bCs/>
                <w:szCs w:val="21"/>
              </w:rPr>
              <w:t>45</w:t>
            </w:r>
          </w:p>
        </w:tc>
        <w:tc>
          <w:tcPr>
            <w:tcW w:w="5360" w:type="dxa"/>
            <w:tcBorders>
              <w:top w:val="single" w:color="000000" w:sz="4" w:space="0"/>
              <w:left w:val="single" w:color="000000" w:sz="4" w:space="0"/>
              <w:bottom w:val="single" w:color="000000" w:sz="4" w:space="0"/>
              <w:right w:val="single" w:color="000000" w:sz="4" w:space="0"/>
            </w:tcBorders>
            <w:vAlign w:val="center"/>
          </w:tcPr>
          <w:p w14:paraId="754130D3">
            <w:pPr>
              <w:spacing w:line="320" w:lineRule="exact"/>
              <w:jc w:val="center"/>
              <w:rPr>
                <w:rFonts w:ascii="Times New Roman" w:hAnsi="Times New Roman" w:cs="Times New Roman"/>
                <w:bCs/>
                <w:szCs w:val="21"/>
              </w:rPr>
            </w:pPr>
            <w:r>
              <w:rPr>
                <w:rFonts w:ascii="Times New Roman" w:hAnsi="Times New Roman" w:cs="Times New Roman"/>
                <w:bCs/>
                <w:szCs w:val="21"/>
              </w:rPr>
              <w:t>CRC check high bit</w:t>
            </w:r>
          </w:p>
        </w:tc>
      </w:tr>
      <w:tr w14:paraId="54293277">
        <w:tblPrEx>
          <w:tblCellMar>
            <w:top w:w="0" w:type="dxa"/>
            <w:left w:w="108" w:type="dxa"/>
            <w:bottom w:w="0" w:type="dxa"/>
            <w:right w:w="108" w:type="dxa"/>
          </w:tblCellMar>
        </w:tblPrEx>
        <w:trPr>
          <w:trHeight w:val="248" w:hRule="atLeast"/>
          <w:jc w:val="center"/>
        </w:trPr>
        <w:tc>
          <w:tcPr>
            <w:tcW w:w="1574" w:type="dxa"/>
            <w:tcBorders>
              <w:top w:val="single" w:color="000000" w:sz="4" w:space="0"/>
              <w:left w:val="single" w:color="000000" w:sz="4" w:space="0"/>
              <w:bottom w:val="single" w:color="000000" w:sz="4" w:space="0"/>
              <w:right w:val="single" w:color="000000" w:sz="4" w:space="0"/>
            </w:tcBorders>
            <w:vAlign w:val="center"/>
          </w:tcPr>
          <w:p w14:paraId="33AF1C79">
            <w:pPr>
              <w:spacing w:line="320" w:lineRule="exact"/>
              <w:jc w:val="center"/>
              <w:rPr>
                <w:rFonts w:ascii="Times New Roman" w:hAnsi="Times New Roman" w:cs="Times New Roman"/>
                <w:bCs/>
                <w:szCs w:val="21"/>
              </w:rPr>
            </w:pPr>
            <w:r>
              <w:rPr>
                <w:rFonts w:ascii="Times New Roman" w:hAnsi="Times New Roman" w:cs="Times New Roman"/>
                <w:bCs/>
                <w:szCs w:val="21"/>
              </w:rPr>
              <w:t>END</w:t>
            </w:r>
          </w:p>
        </w:tc>
        <w:tc>
          <w:tcPr>
            <w:tcW w:w="7443" w:type="dxa"/>
            <w:gridSpan w:val="3"/>
            <w:tcBorders>
              <w:top w:val="single" w:color="000000" w:sz="4" w:space="0"/>
              <w:left w:val="single" w:color="000000" w:sz="4" w:space="0"/>
              <w:bottom w:val="single" w:color="000000" w:sz="4" w:space="0"/>
              <w:right w:val="single" w:color="000000" w:sz="4" w:space="0"/>
            </w:tcBorders>
            <w:vAlign w:val="center"/>
          </w:tcPr>
          <w:p w14:paraId="5C3E4E7E">
            <w:pPr>
              <w:spacing w:line="320" w:lineRule="exact"/>
              <w:jc w:val="center"/>
              <w:rPr>
                <w:rFonts w:ascii="Times New Roman" w:hAnsi="Times New Roman" w:cs="Times New Roman"/>
                <w:bCs/>
                <w:szCs w:val="21"/>
              </w:rPr>
            </w:pPr>
            <w:r>
              <w:rPr>
                <w:rFonts w:ascii="Times New Roman" w:hAnsi="Times New Roman" w:cs="Times New Roman"/>
                <w:bCs/>
                <w:szCs w:val="21"/>
              </w:rPr>
              <w:t>Static period exceeding 10ms</w:t>
            </w:r>
          </w:p>
        </w:tc>
      </w:tr>
    </w:tbl>
    <w:p w14:paraId="64ED48FC">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Example 2:</w:t>
      </w:r>
    </w:p>
    <w:p w14:paraId="598CAC04">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The model of the instrument is 2518-32. Send 01030060052436 to the slave machine: send the trigger test signal to the No.01 machine, and inquire the No.01 instrument for the test values of the resistors 1-32.</w:t>
      </w:r>
    </w:p>
    <w:p w14:paraId="65DF3B62">
      <w:pPr>
        <w:spacing w:before="156" w:after="156" w:line="320" w:lineRule="exact"/>
        <w:ind w:firstLine="420"/>
        <w:rPr>
          <w:rFonts w:ascii="Times New Roman" w:hAnsi="Times New Roman" w:cs="Times New Roman"/>
        </w:rPr>
      </w:pPr>
      <w:r>
        <w:rPr>
          <w:rFonts w:ascii="Times New Roman" w:hAnsi="Times New Roman" w:cs="Times New Roman"/>
          <w:bCs/>
          <w:szCs w:val="21"/>
        </w:rPr>
        <w:t>Return:</w:t>
      </w:r>
    </w:p>
    <w:tbl>
      <w:tblPr>
        <w:tblStyle w:val="10"/>
        <w:tblW w:w="9017" w:type="dxa"/>
        <w:jc w:val="center"/>
        <w:tblLayout w:type="fixed"/>
        <w:tblCellMar>
          <w:top w:w="0" w:type="dxa"/>
          <w:left w:w="108" w:type="dxa"/>
          <w:bottom w:w="0" w:type="dxa"/>
          <w:right w:w="108" w:type="dxa"/>
        </w:tblCellMar>
      </w:tblPr>
      <w:tblGrid>
        <w:gridCol w:w="1572"/>
        <w:gridCol w:w="1100"/>
        <w:gridCol w:w="943"/>
        <w:gridCol w:w="5402"/>
      </w:tblGrid>
      <w:tr w14:paraId="5BF1119F">
        <w:tblPrEx>
          <w:tblCellMar>
            <w:top w:w="0" w:type="dxa"/>
            <w:left w:w="108" w:type="dxa"/>
            <w:bottom w:w="0" w:type="dxa"/>
            <w:right w:w="108" w:type="dxa"/>
          </w:tblCellMar>
        </w:tblPrEx>
        <w:trPr>
          <w:jc w:val="center"/>
        </w:trPr>
        <w:tc>
          <w:tcPr>
            <w:tcW w:w="1572"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505F555D">
            <w:pPr>
              <w:spacing w:line="320" w:lineRule="exact"/>
              <w:jc w:val="center"/>
              <w:rPr>
                <w:rFonts w:ascii="Times New Roman" w:hAnsi="Times New Roman" w:cs="Times New Roman"/>
                <w:bCs/>
                <w:szCs w:val="21"/>
              </w:rPr>
            </w:pPr>
            <w:r>
              <w:rPr>
                <w:rFonts w:ascii="Times New Roman" w:hAnsi="Times New Roman" w:cs="Times New Roman"/>
                <w:bCs/>
                <w:szCs w:val="21"/>
              </w:rPr>
              <w:t>explain</w:t>
            </w:r>
          </w:p>
        </w:tc>
        <w:tc>
          <w:tcPr>
            <w:tcW w:w="110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5EA003E3">
            <w:pPr>
              <w:spacing w:line="320" w:lineRule="exact"/>
              <w:jc w:val="center"/>
              <w:rPr>
                <w:rFonts w:ascii="Times New Roman" w:hAnsi="Times New Roman" w:cs="Times New Roman"/>
                <w:bCs/>
                <w:szCs w:val="21"/>
              </w:rPr>
            </w:pPr>
            <w:r>
              <w:rPr>
                <w:rFonts w:ascii="Times New Roman" w:hAnsi="Times New Roman" w:cs="Times New Roman"/>
                <w:bCs/>
                <w:szCs w:val="21"/>
              </w:rPr>
              <w:t>Hexadecimal</w:t>
            </w:r>
          </w:p>
        </w:tc>
        <w:tc>
          <w:tcPr>
            <w:tcW w:w="943"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7492D6BB">
            <w:pPr>
              <w:spacing w:line="320" w:lineRule="exact"/>
              <w:jc w:val="center"/>
              <w:rPr>
                <w:rFonts w:ascii="Times New Roman" w:hAnsi="Times New Roman" w:cs="Times New Roman"/>
                <w:bCs/>
                <w:szCs w:val="21"/>
              </w:rPr>
            </w:pPr>
            <w:r>
              <w:rPr>
                <w:rFonts w:ascii="Times New Roman" w:hAnsi="Times New Roman" w:cs="Times New Roman"/>
                <w:bCs/>
                <w:szCs w:val="21"/>
              </w:rPr>
              <w:t>data bit</w:t>
            </w:r>
          </w:p>
        </w:tc>
        <w:tc>
          <w:tcPr>
            <w:tcW w:w="5402"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03CC579C">
            <w:pPr>
              <w:spacing w:line="320" w:lineRule="exact"/>
              <w:jc w:val="center"/>
              <w:rPr>
                <w:rFonts w:ascii="Times New Roman" w:hAnsi="Times New Roman" w:cs="Times New Roman"/>
                <w:bCs/>
                <w:szCs w:val="21"/>
              </w:rPr>
            </w:pPr>
            <w:r>
              <w:rPr>
                <w:rFonts w:ascii="Times New Roman" w:hAnsi="Times New Roman" w:cs="Times New Roman"/>
                <w:bCs/>
                <w:szCs w:val="21"/>
              </w:rPr>
              <w:t>remarks</w:t>
            </w:r>
          </w:p>
        </w:tc>
      </w:tr>
      <w:tr w14:paraId="59609B4D">
        <w:tblPrEx>
          <w:tblCellMar>
            <w:top w:w="0" w:type="dxa"/>
            <w:left w:w="108" w:type="dxa"/>
            <w:bottom w:w="0" w:type="dxa"/>
            <w:right w:w="108" w:type="dxa"/>
          </w:tblCellMar>
        </w:tblPrEx>
        <w:trPr>
          <w:trHeight w:val="248"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1A4A7940">
            <w:pPr>
              <w:spacing w:line="320" w:lineRule="exact"/>
              <w:jc w:val="center"/>
              <w:rPr>
                <w:rFonts w:ascii="Times New Roman" w:hAnsi="Times New Roman" w:cs="Times New Roman"/>
                <w:bCs/>
                <w:szCs w:val="21"/>
              </w:rPr>
            </w:pPr>
            <w:r>
              <w:rPr>
                <w:rFonts w:ascii="Times New Roman" w:hAnsi="Times New Roman" w:cs="Times New Roman"/>
                <w:bCs/>
                <w:szCs w:val="21"/>
              </w:rPr>
              <w:t>START</w:t>
            </w:r>
          </w:p>
        </w:tc>
        <w:tc>
          <w:tcPr>
            <w:tcW w:w="7445" w:type="dxa"/>
            <w:gridSpan w:val="3"/>
            <w:tcBorders>
              <w:top w:val="single" w:color="000000" w:sz="4" w:space="0"/>
              <w:left w:val="single" w:color="000000" w:sz="4" w:space="0"/>
              <w:bottom w:val="single" w:color="000000" w:sz="4" w:space="0"/>
              <w:right w:val="single" w:color="000000" w:sz="4" w:space="0"/>
            </w:tcBorders>
            <w:vAlign w:val="center"/>
          </w:tcPr>
          <w:p w14:paraId="73476D23">
            <w:pPr>
              <w:spacing w:line="320" w:lineRule="exact"/>
              <w:jc w:val="left"/>
              <w:rPr>
                <w:rFonts w:ascii="Times New Roman" w:hAnsi="Times New Roman" w:cs="Times New Roman"/>
                <w:bCs/>
                <w:szCs w:val="21"/>
              </w:rPr>
            </w:pPr>
            <w:r>
              <w:rPr>
                <w:rFonts w:ascii="Times New Roman" w:hAnsi="Times New Roman" w:cs="Times New Roman"/>
                <w:bCs/>
                <w:szCs w:val="21"/>
              </w:rPr>
              <w:t>Static period exceeding 10ms</w:t>
            </w:r>
          </w:p>
        </w:tc>
      </w:tr>
      <w:tr w14:paraId="70A2C243">
        <w:tblPrEx>
          <w:tblCellMar>
            <w:top w:w="0" w:type="dxa"/>
            <w:left w:w="108" w:type="dxa"/>
            <w:bottom w:w="0" w:type="dxa"/>
            <w:right w:w="108" w:type="dxa"/>
          </w:tblCellMar>
        </w:tblPrEx>
        <w:trPr>
          <w:trHeight w:val="401"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5C759F87">
            <w:pPr>
              <w:spacing w:line="320" w:lineRule="exact"/>
              <w:jc w:val="center"/>
              <w:rPr>
                <w:rFonts w:ascii="Times New Roman" w:hAnsi="Times New Roman" w:cs="Times New Roman"/>
                <w:bCs/>
                <w:szCs w:val="21"/>
              </w:rPr>
            </w:pPr>
            <w:r>
              <w:rPr>
                <w:rFonts w:ascii="Times New Roman" w:hAnsi="Times New Roman" w:cs="Times New Roman"/>
                <w:bCs/>
                <w:szCs w:val="21"/>
              </w:rPr>
              <w:t>ADR</w:t>
            </w:r>
          </w:p>
        </w:tc>
        <w:tc>
          <w:tcPr>
            <w:tcW w:w="1100" w:type="dxa"/>
            <w:tcBorders>
              <w:top w:val="single" w:color="000000" w:sz="4" w:space="0"/>
              <w:left w:val="single" w:color="000000" w:sz="4" w:space="0"/>
              <w:bottom w:val="single" w:color="000000" w:sz="4" w:space="0"/>
              <w:right w:val="single" w:color="000000" w:sz="4" w:space="0"/>
            </w:tcBorders>
            <w:vAlign w:val="center"/>
          </w:tcPr>
          <w:p w14:paraId="0489627E">
            <w:pPr>
              <w:spacing w:line="320" w:lineRule="exact"/>
              <w:jc w:val="center"/>
              <w:rPr>
                <w:rFonts w:ascii="Times New Roman" w:hAnsi="Times New Roman" w:cs="Times New Roman"/>
                <w:bCs/>
                <w:szCs w:val="21"/>
              </w:rPr>
            </w:pPr>
            <w:r>
              <w:rPr>
                <w:rFonts w:ascii="Times New Roman" w:hAnsi="Times New Roman" w:cs="Times New Roman"/>
                <w:bCs/>
                <w:szCs w:val="21"/>
              </w:rPr>
              <w:t>00H-63H</w:t>
            </w:r>
          </w:p>
        </w:tc>
        <w:tc>
          <w:tcPr>
            <w:tcW w:w="943" w:type="dxa"/>
            <w:tcBorders>
              <w:top w:val="single" w:color="000000" w:sz="4" w:space="0"/>
              <w:left w:val="single" w:color="000000" w:sz="4" w:space="0"/>
              <w:bottom w:val="single" w:color="000000" w:sz="4" w:space="0"/>
              <w:right w:val="single" w:color="000000" w:sz="4" w:space="0"/>
            </w:tcBorders>
            <w:vAlign w:val="center"/>
          </w:tcPr>
          <w:p w14:paraId="45D9F3E0">
            <w:pPr>
              <w:spacing w:line="320" w:lineRule="exact"/>
              <w:jc w:val="center"/>
              <w:rPr>
                <w:rFonts w:ascii="Times New Roman" w:hAnsi="Times New Roman" w:cs="Times New Roman"/>
                <w:bCs/>
                <w:szCs w:val="21"/>
              </w:rPr>
            </w:pPr>
            <w:r>
              <w:rPr>
                <w:rFonts w:ascii="Times New Roman" w:hAnsi="Times New Roman" w:cs="Times New Roman"/>
                <w:bCs/>
                <w:szCs w:val="21"/>
              </w:rPr>
              <w:t>0</w:t>
            </w:r>
          </w:p>
        </w:tc>
        <w:tc>
          <w:tcPr>
            <w:tcW w:w="5402" w:type="dxa"/>
            <w:tcBorders>
              <w:top w:val="single" w:color="000000" w:sz="4" w:space="0"/>
              <w:left w:val="single" w:color="000000" w:sz="4" w:space="0"/>
              <w:bottom w:val="single" w:color="000000" w:sz="4" w:space="0"/>
              <w:right w:val="single" w:color="000000" w:sz="4" w:space="0"/>
            </w:tcBorders>
            <w:vAlign w:val="center"/>
          </w:tcPr>
          <w:p w14:paraId="759BFB7D">
            <w:pPr>
              <w:spacing w:line="320" w:lineRule="exact"/>
              <w:jc w:val="left"/>
              <w:rPr>
                <w:rFonts w:ascii="Times New Roman" w:hAnsi="Times New Roman" w:cs="Times New Roman"/>
                <w:bCs/>
                <w:szCs w:val="21"/>
              </w:rPr>
            </w:pPr>
            <w:r>
              <w:rPr>
                <w:rFonts w:ascii="Times New Roman" w:hAnsi="Times New Roman" w:cs="Times New Roman"/>
                <w:bCs/>
                <w:szCs w:val="21"/>
              </w:rPr>
              <w:t>Local address of instrument</w:t>
            </w:r>
          </w:p>
        </w:tc>
      </w:tr>
      <w:tr w14:paraId="4713826C">
        <w:tblPrEx>
          <w:tblCellMar>
            <w:top w:w="0" w:type="dxa"/>
            <w:left w:w="108" w:type="dxa"/>
            <w:bottom w:w="0" w:type="dxa"/>
            <w:right w:w="108" w:type="dxa"/>
          </w:tblCellMar>
        </w:tblPrEx>
        <w:trPr>
          <w:trHeight w:val="123"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4C83DA40">
            <w:pPr>
              <w:spacing w:line="320" w:lineRule="exact"/>
              <w:jc w:val="center"/>
              <w:rPr>
                <w:rFonts w:ascii="Times New Roman" w:hAnsi="Times New Roman" w:cs="Times New Roman"/>
                <w:bCs/>
                <w:szCs w:val="21"/>
              </w:rPr>
            </w:pPr>
            <w:r>
              <w:rPr>
                <w:rFonts w:ascii="Times New Roman" w:hAnsi="Times New Roman" w:cs="Times New Roman"/>
                <w:bCs/>
                <w:szCs w:val="21"/>
              </w:rPr>
              <w:t>CMD</w:t>
            </w:r>
          </w:p>
        </w:tc>
        <w:tc>
          <w:tcPr>
            <w:tcW w:w="1100" w:type="dxa"/>
            <w:tcBorders>
              <w:top w:val="single" w:color="000000" w:sz="4" w:space="0"/>
              <w:left w:val="single" w:color="000000" w:sz="4" w:space="0"/>
              <w:bottom w:val="single" w:color="000000" w:sz="4" w:space="0"/>
              <w:right w:val="single" w:color="000000" w:sz="4" w:space="0"/>
            </w:tcBorders>
            <w:vAlign w:val="center"/>
          </w:tcPr>
          <w:p w14:paraId="0AEBA636">
            <w:pPr>
              <w:spacing w:line="320" w:lineRule="exact"/>
              <w:jc w:val="center"/>
              <w:rPr>
                <w:rFonts w:ascii="Times New Roman" w:hAnsi="Times New Roman" w:cs="Times New Roman"/>
                <w:bCs/>
                <w:szCs w:val="21"/>
              </w:rPr>
            </w:pPr>
            <w:r>
              <w:rPr>
                <w:rFonts w:ascii="Times New Roman" w:hAnsi="Times New Roman" w:cs="Times New Roman"/>
                <w:bCs/>
                <w:szCs w:val="21"/>
              </w:rPr>
              <w:t>03H</w:t>
            </w:r>
          </w:p>
        </w:tc>
        <w:tc>
          <w:tcPr>
            <w:tcW w:w="943" w:type="dxa"/>
            <w:tcBorders>
              <w:top w:val="single" w:color="000000" w:sz="4" w:space="0"/>
              <w:left w:val="single" w:color="000000" w:sz="4" w:space="0"/>
              <w:bottom w:val="single" w:color="000000" w:sz="4" w:space="0"/>
              <w:right w:val="single" w:color="000000" w:sz="4" w:space="0"/>
            </w:tcBorders>
            <w:vAlign w:val="center"/>
          </w:tcPr>
          <w:p w14:paraId="794AFC9A">
            <w:pPr>
              <w:spacing w:line="320" w:lineRule="exact"/>
              <w:jc w:val="center"/>
              <w:rPr>
                <w:rFonts w:ascii="Times New Roman" w:hAnsi="Times New Roman" w:cs="Times New Roman"/>
                <w:bCs/>
                <w:szCs w:val="21"/>
              </w:rPr>
            </w:pPr>
            <w:r>
              <w:rPr>
                <w:rFonts w:ascii="Times New Roman" w:hAnsi="Times New Roman" w:cs="Times New Roman"/>
                <w:bCs/>
                <w:szCs w:val="21"/>
              </w:rPr>
              <w:t>one</w:t>
            </w:r>
          </w:p>
        </w:tc>
        <w:tc>
          <w:tcPr>
            <w:tcW w:w="5402" w:type="dxa"/>
            <w:tcBorders>
              <w:top w:val="single" w:color="000000" w:sz="4" w:space="0"/>
              <w:left w:val="single" w:color="000000" w:sz="4" w:space="0"/>
              <w:bottom w:val="single" w:color="000000" w:sz="4" w:space="0"/>
              <w:right w:val="single" w:color="000000" w:sz="4" w:space="0"/>
            </w:tcBorders>
            <w:vAlign w:val="center"/>
          </w:tcPr>
          <w:p w14:paraId="6C4F1B19">
            <w:pPr>
              <w:spacing w:line="320" w:lineRule="exact"/>
              <w:jc w:val="left"/>
              <w:rPr>
                <w:rFonts w:ascii="Times New Roman" w:hAnsi="Times New Roman" w:cs="Times New Roman"/>
                <w:bCs/>
                <w:szCs w:val="21"/>
              </w:rPr>
            </w:pPr>
            <w:r>
              <w:rPr>
                <w:rFonts w:ascii="Times New Roman" w:hAnsi="Times New Roman" w:cs="Times New Roman"/>
                <w:bCs/>
                <w:szCs w:val="21"/>
              </w:rPr>
              <w:t>Command code</w:t>
            </w:r>
          </w:p>
        </w:tc>
      </w:tr>
      <w:tr w14:paraId="732C739C">
        <w:tblPrEx>
          <w:tblCellMar>
            <w:top w:w="0" w:type="dxa"/>
            <w:left w:w="108" w:type="dxa"/>
            <w:bottom w:w="0" w:type="dxa"/>
            <w:right w:w="108" w:type="dxa"/>
          </w:tblCellMar>
        </w:tblPrEx>
        <w:trPr>
          <w:trHeight w:val="274"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78E9E252">
            <w:pPr>
              <w:spacing w:line="320" w:lineRule="exact"/>
              <w:jc w:val="center"/>
              <w:rPr>
                <w:rFonts w:ascii="Times New Roman" w:hAnsi="Times New Roman" w:cs="Times New Roman"/>
                <w:bCs/>
                <w:szCs w:val="21"/>
              </w:rPr>
            </w:pPr>
            <w:r>
              <w:rPr>
                <w:rFonts w:ascii="Times New Roman" w:hAnsi="Times New Roman" w:cs="Times New Roman"/>
                <w:bCs/>
                <w:szCs w:val="21"/>
              </w:rPr>
              <w:t>Number of data bytes</w:t>
            </w:r>
          </w:p>
        </w:tc>
        <w:tc>
          <w:tcPr>
            <w:tcW w:w="1100" w:type="dxa"/>
            <w:tcBorders>
              <w:top w:val="single" w:color="000000" w:sz="4" w:space="0"/>
              <w:left w:val="single" w:color="000000" w:sz="4" w:space="0"/>
              <w:bottom w:val="single" w:color="000000" w:sz="4" w:space="0"/>
              <w:right w:val="single" w:color="000000" w:sz="4" w:space="0"/>
            </w:tcBorders>
            <w:vAlign w:val="center"/>
          </w:tcPr>
          <w:p w14:paraId="7BF886DB">
            <w:pPr>
              <w:spacing w:line="320" w:lineRule="exact"/>
              <w:jc w:val="center"/>
              <w:rPr>
                <w:rFonts w:ascii="Times New Roman" w:hAnsi="Times New Roman" w:cs="Times New Roman"/>
                <w:bCs/>
                <w:szCs w:val="21"/>
              </w:rPr>
            </w:pPr>
            <w:r>
              <w:rPr>
                <w:rFonts w:ascii="Times New Roman" w:hAnsi="Times New Roman" w:cs="Times New Roman"/>
                <w:bCs/>
                <w:szCs w:val="21"/>
              </w:rPr>
              <w:t>1CH</w:t>
            </w:r>
          </w:p>
        </w:tc>
        <w:tc>
          <w:tcPr>
            <w:tcW w:w="943" w:type="dxa"/>
            <w:tcBorders>
              <w:top w:val="single" w:color="000000" w:sz="4" w:space="0"/>
              <w:left w:val="single" w:color="000000" w:sz="4" w:space="0"/>
              <w:bottom w:val="single" w:color="000000" w:sz="4" w:space="0"/>
              <w:right w:val="single" w:color="000000" w:sz="4" w:space="0"/>
            </w:tcBorders>
            <w:vAlign w:val="center"/>
          </w:tcPr>
          <w:p w14:paraId="43A48E30">
            <w:pPr>
              <w:spacing w:line="320" w:lineRule="exact"/>
              <w:jc w:val="center"/>
              <w:rPr>
                <w:rFonts w:ascii="Times New Roman" w:hAnsi="Times New Roman" w:cs="Times New Roman"/>
                <w:bCs/>
                <w:szCs w:val="21"/>
              </w:rPr>
            </w:pPr>
            <w:r>
              <w:rPr>
                <w:rFonts w:ascii="Times New Roman" w:hAnsi="Times New Roman" w:cs="Times New Roman"/>
                <w:bCs/>
                <w:szCs w:val="21"/>
              </w:rPr>
              <w:t>2</w:t>
            </w:r>
          </w:p>
        </w:tc>
        <w:tc>
          <w:tcPr>
            <w:tcW w:w="5402" w:type="dxa"/>
            <w:tcBorders>
              <w:top w:val="single" w:color="000000" w:sz="4" w:space="0"/>
              <w:left w:val="single" w:color="000000" w:sz="4" w:space="0"/>
              <w:bottom w:val="single" w:color="000000" w:sz="4" w:space="0"/>
              <w:right w:val="single" w:color="000000" w:sz="4" w:space="0"/>
            </w:tcBorders>
            <w:vAlign w:val="center"/>
          </w:tcPr>
          <w:p w14:paraId="5E356135">
            <w:pPr>
              <w:spacing w:line="320" w:lineRule="exact"/>
              <w:jc w:val="left"/>
              <w:rPr>
                <w:rFonts w:ascii="Times New Roman" w:hAnsi="Times New Roman" w:cs="Times New Roman"/>
                <w:bCs/>
                <w:szCs w:val="21"/>
              </w:rPr>
            </w:pPr>
            <w:r>
              <w:rPr>
                <w:rFonts w:ascii="Times New Roman" w:hAnsi="Times New Roman" w:cs="Times New Roman"/>
                <w:bCs/>
                <w:szCs w:val="21"/>
              </w:rPr>
              <w:t>Returns the number of bytes of resistance value. After that, 164 bytes of data are returned, so this is A4H.</w:t>
            </w:r>
          </w:p>
        </w:tc>
      </w:tr>
      <w:tr w14:paraId="76EBE531">
        <w:tblPrEx>
          <w:tblCellMar>
            <w:top w:w="0" w:type="dxa"/>
            <w:left w:w="108" w:type="dxa"/>
            <w:bottom w:w="0" w:type="dxa"/>
            <w:right w:w="108" w:type="dxa"/>
          </w:tblCellMar>
        </w:tblPrEx>
        <w:trPr>
          <w:trHeight w:val="2907"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5731F118">
            <w:pPr>
              <w:spacing w:line="320" w:lineRule="exact"/>
              <w:jc w:val="left"/>
              <w:rPr>
                <w:rFonts w:ascii="Times New Roman" w:hAnsi="Times New Roman" w:cs="Times New Roman"/>
                <w:bCs/>
                <w:szCs w:val="21"/>
              </w:rPr>
            </w:pPr>
            <w:r>
              <w:rPr>
                <w:rFonts w:ascii="Times New Roman" w:hAnsi="Times New Roman" w:cs="Times New Roman"/>
                <w:bCs/>
                <w:szCs w:val="21"/>
              </w:rPr>
              <w:t>1st resistance data+resistance unit</w:t>
            </w:r>
          </w:p>
        </w:tc>
        <w:tc>
          <w:tcPr>
            <w:tcW w:w="1100" w:type="dxa"/>
            <w:tcBorders>
              <w:top w:val="single" w:color="000000" w:sz="4" w:space="0"/>
              <w:left w:val="single" w:color="000000" w:sz="4" w:space="0"/>
              <w:bottom w:val="single" w:color="000000" w:sz="4" w:space="0"/>
              <w:right w:val="single" w:color="000000" w:sz="4" w:space="0"/>
            </w:tcBorders>
            <w:vAlign w:val="center"/>
          </w:tcPr>
          <w:p w14:paraId="4498E8CA">
            <w:pPr>
              <w:spacing w:line="320" w:lineRule="exact"/>
              <w:jc w:val="left"/>
              <w:rPr>
                <w:rFonts w:ascii="Times New Roman" w:hAnsi="Times New Roman" w:cs="Times New Roman"/>
                <w:bCs/>
                <w:szCs w:val="21"/>
              </w:rPr>
            </w:pPr>
            <w:r>
              <w:rPr>
                <w:rFonts w:ascii="Times New Roman" w:hAnsi="Times New Roman" w:cs="Times New Roman"/>
                <w:bCs/>
                <w:szCs w:val="21"/>
              </w:rPr>
              <w:t>The hexadecimal resistance value returned is 4 hexadecimal bytes converted from floating-point resistance value, with a total of 5 bytes.</w:t>
            </w:r>
          </w:p>
        </w:tc>
        <w:tc>
          <w:tcPr>
            <w:tcW w:w="943" w:type="dxa"/>
            <w:tcBorders>
              <w:top w:val="single" w:color="000000" w:sz="4" w:space="0"/>
              <w:left w:val="single" w:color="000000" w:sz="4" w:space="0"/>
              <w:bottom w:val="single" w:color="000000" w:sz="4" w:space="0"/>
              <w:right w:val="single" w:color="000000" w:sz="4" w:space="0"/>
            </w:tcBorders>
            <w:vAlign w:val="center"/>
          </w:tcPr>
          <w:p w14:paraId="7E2676CF">
            <w:pPr>
              <w:spacing w:line="320" w:lineRule="exact"/>
              <w:jc w:val="center"/>
              <w:rPr>
                <w:rFonts w:ascii="Times New Roman" w:hAnsi="Times New Roman" w:cs="Times New Roman"/>
                <w:bCs/>
                <w:szCs w:val="21"/>
              </w:rPr>
            </w:pPr>
            <w:r>
              <w:rPr>
                <w:rFonts w:ascii="Times New Roman" w:hAnsi="Times New Roman" w:cs="Times New Roman"/>
                <w:bCs/>
                <w:szCs w:val="21"/>
              </w:rPr>
              <w:t>3-7</w:t>
            </w:r>
          </w:p>
        </w:tc>
        <w:tc>
          <w:tcPr>
            <w:tcW w:w="5402" w:type="dxa"/>
            <w:tcBorders>
              <w:top w:val="single" w:color="000000" w:sz="4" w:space="0"/>
              <w:left w:val="single" w:color="000000" w:sz="4" w:space="0"/>
              <w:bottom w:val="single" w:color="000000" w:sz="4" w:space="0"/>
              <w:right w:val="single" w:color="000000" w:sz="4" w:space="0"/>
            </w:tcBorders>
          </w:tcPr>
          <w:p w14:paraId="7EF9406D">
            <w:pPr>
              <w:spacing w:line="320" w:lineRule="exact"/>
              <w:rPr>
                <w:rFonts w:ascii="Times New Roman" w:hAnsi="Times New Roman" w:cs="Times New Roman"/>
                <w:szCs w:val="21"/>
              </w:rPr>
            </w:pPr>
            <w:r>
              <w:rPr>
                <w:rFonts w:ascii="Times New Roman" w:hAnsi="Times New Roman" w:cs="Times New Roman"/>
                <w:szCs w:val="21"/>
              </w:rPr>
              <w:t>Resistance value data: for example, the decimal number is 25.16, and the hexadecimal number is 0x41 0xC9 0x47 0xAE, so data byte 1 is 0xAE, data byte 2 is 0x47, data byte 3 is 0xC9 and data byte 4 is 0x41. If stored in a 4-byte array, a[0]=0xAE, a[1]=0x47, a[2]=0xC9, and a[3]=0x41.</w:t>
            </w:r>
          </w:p>
          <w:p w14:paraId="1CD452A4">
            <w:pPr>
              <w:spacing w:line="320" w:lineRule="exact"/>
              <w:rPr>
                <w:rFonts w:ascii="Times New Roman" w:hAnsi="Times New Roman" w:cs="Times New Roman"/>
                <w:bCs/>
                <w:szCs w:val="21"/>
              </w:rPr>
            </w:pPr>
            <w:r>
              <w:rPr>
                <w:rFonts w:ascii="Times New Roman" w:hAnsi="Times New Roman" w:cs="Times New Roman"/>
                <w:bCs/>
                <w:szCs w:val="21"/>
              </w:rPr>
              <w:t>+</w:t>
            </w:r>
          </w:p>
          <w:p w14:paraId="00E4FF3F">
            <w:pPr>
              <w:spacing w:line="320" w:lineRule="exact"/>
              <w:rPr>
                <w:rFonts w:ascii="Times New Roman" w:hAnsi="Times New Roman" w:cs="Times New Roman"/>
                <w:bCs/>
                <w:szCs w:val="21"/>
              </w:rPr>
            </w:pPr>
            <w:r>
              <w:rPr>
                <w:rFonts w:ascii="Times New Roman" w:hAnsi="Times New Roman" w:cs="Times New Roman"/>
                <w:bCs/>
                <w:szCs w:val="21"/>
              </w:rPr>
              <w:t>Resistance unit: divided into u,m,O,k,M,U,%, which respectively represent micro-ohm, milliohm, ohm, kiloohm, megaohm, open resistance and percentage resistance. (The corresponding hexadecimal codes are 75H,6DH,4FH,6BH,4DH,55H,25H respectively.)</w:t>
            </w:r>
          </w:p>
        </w:tc>
      </w:tr>
      <w:tr w14:paraId="089E8059">
        <w:tblPrEx>
          <w:tblCellMar>
            <w:top w:w="0" w:type="dxa"/>
            <w:left w:w="108" w:type="dxa"/>
            <w:bottom w:w="0" w:type="dxa"/>
            <w:right w:w="108" w:type="dxa"/>
          </w:tblCellMar>
        </w:tblPrEx>
        <w:trPr>
          <w:trHeight w:val="135" w:hRule="atLeast"/>
          <w:jc w:val="center"/>
        </w:trPr>
        <w:tc>
          <w:tcPr>
            <w:tcW w:w="9017" w:type="dxa"/>
            <w:gridSpan w:val="4"/>
            <w:tcBorders>
              <w:top w:val="single" w:color="000000" w:sz="4" w:space="0"/>
              <w:left w:val="single" w:color="000000" w:sz="4" w:space="0"/>
              <w:bottom w:val="single" w:color="000000" w:sz="4" w:space="0"/>
              <w:right w:val="single" w:color="000000" w:sz="4" w:space="0"/>
            </w:tcBorders>
            <w:vAlign w:val="center"/>
          </w:tcPr>
          <w:p w14:paraId="69DD92D7">
            <w:pPr>
              <w:spacing w:line="320" w:lineRule="exact"/>
              <w:jc w:val="center"/>
              <w:rPr>
                <w:rFonts w:ascii="Times New Roman" w:hAnsi="Times New Roman" w:cs="Times New Roman"/>
                <w:bCs/>
                <w:szCs w:val="21"/>
              </w:rPr>
            </w:pPr>
            <w:r>
              <w:rPr>
                <w:rFonts w:ascii="Times New Roman" w:hAnsi="Times New Roman" w:cs="Times New Roman"/>
                <w:bCs/>
                <w:szCs w:val="21"/>
              </w:rPr>
              <w:t>And so on ...</w:t>
            </w:r>
          </w:p>
        </w:tc>
      </w:tr>
      <w:tr w14:paraId="72CC63B0">
        <w:tblPrEx>
          <w:tblCellMar>
            <w:top w:w="0" w:type="dxa"/>
            <w:left w:w="108" w:type="dxa"/>
            <w:bottom w:w="0" w:type="dxa"/>
            <w:right w:w="108" w:type="dxa"/>
          </w:tblCellMar>
        </w:tblPrEx>
        <w:trPr>
          <w:trHeight w:val="135"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442215D5">
            <w:pPr>
              <w:spacing w:line="320" w:lineRule="exact"/>
              <w:jc w:val="center"/>
              <w:rPr>
                <w:rFonts w:ascii="Times New Roman" w:hAnsi="Times New Roman" w:cs="Times New Roman"/>
                <w:bCs/>
                <w:szCs w:val="21"/>
              </w:rPr>
            </w:pPr>
            <w:r>
              <w:rPr>
                <w:rFonts w:ascii="Times New Roman" w:hAnsi="Times New Roman" w:cs="Times New Roman"/>
                <w:bCs/>
                <w:szCs w:val="21"/>
              </w:rPr>
              <w:t>32nd resistance data+resistance unit</w:t>
            </w:r>
          </w:p>
        </w:tc>
        <w:tc>
          <w:tcPr>
            <w:tcW w:w="1100" w:type="dxa"/>
            <w:tcBorders>
              <w:top w:val="single" w:color="000000" w:sz="4" w:space="0"/>
              <w:left w:val="single" w:color="000000" w:sz="4" w:space="0"/>
              <w:bottom w:val="single" w:color="000000" w:sz="4" w:space="0"/>
              <w:right w:val="single" w:color="000000" w:sz="4" w:space="0"/>
            </w:tcBorders>
            <w:vAlign w:val="center"/>
          </w:tcPr>
          <w:p w14:paraId="1DCCC3A6">
            <w:pPr>
              <w:spacing w:line="320" w:lineRule="exact"/>
              <w:jc w:val="left"/>
              <w:rPr>
                <w:rFonts w:ascii="Times New Roman" w:hAnsi="Times New Roman" w:cs="Times New Roman"/>
                <w:bCs/>
                <w:szCs w:val="21"/>
              </w:rPr>
            </w:pPr>
            <w:r>
              <w:rPr>
                <w:rFonts w:ascii="Times New Roman" w:hAnsi="Times New Roman" w:cs="Times New Roman"/>
                <w:bCs/>
                <w:szCs w:val="21"/>
              </w:rPr>
              <w:t>And so on ...</w:t>
            </w:r>
          </w:p>
        </w:tc>
        <w:tc>
          <w:tcPr>
            <w:tcW w:w="943" w:type="dxa"/>
            <w:tcBorders>
              <w:top w:val="single" w:color="000000" w:sz="4" w:space="0"/>
              <w:left w:val="single" w:color="000000" w:sz="4" w:space="0"/>
              <w:bottom w:val="single" w:color="000000" w:sz="4" w:space="0"/>
              <w:right w:val="single" w:color="000000" w:sz="4" w:space="0"/>
            </w:tcBorders>
            <w:vAlign w:val="center"/>
          </w:tcPr>
          <w:p w14:paraId="3F7675A4">
            <w:pPr>
              <w:spacing w:line="320" w:lineRule="exact"/>
              <w:jc w:val="center"/>
              <w:rPr>
                <w:rFonts w:ascii="Times New Roman" w:hAnsi="Times New Roman" w:cs="Times New Roman"/>
                <w:bCs/>
                <w:szCs w:val="21"/>
              </w:rPr>
            </w:pPr>
            <w:r>
              <w:rPr>
                <w:rFonts w:ascii="Times New Roman" w:hAnsi="Times New Roman" w:cs="Times New Roman"/>
                <w:bCs/>
                <w:szCs w:val="21"/>
              </w:rPr>
              <w:t>158-162</w:t>
            </w:r>
          </w:p>
        </w:tc>
        <w:tc>
          <w:tcPr>
            <w:tcW w:w="5402" w:type="dxa"/>
            <w:tcBorders>
              <w:top w:val="single" w:color="000000" w:sz="4" w:space="0"/>
              <w:left w:val="single" w:color="000000" w:sz="4" w:space="0"/>
              <w:bottom w:val="single" w:color="000000" w:sz="4" w:space="0"/>
              <w:right w:val="single" w:color="000000" w:sz="4" w:space="0"/>
            </w:tcBorders>
            <w:vAlign w:val="center"/>
          </w:tcPr>
          <w:p w14:paraId="59DB3EFC">
            <w:pPr>
              <w:spacing w:line="320" w:lineRule="exact"/>
              <w:jc w:val="left"/>
              <w:rPr>
                <w:rFonts w:ascii="Times New Roman" w:hAnsi="Times New Roman" w:cs="Times New Roman"/>
                <w:bCs/>
                <w:szCs w:val="21"/>
              </w:rPr>
            </w:pPr>
            <w:r>
              <w:rPr>
                <w:rFonts w:ascii="Times New Roman" w:hAnsi="Times New Roman" w:cs="Times New Roman"/>
                <w:bCs/>
                <w:szCs w:val="21"/>
              </w:rPr>
              <w:t>And so on ...</w:t>
            </w:r>
          </w:p>
        </w:tc>
      </w:tr>
      <w:tr w14:paraId="2C39380C">
        <w:tblPrEx>
          <w:tblCellMar>
            <w:top w:w="0" w:type="dxa"/>
            <w:left w:w="108" w:type="dxa"/>
            <w:bottom w:w="0" w:type="dxa"/>
            <w:right w:w="108" w:type="dxa"/>
          </w:tblCellMar>
        </w:tblPrEx>
        <w:trPr>
          <w:trHeight w:val="72" w:hRule="atLeast"/>
          <w:jc w:val="center"/>
        </w:trPr>
        <w:tc>
          <w:tcPr>
            <w:tcW w:w="1572" w:type="dxa"/>
            <w:vMerge w:val="restart"/>
            <w:tcBorders>
              <w:top w:val="single" w:color="000000" w:sz="4" w:space="0"/>
              <w:left w:val="single" w:color="000000" w:sz="4" w:space="0"/>
              <w:bottom w:val="single" w:color="000000" w:sz="4" w:space="0"/>
              <w:right w:val="single" w:color="000000" w:sz="4" w:space="0"/>
            </w:tcBorders>
            <w:vAlign w:val="center"/>
          </w:tcPr>
          <w:p w14:paraId="20445CA4">
            <w:pPr>
              <w:spacing w:line="320" w:lineRule="exact"/>
              <w:jc w:val="center"/>
              <w:rPr>
                <w:rFonts w:ascii="Times New Roman" w:hAnsi="Times New Roman" w:cs="Times New Roman"/>
                <w:bCs/>
                <w:szCs w:val="21"/>
              </w:rPr>
            </w:pPr>
            <w:r>
              <w:rPr>
                <w:rFonts w:ascii="Times New Roman" w:hAnsi="Times New Roman" w:cs="Times New Roman"/>
                <w:bCs/>
                <w:szCs w:val="21"/>
              </w:rPr>
              <w:t>Sorting result</w:t>
            </w:r>
          </w:p>
        </w:tc>
        <w:tc>
          <w:tcPr>
            <w:tcW w:w="1100" w:type="dxa"/>
            <w:tcBorders>
              <w:top w:val="single" w:color="000000" w:sz="4" w:space="0"/>
              <w:left w:val="single" w:color="000000" w:sz="4" w:space="0"/>
              <w:bottom w:val="single" w:color="000000" w:sz="4" w:space="0"/>
              <w:right w:val="single" w:color="000000" w:sz="4" w:space="0"/>
            </w:tcBorders>
            <w:vAlign w:val="center"/>
          </w:tcPr>
          <w:p w14:paraId="418BA08F">
            <w:pPr>
              <w:spacing w:line="320" w:lineRule="exact"/>
              <w:rPr>
                <w:rFonts w:ascii="Times New Roman" w:hAnsi="Times New Roman" w:cs="Times New Roman"/>
                <w:bCs/>
                <w:szCs w:val="21"/>
              </w:rPr>
            </w:pPr>
            <w:r>
              <w:rPr>
                <w:rFonts w:ascii="Times New Roman" w:hAnsi="Times New Roman" w:cs="Times New Roman"/>
                <w:bCs/>
                <w:szCs w:val="21"/>
              </w:rPr>
              <w:t>1-8 road sorting results</w:t>
            </w:r>
          </w:p>
        </w:tc>
        <w:tc>
          <w:tcPr>
            <w:tcW w:w="943" w:type="dxa"/>
            <w:tcBorders>
              <w:top w:val="single" w:color="000000" w:sz="4" w:space="0"/>
              <w:left w:val="single" w:color="000000" w:sz="4" w:space="0"/>
              <w:bottom w:val="single" w:color="000000" w:sz="4" w:space="0"/>
              <w:right w:val="single" w:color="000000" w:sz="4" w:space="0"/>
            </w:tcBorders>
            <w:vAlign w:val="center"/>
          </w:tcPr>
          <w:p w14:paraId="0257704A">
            <w:pPr>
              <w:spacing w:line="320" w:lineRule="exact"/>
              <w:jc w:val="center"/>
              <w:rPr>
                <w:rFonts w:ascii="Times New Roman" w:hAnsi="Times New Roman" w:cs="Times New Roman"/>
                <w:bCs/>
                <w:szCs w:val="21"/>
              </w:rPr>
            </w:pPr>
            <w:r>
              <w:rPr>
                <w:rFonts w:ascii="Times New Roman" w:hAnsi="Times New Roman" w:cs="Times New Roman"/>
                <w:bCs/>
                <w:szCs w:val="21"/>
              </w:rPr>
              <w:t>163</w:t>
            </w:r>
          </w:p>
        </w:tc>
        <w:tc>
          <w:tcPr>
            <w:tcW w:w="5402" w:type="dxa"/>
            <w:tcBorders>
              <w:top w:val="single" w:color="000000" w:sz="4" w:space="0"/>
              <w:left w:val="single" w:color="000000" w:sz="4" w:space="0"/>
              <w:bottom w:val="single" w:color="000000" w:sz="4" w:space="0"/>
              <w:right w:val="single" w:color="000000" w:sz="4" w:space="0"/>
            </w:tcBorders>
            <w:vAlign w:val="center"/>
          </w:tcPr>
          <w:p w14:paraId="3F504835">
            <w:pPr>
              <w:spacing w:line="320" w:lineRule="exact"/>
              <w:jc w:val="center"/>
              <w:rPr>
                <w:rFonts w:ascii="Times New Roman" w:hAnsi="Times New Roman" w:cs="Times New Roman"/>
                <w:bCs/>
                <w:szCs w:val="21"/>
              </w:rPr>
            </w:pPr>
            <w:r>
              <w:rPr>
                <w:rFonts w:ascii="Times New Roman" w:hAnsi="Times New Roman" w:cs="Times New Roman"/>
                <w:bCs/>
                <w:szCs w:val="21"/>
              </w:rPr>
              <w:t>The sorting result is an 8-bit data. From low to high, the sorting results of 1-8 paths correspond to each other, where 0 means qualified and 1 means unqualified. For example, when 0xae is received, we disassemble this number into 10101110. Judging from low to high, the first path is qualified. 2-4 roads are unqualified; The fifth road is qualified; The sixth road is unqualified; Road 7 is qualified; Road 8 is unqualified.</w:t>
            </w:r>
          </w:p>
        </w:tc>
      </w:tr>
      <w:tr w14:paraId="04F96D47">
        <w:tblPrEx>
          <w:tblCellMar>
            <w:top w:w="0" w:type="dxa"/>
            <w:left w:w="108" w:type="dxa"/>
            <w:bottom w:w="0" w:type="dxa"/>
            <w:right w:w="108" w:type="dxa"/>
          </w:tblCellMar>
        </w:tblPrEx>
        <w:trPr>
          <w:trHeight w:val="72" w:hRule="atLeast"/>
          <w:jc w:val="center"/>
        </w:trPr>
        <w:tc>
          <w:tcPr>
            <w:tcW w:w="1572" w:type="dxa"/>
            <w:vMerge w:val="continue"/>
            <w:tcBorders>
              <w:top w:val="single" w:color="000000" w:sz="4" w:space="0"/>
              <w:left w:val="single" w:color="000000" w:sz="4" w:space="0"/>
              <w:bottom w:val="single" w:color="000000" w:sz="4" w:space="0"/>
              <w:right w:val="single" w:color="000000" w:sz="4" w:space="0"/>
            </w:tcBorders>
            <w:vAlign w:val="center"/>
          </w:tcPr>
          <w:p w14:paraId="61B3D389">
            <w:pPr>
              <w:snapToGrid w:val="0"/>
              <w:spacing w:line="320" w:lineRule="exact"/>
              <w:jc w:val="center"/>
              <w:rPr>
                <w:rFonts w:ascii="Times New Roman" w:hAnsi="Times New Roman" w:cs="Times New Roman"/>
                <w:bCs/>
                <w:szCs w:val="21"/>
              </w:rPr>
            </w:pPr>
          </w:p>
        </w:tc>
        <w:tc>
          <w:tcPr>
            <w:tcW w:w="1100" w:type="dxa"/>
            <w:tcBorders>
              <w:top w:val="single" w:color="000000" w:sz="4" w:space="0"/>
              <w:left w:val="single" w:color="000000" w:sz="4" w:space="0"/>
              <w:bottom w:val="single" w:color="000000" w:sz="4" w:space="0"/>
              <w:right w:val="single" w:color="000000" w:sz="4" w:space="0"/>
            </w:tcBorders>
            <w:vAlign w:val="center"/>
          </w:tcPr>
          <w:p w14:paraId="0E45FCC7">
            <w:pPr>
              <w:spacing w:line="320" w:lineRule="exact"/>
              <w:jc w:val="center"/>
              <w:rPr>
                <w:rFonts w:ascii="Times New Roman" w:hAnsi="Times New Roman" w:cs="Times New Roman"/>
                <w:bCs/>
                <w:szCs w:val="21"/>
              </w:rPr>
            </w:pPr>
            <w:r>
              <w:rPr>
                <w:rFonts w:ascii="Times New Roman" w:hAnsi="Times New Roman" w:cs="Times New Roman"/>
                <w:bCs/>
                <w:szCs w:val="21"/>
              </w:rPr>
              <w:t>9-16 road sorting results</w:t>
            </w:r>
          </w:p>
        </w:tc>
        <w:tc>
          <w:tcPr>
            <w:tcW w:w="943" w:type="dxa"/>
            <w:tcBorders>
              <w:top w:val="single" w:color="000000" w:sz="4" w:space="0"/>
              <w:left w:val="single" w:color="000000" w:sz="4" w:space="0"/>
              <w:bottom w:val="single" w:color="000000" w:sz="4" w:space="0"/>
              <w:right w:val="single" w:color="000000" w:sz="4" w:space="0"/>
            </w:tcBorders>
            <w:vAlign w:val="center"/>
          </w:tcPr>
          <w:p w14:paraId="3B62D227">
            <w:pPr>
              <w:spacing w:line="320" w:lineRule="exact"/>
              <w:jc w:val="center"/>
              <w:rPr>
                <w:rFonts w:ascii="Times New Roman" w:hAnsi="Times New Roman" w:cs="Times New Roman"/>
                <w:bCs/>
                <w:szCs w:val="21"/>
              </w:rPr>
            </w:pPr>
            <w:r>
              <w:rPr>
                <w:rFonts w:ascii="Times New Roman" w:hAnsi="Times New Roman" w:cs="Times New Roman"/>
                <w:bCs/>
                <w:szCs w:val="21"/>
              </w:rPr>
              <w:t>164</w:t>
            </w:r>
          </w:p>
        </w:tc>
        <w:tc>
          <w:tcPr>
            <w:tcW w:w="5402" w:type="dxa"/>
            <w:tcBorders>
              <w:top w:val="single" w:color="000000" w:sz="4" w:space="0"/>
              <w:left w:val="single" w:color="000000" w:sz="4" w:space="0"/>
              <w:bottom w:val="single" w:color="000000" w:sz="4" w:space="0"/>
              <w:right w:val="single" w:color="000000" w:sz="4" w:space="0"/>
            </w:tcBorders>
            <w:vAlign w:val="center"/>
          </w:tcPr>
          <w:p w14:paraId="6971A43B">
            <w:pPr>
              <w:spacing w:line="320" w:lineRule="exact"/>
              <w:jc w:val="center"/>
              <w:rPr>
                <w:rFonts w:ascii="Times New Roman" w:hAnsi="Times New Roman" w:cs="Times New Roman"/>
                <w:bCs/>
                <w:szCs w:val="21"/>
              </w:rPr>
            </w:pPr>
            <w:r>
              <w:rPr>
                <w:rFonts w:ascii="Times New Roman" w:hAnsi="Times New Roman" w:cs="Times New Roman"/>
                <w:bCs/>
                <w:szCs w:val="21"/>
              </w:rPr>
              <w:t>be the same as the above</w:t>
            </w:r>
          </w:p>
        </w:tc>
      </w:tr>
      <w:tr w14:paraId="0B3FFA3B">
        <w:tblPrEx>
          <w:tblCellMar>
            <w:top w:w="0" w:type="dxa"/>
            <w:left w:w="108" w:type="dxa"/>
            <w:bottom w:w="0" w:type="dxa"/>
            <w:right w:w="108" w:type="dxa"/>
          </w:tblCellMar>
        </w:tblPrEx>
        <w:trPr>
          <w:trHeight w:val="72" w:hRule="atLeast"/>
          <w:jc w:val="center"/>
        </w:trPr>
        <w:tc>
          <w:tcPr>
            <w:tcW w:w="1572" w:type="dxa"/>
            <w:vMerge w:val="continue"/>
            <w:tcBorders>
              <w:top w:val="single" w:color="000000" w:sz="4" w:space="0"/>
              <w:left w:val="single" w:color="000000" w:sz="4" w:space="0"/>
              <w:bottom w:val="single" w:color="000000" w:sz="4" w:space="0"/>
              <w:right w:val="single" w:color="000000" w:sz="4" w:space="0"/>
            </w:tcBorders>
            <w:vAlign w:val="center"/>
          </w:tcPr>
          <w:p w14:paraId="18D744EB">
            <w:pPr>
              <w:snapToGrid w:val="0"/>
              <w:spacing w:line="320" w:lineRule="exact"/>
              <w:jc w:val="center"/>
              <w:rPr>
                <w:rFonts w:ascii="Times New Roman" w:hAnsi="Times New Roman" w:cs="Times New Roman"/>
                <w:bCs/>
                <w:szCs w:val="21"/>
              </w:rPr>
            </w:pPr>
          </w:p>
        </w:tc>
        <w:tc>
          <w:tcPr>
            <w:tcW w:w="1100" w:type="dxa"/>
            <w:tcBorders>
              <w:top w:val="single" w:color="000000" w:sz="4" w:space="0"/>
              <w:left w:val="single" w:color="000000" w:sz="4" w:space="0"/>
              <w:bottom w:val="single" w:color="000000" w:sz="4" w:space="0"/>
              <w:right w:val="single" w:color="000000" w:sz="4" w:space="0"/>
            </w:tcBorders>
            <w:vAlign w:val="center"/>
          </w:tcPr>
          <w:p w14:paraId="54AE06E6">
            <w:pPr>
              <w:spacing w:line="320" w:lineRule="exact"/>
              <w:jc w:val="center"/>
              <w:rPr>
                <w:rFonts w:ascii="Times New Roman" w:hAnsi="Times New Roman" w:cs="Times New Roman"/>
                <w:bCs/>
                <w:szCs w:val="21"/>
              </w:rPr>
            </w:pPr>
            <w:r>
              <w:rPr>
                <w:rFonts w:ascii="Times New Roman" w:hAnsi="Times New Roman" w:cs="Times New Roman"/>
                <w:bCs/>
                <w:szCs w:val="21"/>
              </w:rPr>
              <w:t>17-24 road sorting results</w:t>
            </w:r>
          </w:p>
        </w:tc>
        <w:tc>
          <w:tcPr>
            <w:tcW w:w="943" w:type="dxa"/>
            <w:tcBorders>
              <w:top w:val="single" w:color="000000" w:sz="4" w:space="0"/>
              <w:left w:val="single" w:color="000000" w:sz="4" w:space="0"/>
              <w:bottom w:val="single" w:color="000000" w:sz="4" w:space="0"/>
              <w:right w:val="single" w:color="000000" w:sz="4" w:space="0"/>
            </w:tcBorders>
            <w:vAlign w:val="center"/>
          </w:tcPr>
          <w:p w14:paraId="1B638645">
            <w:pPr>
              <w:spacing w:line="320" w:lineRule="exact"/>
              <w:jc w:val="center"/>
              <w:rPr>
                <w:rFonts w:ascii="Times New Roman" w:hAnsi="Times New Roman" w:cs="Times New Roman"/>
                <w:bCs/>
                <w:szCs w:val="21"/>
              </w:rPr>
            </w:pPr>
            <w:r>
              <w:rPr>
                <w:rFonts w:ascii="Times New Roman" w:hAnsi="Times New Roman" w:cs="Times New Roman"/>
                <w:bCs/>
                <w:szCs w:val="21"/>
              </w:rPr>
              <w:t>165</w:t>
            </w:r>
          </w:p>
        </w:tc>
        <w:tc>
          <w:tcPr>
            <w:tcW w:w="5402" w:type="dxa"/>
            <w:tcBorders>
              <w:top w:val="single" w:color="000000" w:sz="4" w:space="0"/>
              <w:left w:val="single" w:color="000000" w:sz="4" w:space="0"/>
              <w:bottom w:val="single" w:color="000000" w:sz="4" w:space="0"/>
              <w:right w:val="single" w:color="000000" w:sz="4" w:space="0"/>
            </w:tcBorders>
            <w:vAlign w:val="center"/>
          </w:tcPr>
          <w:p w14:paraId="412A6424">
            <w:pPr>
              <w:spacing w:line="320" w:lineRule="exact"/>
              <w:jc w:val="center"/>
              <w:rPr>
                <w:rFonts w:ascii="Times New Roman" w:hAnsi="Times New Roman" w:cs="Times New Roman"/>
                <w:bCs/>
                <w:szCs w:val="21"/>
              </w:rPr>
            </w:pPr>
            <w:r>
              <w:rPr>
                <w:rFonts w:ascii="Times New Roman" w:hAnsi="Times New Roman" w:cs="Times New Roman"/>
                <w:bCs/>
                <w:szCs w:val="21"/>
              </w:rPr>
              <w:t>be the same as the above</w:t>
            </w:r>
          </w:p>
        </w:tc>
      </w:tr>
      <w:tr w14:paraId="02DFA625">
        <w:tblPrEx>
          <w:tblCellMar>
            <w:top w:w="0" w:type="dxa"/>
            <w:left w:w="108" w:type="dxa"/>
            <w:bottom w:w="0" w:type="dxa"/>
            <w:right w:w="108" w:type="dxa"/>
          </w:tblCellMar>
        </w:tblPrEx>
        <w:trPr>
          <w:trHeight w:val="72" w:hRule="atLeast"/>
          <w:jc w:val="center"/>
        </w:trPr>
        <w:tc>
          <w:tcPr>
            <w:tcW w:w="1572" w:type="dxa"/>
            <w:vMerge w:val="continue"/>
            <w:tcBorders>
              <w:top w:val="single" w:color="000000" w:sz="4" w:space="0"/>
              <w:left w:val="single" w:color="000000" w:sz="4" w:space="0"/>
              <w:bottom w:val="single" w:color="000000" w:sz="4" w:space="0"/>
              <w:right w:val="single" w:color="000000" w:sz="4" w:space="0"/>
            </w:tcBorders>
            <w:vAlign w:val="center"/>
          </w:tcPr>
          <w:p w14:paraId="1DC08D32">
            <w:pPr>
              <w:snapToGrid w:val="0"/>
              <w:spacing w:line="320" w:lineRule="exact"/>
              <w:jc w:val="center"/>
              <w:rPr>
                <w:rFonts w:ascii="Times New Roman" w:hAnsi="Times New Roman" w:cs="Times New Roman"/>
                <w:bCs/>
                <w:szCs w:val="21"/>
              </w:rPr>
            </w:pPr>
          </w:p>
        </w:tc>
        <w:tc>
          <w:tcPr>
            <w:tcW w:w="1100" w:type="dxa"/>
            <w:tcBorders>
              <w:top w:val="single" w:color="000000" w:sz="4" w:space="0"/>
              <w:left w:val="single" w:color="000000" w:sz="4" w:space="0"/>
              <w:bottom w:val="single" w:color="000000" w:sz="4" w:space="0"/>
              <w:right w:val="single" w:color="000000" w:sz="4" w:space="0"/>
            </w:tcBorders>
            <w:vAlign w:val="center"/>
          </w:tcPr>
          <w:p w14:paraId="1038648C">
            <w:pPr>
              <w:spacing w:line="320" w:lineRule="exact"/>
              <w:jc w:val="center"/>
              <w:rPr>
                <w:rFonts w:ascii="Times New Roman" w:hAnsi="Times New Roman" w:cs="Times New Roman"/>
                <w:bCs/>
                <w:szCs w:val="21"/>
              </w:rPr>
            </w:pPr>
            <w:r>
              <w:rPr>
                <w:rFonts w:ascii="Times New Roman" w:hAnsi="Times New Roman" w:cs="Times New Roman"/>
                <w:bCs/>
                <w:szCs w:val="21"/>
              </w:rPr>
              <w:t>25-32 road sorting results</w:t>
            </w:r>
          </w:p>
        </w:tc>
        <w:tc>
          <w:tcPr>
            <w:tcW w:w="943" w:type="dxa"/>
            <w:tcBorders>
              <w:top w:val="single" w:color="000000" w:sz="4" w:space="0"/>
              <w:left w:val="single" w:color="000000" w:sz="4" w:space="0"/>
              <w:bottom w:val="single" w:color="000000" w:sz="4" w:space="0"/>
              <w:right w:val="single" w:color="000000" w:sz="4" w:space="0"/>
            </w:tcBorders>
            <w:vAlign w:val="center"/>
          </w:tcPr>
          <w:p w14:paraId="57783E6F">
            <w:pPr>
              <w:spacing w:line="320" w:lineRule="exact"/>
              <w:jc w:val="center"/>
              <w:rPr>
                <w:rFonts w:ascii="Times New Roman" w:hAnsi="Times New Roman" w:cs="Times New Roman"/>
                <w:bCs/>
                <w:szCs w:val="21"/>
              </w:rPr>
            </w:pPr>
            <w:r>
              <w:rPr>
                <w:rFonts w:ascii="Times New Roman" w:hAnsi="Times New Roman" w:cs="Times New Roman"/>
                <w:bCs/>
                <w:szCs w:val="21"/>
              </w:rPr>
              <w:t>166</w:t>
            </w:r>
          </w:p>
        </w:tc>
        <w:tc>
          <w:tcPr>
            <w:tcW w:w="5402" w:type="dxa"/>
            <w:tcBorders>
              <w:top w:val="single" w:color="000000" w:sz="4" w:space="0"/>
              <w:left w:val="single" w:color="000000" w:sz="4" w:space="0"/>
              <w:bottom w:val="single" w:color="000000" w:sz="4" w:space="0"/>
              <w:right w:val="single" w:color="000000" w:sz="4" w:space="0"/>
            </w:tcBorders>
            <w:vAlign w:val="center"/>
          </w:tcPr>
          <w:p w14:paraId="48AAD882">
            <w:pPr>
              <w:spacing w:line="320" w:lineRule="exact"/>
              <w:jc w:val="center"/>
              <w:rPr>
                <w:rFonts w:ascii="Times New Roman" w:hAnsi="Times New Roman" w:cs="Times New Roman"/>
                <w:bCs/>
                <w:szCs w:val="21"/>
              </w:rPr>
            </w:pPr>
            <w:r>
              <w:rPr>
                <w:rFonts w:ascii="Times New Roman" w:hAnsi="Times New Roman" w:cs="Times New Roman"/>
                <w:bCs/>
                <w:szCs w:val="21"/>
              </w:rPr>
              <w:t>be the same as the above</w:t>
            </w:r>
          </w:p>
        </w:tc>
      </w:tr>
      <w:tr w14:paraId="35196023">
        <w:tblPrEx>
          <w:tblCellMar>
            <w:top w:w="0" w:type="dxa"/>
            <w:left w:w="108" w:type="dxa"/>
            <w:bottom w:w="0" w:type="dxa"/>
            <w:right w:w="108" w:type="dxa"/>
          </w:tblCellMar>
        </w:tblPrEx>
        <w:trPr>
          <w:trHeight w:val="72"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6D18B530">
            <w:pPr>
              <w:spacing w:line="320" w:lineRule="exact"/>
              <w:jc w:val="center"/>
              <w:rPr>
                <w:rFonts w:ascii="Times New Roman" w:hAnsi="Times New Roman" w:cs="Times New Roman"/>
                <w:bCs/>
                <w:szCs w:val="21"/>
              </w:rPr>
            </w:pPr>
            <w:r>
              <w:rPr>
                <w:rFonts w:ascii="Times New Roman" w:hAnsi="Times New Roman" w:cs="Times New Roman"/>
                <w:bCs/>
                <w:szCs w:val="21"/>
              </w:rPr>
              <w:t>CRC low</w:t>
            </w:r>
          </w:p>
        </w:tc>
        <w:tc>
          <w:tcPr>
            <w:tcW w:w="7445" w:type="dxa"/>
            <w:gridSpan w:val="3"/>
            <w:tcBorders>
              <w:top w:val="single" w:color="000000" w:sz="4" w:space="0"/>
              <w:left w:val="single" w:color="000000" w:sz="4" w:space="0"/>
              <w:bottom w:val="single" w:color="000000" w:sz="4" w:space="0"/>
              <w:right w:val="single" w:color="000000" w:sz="4" w:space="0"/>
            </w:tcBorders>
            <w:vAlign w:val="center"/>
          </w:tcPr>
          <w:p w14:paraId="13D7DF49">
            <w:pPr>
              <w:spacing w:line="320" w:lineRule="exact"/>
              <w:jc w:val="center"/>
              <w:rPr>
                <w:rFonts w:ascii="Times New Roman" w:hAnsi="Times New Roman" w:cs="Times New Roman"/>
                <w:bCs/>
                <w:szCs w:val="21"/>
              </w:rPr>
            </w:pPr>
            <w:r>
              <w:rPr>
                <w:rFonts w:ascii="Times New Roman" w:hAnsi="Times New Roman" w:cs="Times New Roman"/>
                <w:bCs/>
                <w:szCs w:val="21"/>
              </w:rPr>
              <w:t>CRC check low bit</w:t>
            </w:r>
          </w:p>
        </w:tc>
      </w:tr>
      <w:tr w14:paraId="04506B8B">
        <w:tblPrEx>
          <w:tblCellMar>
            <w:top w:w="0" w:type="dxa"/>
            <w:left w:w="108" w:type="dxa"/>
            <w:bottom w:w="0" w:type="dxa"/>
            <w:right w:w="108" w:type="dxa"/>
          </w:tblCellMar>
        </w:tblPrEx>
        <w:trPr>
          <w:trHeight w:val="248"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6ECFA04D">
            <w:pPr>
              <w:spacing w:line="320" w:lineRule="exact"/>
              <w:jc w:val="center"/>
              <w:rPr>
                <w:rFonts w:ascii="Times New Roman" w:hAnsi="Times New Roman" w:cs="Times New Roman"/>
                <w:bCs/>
                <w:szCs w:val="21"/>
              </w:rPr>
            </w:pPr>
            <w:r>
              <w:rPr>
                <w:rFonts w:ascii="Times New Roman" w:hAnsi="Times New Roman" w:cs="Times New Roman"/>
                <w:bCs/>
                <w:szCs w:val="21"/>
              </w:rPr>
              <w:t>CRC high</w:t>
            </w:r>
          </w:p>
        </w:tc>
        <w:tc>
          <w:tcPr>
            <w:tcW w:w="7445" w:type="dxa"/>
            <w:gridSpan w:val="3"/>
            <w:tcBorders>
              <w:top w:val="single" w:color="000000" w:sz="4" w:space="0"/>
              <w:left w:val="single" w:color="000000" w:sz="4" w:space="0"/>
              <w:bottom w:val="single" w:color="000000" w:sz="4" w:space="0"/>
              <w:right w:val="single" w:color="000000" w:sz="4" w:space="0"/>
            </w:tcBorders>
            <w:vAlign w:val="center"/>
          </w:tcPr>
          <w:p w14:paraId="7CA9745E">
            <w:pPr>
              <w:spacing w:line="320" w:lineRule="exact"/>
              <w:jc w:val="center"/>
              <w:rPr>
                <w:rFonts w:ascii="Times New Roman" w:hAnsi="Times New Roman" w:cs="Times New Roman"/>
                <w:bCs/>
                <w:szCs w:val="21"/>
              </w:rPr>
            </w:pPr>
            <w:r>
              <w:rPr>
                <w:rFonts w:ascii="Times New Roman" w:hAnsi="Times New Roman" w:cs="Times New Roman"/>
                <w:bCs/>
                <w:szCs w:val="21"/>
              </w:rPr>
              <w:t>CRC check high bit</w:t>
            </w:r>
          </w:p>
        </w:tc>
      </w:tr>
      <w:tr w14:paraId="2F3A6105">
        <w:tblPrEx>
          <w:tblCellMar>
            <w:top w:w="0" w:type="dxa"/>
            <w:left w:w="108" w:type="dxa"/>
            <w:bottom w:w="0" w:type="dxa"/>
            <w:right w:w="108" w:type="dxa"/>
          </w:tblCellMar>
        </w:tblPrEx>
        <w:trPr>
          <w:trHeight w:val="248" w:hRule="atLeast"/>
          <w:jc w:val="center"/>
        </w:trPr>
        <w:tc>
          <w:tcPr>
            <w:tcW w:w="1572" w:type="dxa"/>
            <w:tcBorders>
              <w:top w:val="single" w:color="000000" w:sz="4" w:space="0"/>
              <w:left w:val="single" w:color="000000" w:sz="4" w:space="0"/>
              <w:bottom w:val="single" w:color="000000" w:sz="4" w:space="0"/>
              <w:right w:val="single" w:color="000000" w:sz="4" w:space="0"/>
            </w:tcBorders>
            <w:vAlign w:val="center"/>
          </w:tcPr>
          <w:p w14:paraId="39CFA3E2">
            <w:pPr>
              <w:spacing w:line="320" w:lineRule="exact"/>
              <w:jc w:val="center"/>
              <w:rPr>
                <w:rFonts w:ascii="Times New Roman" w:hAnsi="Times New Roman" w:cs="Times New Roman"/>
                <w:bCs/>
                <w:szCs w:val="21"/>
              </w:rPr>
            </w:pPr>
            <w:r>
              <w:rPr>
                <w:rFonts w:ascii="Times New Roman" w:hAnsi="Times New Roman" w:cs="Times New Roman"/>
                <w:bCs/>
                <w:szCs w:val="21"/>
              </w:rPr>
              <w:t>END</w:t>
            </w:r>
          </w:p>
        </w:tc>
        <w:tc>
          <w:tcPr>
            <w:tcW w:w="7445" w:type="dxa"/>
            <w:gridSpan w:val="3"/>
            <w:tcBorders>
              <w:top w:val="single" w:color="000000" w:sz="4" w:space="0"/>
              <w:left w:val="single" w:color="000000" w:sz="4" w:space="0"/>
              <w:bottom w:val="single" w:color="000000" w:sz="4" w:space="0"/>
              <w:right w:val="single" w:color="000000" w:sz="4" w:space="0"/>
            </w:tcBorders>
            <w:vAlign w:val="center"/>
          </w:tcPr>
          <w:p w14:paraId="12A64ABE">
            <w:pPr>
              <w:spacing w:line="320" w:lineRule="exact"/>
              <w:jc w:val="center"/>
              <w:rPr>
                <w:rFonts w:ascii="Times New Roman" w:hAnsi="Times New Roman" w:cs="Times New Roman"/>
                <w:bCs/>
                <w:szCs w:val="21"/>
              </w:rPr>
            </w:pPr>
            <w:r>
              <w:rPr>
                <w:rFonts w:ascii="Times New Roman" w:hAnsi="Times New Roman" w:cs="Times New Roman"/>
                <w:bCs/>
                <w:szCs w:val="21"/>
              </w:rPr>
              <w:t>Static period exceeding 10ms</w:t>
            </w:r>
          </w:p>
        </w:tc>
      </w:tr>
    </w:tbl>
    <w:p w14:paraId="44EB21E6">
      <w:pPr>
        <w:spacing w:before="156" w:after="0" w:line="320" w:lineRule="exact"/>
        <w:rPr>
          <w:rFonts w:ascii="Times New Roman" w:hAnsi="Times New Roman" w:cs="Times New Roman"/>
          <w:b/>
          <w:bCs/>
          <w:szCs w:val="21"/>
        </w:rPr>
      </w:pPr>
    </w:p>
    <w:p w14:paraId="616A762F">
      <w:pPr>
        <w:spacing w:before="156" w:after="0" w:line="360" w:lineRule="exact"/>
        <w:rPr>
          <w:rFonts w:ascii="Times New Roman" w:hAnsi="Times New Roman" w:cs="Times New Roman"/>
          <w:b/>
          <w:bCs/>
          <w:szCs w:val="21"/>
        </w:rPr>
      </w:pPr>
      <w:r>
        <w:rPr>
          <w:rFonts w:ascii="Times New Roman" w:hAnsi="Times New Roman" w:cs="Times New Roman"/>
          <w:b/>
          <w:bCs/>
          <w:szCs w:val="21"/>
        </w:rPr>
        <w:t>2) Write instruction (function code is 10H)</w:t>
      </w:r>
    </w:p>
    <w:p w14:paraId="2975A31B">
      <w:pPr>
        <w:spacing w:before="156" w:after="156" w:line="320" w:lineRule="exact"/>
        <w:rPr>
          <w:rFonts w:ascii="Times New Roman" w:hAnsi="Times New Roman" w:cs="Times New Roman"/>
          <w:szCs w:val="21"/>
        </w:rPr>
      </w:pPr>
      <w:r>
        <w:rPr>
          <w:rFonts w:ascii="Times New Roman" w:hAnsi="Times New Roman" w:cs="Times New Roman"/>
          <w:szCs w:val="21"/>
        </w:rPr>
        <w:t>The sending format is:</w:t>
      </w:r>
    </w:p>
    <w:tbl>
      <w:tblPr>
        <w:tblStyle w:val="10"/>
        <w:tblW w:w="8980" w:type="dxa"/>
        <w:tblInd w:w="0" w:type="dxa"/>
        <w:tblLayout w:type="fixed"/>
        <w:tblCellMar>
          <w:top w:w="0" w:type="dxa"/>
          <w:left w:w="108" w:type="dxa"/>
          <w:bottom w:w="0" w:type="dxa"/>
          <w:right w:w="108" w:type="dxa"/>
        </w:tblCellMar>
      </w:tblPr>
      <w:tblGrid>
        <w:gridCol w:w="735"/>
        <w:gridCol w:w="910"/>
        <w:gridCol w:w="720"/>
        <w:gridCol w:w="750"/>
        <w:gridCol w:w="1200"/>
        <w:gridCol w:w="1095"/>
        <w:gridCol w:w="975"/>
        <w:gridCol w:w="975"/>
        <w:gridCol w:w="810"/>
        <w:gridCol w:w="810"/>
      </w:tblGrid>
      <w:tr w14:paraId="5332E92D">
        <w:tblPrEx>
          <w:tblCellMar>
            <w:top w:w="0" w:type="dxa"/>
            <w:left w:w="108" w:type="dxa"/>
            <w:bottom w:w="0" w:type="dxa"/>
            <w:right w:w="108" w:type="dxa"/>
          </w:tblCellMar>
        </w:tblPrEx>
        <w:trPr>
          <w:trHeight w:val="556"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53431AC4">
            <w:pPr>
              <w:pStyle w:val="104"/>
              <w:spacing w:before="156" w:after="0" w:line="320" w:lineRule="exact"/>
              <w:ind w:firstLine="0"/>
              <w:jc w:val="center"/>
              <w:rPr>
                <w:rFonts w:ascii="Times New Roman" w:hAnsi="Times New Roman" w:cs="Times New Roman"/>
                <w:szCs w:val="21"/>
              </w:rPr>
            </w:pPr>
            <w:r>
              <w:rPr>
                <w:rFonts w:ascii="Times New Roman" w:hAnsi="Times New Roman" w:cs="Times New Roman"/>
                <w:szCs w:val="21"/>
              </w:rPr>
              <w:t>address</w:t>
            </w:r>
          </w:p>
        </w:tc>
        <w:tc>
          <w:tcPr>
            <w:tcW w:w="910" w:type="dxa"/>
            <w:tcBorders>
              <w:top w:val="single" w:color="000000" w:sz="4" w:space="0"/>
              <w:left w:val="single" w:color="000000" w:sz="4" w:space="0"/>
              <w:bottom w:val="single" w:color="000000" w:sz="4" w:space="0"/>
              <w:right w:val="single" w:color="000000" w:sz="4" w:space="0"/>
            </w:tcBorders>
            <w:vAlign w:val="center"/>
          </w:tcPr>
          <w:p w14:paraId="46B50328">
            <w:pPr>
              <w:pStyle w:val="104"/>
              <w:spacing w:before="156" w:after="0" w:line="320" w:lineRule="exact"/>
              <w:ind w:firstLine="0"/>
              <w:jc w:val="center"/>
              <w:rPr>
                <w:rFonts w:ascii="Times New Roman" w:hAnsi="Times New Roman" w:cs="Times New Roman"/>
                <w:szCs w:val="21"/>
              </w:rPr>
            </w:pPr>
            <w:r>
              <w:rPr>
                <w:rFonts w:ascii="Times New Roman" w:hAnsi="Times New Roman" w:cs="Times New Roman"/>
                <w:szCs w:val="21"/>
              </w:rPr>
              <w:t>function code</w:t>
            </w:r>
          </w:p>
        </w:tc>
        <w:tc>
          <w:tcPr>
            <w:tcW w:w="720" w:type="dxa"/>
            <w:tcBorders>
              <w:top w:val="single" w:color="000000" w:sz="4" w:space="0"/>
              <w:left w:val="single" w:color="000000" w:sz="4" w:space="0"/>
              <w:bottom w:val="single" w:color="000000" w:sz="4" w:space="0"/>
              <w:right w:val="single" w:color="000000" w:sz="4" w:space="0"/>
            </w:tcBorders>
            <w:vAlign w:val="center"/>
          </w:tcPr>
          <w:p w14:paraId="037E4997">
            <w:pPr>
              <w:pStyle w:val="104"/>
              <w:spacing w:line="360" w:lineRule="exact"/>
              <w:ind w:firstLine="0"/>
              <w:jc w:val="center"/>
              <w:rPr>
                <w:rFonts w:ascii="Times New Roman" w:hAnsi="Times New Roman" w:cs="Times New Roman"/>
                <w:szCs w:val="21"/>
              </w:rPr>
            </w:pPr>
            <w:r>
              <w:rPr>
                <w:rFonts w:ascii="Times New Roman" w:hAnsi="Times New Roman" w:cs="Times New Roman"/>
                <w:szCs w:val="21"/>
              </w:rPr>
              <w:t>Address high position</w:t>
            </w:r>
          </w:p>
        </w:tc>
        <w:tc>
          <w:tcPr>
            <w:tcW w:w="750" w:type="dxa"/>
            <w:tcBorders>
              <w:top w:val="single" w:color="000000" w:sz="4" w:space="0"/>
              <w:left w:val="single" w:color="000000" w:sz="4" w:space="0"/>
              <w:bottom w:val="single" w:color="000000" w:sz="4" w:space="0"/>
              <w:right w:val="single" w:color="000000" w:sz="4" w:space="0"/>
            </w:tcBorders>
            <w:vAlign w:val="center"/>
          </w:tcPr>
          <w:p w14:paraId="2901C8A1">
            <w:pPr>
              <w:pStyle w:val="104"/>
              <w:spacing w:line="360" w:lineRule="exact"/>
              <w:ind w:firstLine="0"/>
              <w:jc w:val="center"/>
              <w:rPr>
                <w:rFonts w:ascii="Times New Roman" w:hAnsi="Times New Roman" w:cs="Times New Roman"/>
                <w:szCs w:val="21"/>
              </w:rPr>
            </w:pPr>
            <w:r>
              <w:rPr>
                <w:rFonts w:ascii="Times New Roman" w:hAnsi="Times New Roman" w:cs="Times New Roman"/>
                <w:szCs w:val="21"/>
              </w:rPr>
              <w:t>Low address</w:t>
            </w:r>
          </w:p>
        </w:tc>
        <w:tc>
          <w:tcPr>
            <w:tcW w:w="1200" w:type="dxa"/>
            <w:tcBorders>
              <w:top w:val="single" w:color="000000" w:sz="4" w:space="0"/>
              <w:left w:val="single" w:color="000000" w:sz="4" w:space="0"/>
              <w:bottom w:val="single" w:color="000000" w:sz="4" w:space="0"/>
              <w:right w:val="single" w:color="000000" w:sz="4" w:space="0"/>
            </w:tcBorders>
            <w:vAlign w:val="center"/>
          </w:tcPr>
          <w:p w14:paraId="4EE9875D">
            <w:pPr>
              <w:pStyle w:val="104"/>
              <w:spacing w:line="360" w:lineRule="exact"/>
              <w:ind w:firstLine="0"/>
              <w:jc w:val="center"/>
              <w:rPr>
                <w:rFonts w:ascii="Times New Roman" w:hAnsi="Times New Roman" w:cs="Times New Roman"/>
                <w:szCs w:val="21"/>
              </w:rPr>
            </w:pPr>
            <w:r>
              <w:rPr>
                <w:rFonts w:ascii="Times New Roman" w:hAnsi="Times New Roman" w:cs="Times New Roman"/>
                <w:szCs w:val="21"/>
              </w:rPr>
              <w:t>High data volume (word)</w:t>
            </w:r>
          </w:p>
        </w:tc>
        <w:tc>
          <w:tcPr>
            <w:tcW w:w="1095" w:type="dxa"/>
            <w:tcBorders>
              <w:top w:val="single" w:color="000000" w:sz="4" w:space="0"/>
              <w:left w:val="single" w:color="000000" w:sz="4" w:space="0"/>
              <w:bottom w:val="single" w:color="000000" w:sz="4" w:space="0"/>
              <w:right w:val="single" w:color="000000" w:sz="4" w:space="0"/>
            </w:tcBorders>
            <w:vAlign w:val="center"/>
          </w:tcPr>
          <w:p w14:paraId="02029B7A">
            <w:pPr>
              <w:pStyle w:val="104"/>
              <w:spacing w:line="360" w:lineRule="exact"/>
              <w:ind w:firstLine="0"/>
              <w:jc w:val="center"/>
              <w:rPr>
                <w:rFonts w:ascii="Times New Roman" w:hAnsi="Times New Roman" w:cs="Times New Roman"/>
                <w:szCs w:val="21"/>
              </w:rPr>
            </w:pPr>
            <w:r>
              <w:rPr>
                <w:rFonts w:ascii="Times New Roman" w:hAnsi="Times New Roman" w:cs="Times New Roman"/>
                <w:szCs w:val="21"/>
              </w:rPr>
              <w:t>Low data volume (word)</w:t>
            </w:r>
          </w:p>
        </w:tc>
        <w:tc>
          <w:tcPr>
            <w:tcW w:w="975" w:type="dxa"/>
            <w:tcBorders>
              <w:top w:val="single" w:color="000000" w:sz="4" w:space="0"/>
              <w:left w:val="single" w:color="000000" w:sz="4" w:space="0"/>
              <w:bottom w:val="single" w:color="000000" w:sz="4" w:space="0"/>
              <w:right w:val="single" w:color="000000" w:sz="4" w:space="0"/>
            </w:tcBorders>
            <w:vAlign w:val="center"/>
          </w:tcPr>
          <w:p w14:paraId="6162077B">
            <w:pPr>
              <w:pStyle w:val="104"/>
              <w:spacing w:line="360" w:lineRule="exact"/>
              <w:ind w:firstLine="0"/>
              <w:jc w:val="center"/>
              <w:rPr>
                <w:rFonts w:ascii="Times New Roman" w:hAnsi="Times New Roman" w:cs="Times New Roman"/>
                <w:szCs w:val="21"/>
              </w:rPr>
            </w:pPr>
            <w:r>
              <w:rPr>
                <w:rFonts w:ascii="Times New Roman" w:hAnsi="Times New Roman" w:cs="Times New Roman"/>
                <w:szCs w:val="21"/>
              </w:rPr>
              <w:t>Data volume (Byte)</w:t>
            </w:r>
          </w:p>
        </w:tc>
        <w:tc>
          <w:tcPr>
            <w:tcW w:w="975" w:type="dxa"/>
            <w:tcBorders>
              <w:top w:val="single" w:color="000000" w:sz="4" w:space="0"/>
              <w:left w:val="single" w:color="000000" w:sz="4" w:space="0"/>
              <w:bottom w:val="single" w:color="000000" w:sz="4" w:space="0"/>
              <w:right w:val="single" w:color="000000" w:sz="4" w:space="0"/>
            </w:tcBorders>
            <w:vAlign w:val="center"/>
          </w:tcPr>
          <w:p w14:paraId="197CD8F8">
            <w:pPr>
              <w:pStyle w:val="104"/>
              <w:spacing w:line="360" w:lineRule="exact"/>
              <w:ind w:firstLine="0"/>
              <w:jc w:val="center"/>
              <w:rPr>
                <w:rFonts w:ascii="Times New Roman" w:hAnsi="Times New Roman" w:cs="Times New Roman"/>
                <w:szCs w:val="21"/>
              </w:rPr>
            </w:pPr>
            <w:r>
              <w:rPr>
                <w:rFonts w:ascii="Times New Roman" w:hAnsi="Times New Roman" w:cs="Times New Roman"/>
                <w:szCs w:val="21"/>
              </w:rPr>
              <w:t>Data bytes 1-n</w:t>
            </w:r>
          </w:p>
        </w:tc>
        <w:tc>
          <w:tcPr>
            <w:tcW w:w="810" w:type="dxa"/>
            <w:tcBorders>
              <w:top w:val="single" w:color="000000" w:sz="4" w:space="0"/>
              <w:left w:val="single" w:color="000000" w:sz="4" w:space="0"/>
              <w:bottom w:val="single" w:color="000000" w:sz="4" w:space="0"/>
              <w:right w:val="single" w:color="000000" w:sz="4" w:space="0"/>
            </w:tcBorders>
            <w:vAlign w:val="center"/>
          </w:tcPr>
          <w:p w14:paraId="1C968858">
            <w:pPr>
              <w:pStyle w:val="104"/>
              <w:spacing w:before="156" w:after="0" w:line="320" w:lineRule="exact"/>
              <w:ind w:firstLine="0"/>
              <w:jc w:val="center"/>
              <w:rPr>
                <w:rFonts w:ascii="Times New Roman" w:hAnsi="Times New Roman" w:cs="Times New Roman"/>
                <w:szCs w:val="21"/>
              </w:rPr>
            </w:pPr>
            <w:r>
              <w:rPr>
                <w:rFonts w:ascii="Times New Roman" w:hAnsi="Times New Roman" w:cs="Times New Roman"/>
                <w:szCs w:val="21"/>
              </w:rPr>
              <w:t>CRC low</w:t>
            </w:r>
          </w:p>
        </w:tc>
        <w:tc>
          <w:tcPr>
            <w:tcW w:w="810" w:type="dxa"/>
            <w:tcBorders>
              <w:top w:val="single" w:color="000000" w:sz="4" w:space="0"/>
              <w:left w:val="single" w:color="000000" w:sz="4" w:space="0"/>
              <w:bottom w:val="single" w:color="000000" w:sz="4" w:space="0"/>
              <w:right w:val="single" w:color="000000" w:sz="4" w:space="0"/>
            </w:tcBorders>
            <w:vAlign w:val="center"/>
          </w:tcPr>
          <w:p w14:paraId="1C49A5D5">
            <w:pPr>
              <w:pStyle w:val="104"/>
              <w:spacing w:before="156" w:after="0" w:line="320" w:lineRule="exact"/>
              <w:ind w:firstLine="0"/>
              <w:jc w:val="center"/>
              <w:rPr>
                <w:rFonts w:ascii="Times New Roman" w:hAnsi="Times New Roman" w:cs="Times New Roman"/>
                <w:szCs w:val="21"/>
              </w:rPr>
            </w:pPr>
            <w:r>
              <w:rPr>
                <w:rFonts w:ascii="Times New Roman" w:hAnsi="Times New Roman" w:cs="Times New Roman"/>
                <w:szCs w:val="21"/>
              </w:rPr>
              <w:t>CRC high</w:t>
            </w:r>
          </w:p>
        </w:tc>
      </w:tr>
    </w:tbl>
    <w:p w14:paraId="6BA785DB">
      <w:pPr>
        <w:spacing w:before="156" w:after="156" w:line="320" w:lineRule="exact"/>
        <w:rPr>
          <w:rFonts w:ascii="Times New Roman" w:hAnsi="Times New Roman" w:cs="Times New Roman"/>
          <w:szCs w:val="21"/>
        </w:rPr>
      </w:pPr>
      <w:r>
        <w:rPr>
          <w:rFonts w:ascii="Times New Roman" w:hAnsi="Times New Roman" w:cs="Times New Roman"/>
          <w:szCs w:val="21"/>
        </w:rPr>
        <w:t>The return format is:</w:t>
      </w:r>
    </w:p>
    <w:tbl>
      <w:tblPr>
        <w:tblStyle w:val="10"/>
        <w:tblW w:w="7875" w:type="dxa"/>
        <w:tblInd w:w="0" w:type="dxa"/>
        <w:tblLayout w:type="fixed"/>
        <w:tblCellMar>
          <w:top w:w="0" w:type="dxa"/>
          <w:left w:w="108" w:type="dxa"/>
          <w:bottom w:w="0" w:type="dxa"/>
          <w:right w:w="108" w:type="dxa"/>
        </w:tblCellMar>
      </w:tblPr>
      <w:tblGrid>
        <w:gridCol w:w="705"/>
        <w:gridCol w:w="915"/>
        <w:gridCol w:w="735"/>
        <w:gridCol w:w="735"/>
        <w:gridCol w:w="1215"/>
        <w:gridCol w:w="1095"/>
        <w:gridCol w:w="1320"/>
        <w:gridCol w:w="1155"/>
      </w:tblGrid>
      <w:tr w14:paraId="39170099">
        <w:tblPrEx>
          <w:tblCellMar>
            <w:top w:w="0" w:type="dxa"/>
            <w:left w:w="108" w:type="dxa"/>
            <w:bottom w:w="0" w:type="dxa"/>
            <w:right w:w="108" w:type="dxa"/>
          </w:tblCellMar>
        </w:tblPrEx>
        <w:trPr>
          <w:trHeight w:val="556" w:hRule="atLeast"/>
        </w:trPr>
        <w:tc>
          <w:tcPr>
            <w:tcW w:w="705" w:type="dxa"/>
            <w:tcBorders>
              <w:top w:val="single" w:color="000000" w:sz="4" w:space="0"/>
              <w:left w:val="single" w:color="000000" w:sz="4" w:space="0"/>
              <w:bottom w:val="single" w:color="000000" w:sz="4" w:space="0"/>
              <w:right w:val="single" w:color="000000" w:sz="4" w:space="0"/>
            </w:tcBorders>
            <w:vAlign w:val="center"/>
          </w:tcPr>
          <w:p w14:paraId="42BEA234">
            <w:pPr>
              <w:pStyle w:val="104"/>
              <w:ind w:firstLine="0"/>
              <w:jc w:val="center"/>
              <w:rPr>
                <w:rFonts w:ascii="Times New Roman" w:hAnsi="Times New Roman" w:cs="Times New Roman"/>
                <w:szCs w:val="21"/>
              </w:rPr>
            </w:pPr>
            <w:r>
              <w:rPr>
                <w:rFonts w:ascii="Times New Roman" w:hAnsi="Times New Roman" w:cs="Times New Roman"/>
                <w:szCs w:val="21"/>
              </w:rPr>
              <w:t>address</w:t>
            </w:r>
          </w:p>
        </w:tc>
        <w:tc>
          <w:tcPr>
            <w:tcW w:w="915" w:type="dxa"/>
            <w:tcBorders>
              <w:top w:val="single" w:color="000000" w:sz="4" w:space="0"/>
              <w:left w:val="single" w:color="000000" w:sz="4" w:space="0"/>
              <w:bottom w:val="single" w:color="000000" w:sz="4" w:space="0"/>
              <w:right w:val="single" w:color="000000" w:sz="4" w:space="0"/>
            </w:tcBorders>
            <w:vAlign w:val="center"/>
          </w:tcPr>
          <w:p w14:paraId="4862CB85">
            <w:pPr>
              <w:pStyle w:val="104"/>
              <w:ind w:firstLine="0"/>
              <w:jc w:val="center"/>
              <w:rPr>
                <w:rFonts w:ascii="Times New Roman" w:hAnsi="Times New Roman" w:cs="Times New Roman"/>
                <w:szCs w:val="21"/>
              </w:rPr>
            </w:pPr>
            <w:r>
              <w:rPr>
                <w:rFonts w:ascii="Times New Roman" w:hAnsi="Times New Roman" w:cs="Times New Roman"/>
                <w:szCs w:val="21"/>
              </w:rPr>
              <w:t>function code</w:t>
            </w:r>
          </w:p>
        </w:tc>
        <w:tc>
          <w:tcPr>
            <w:tcW w:w="735" w:type="dxa"/>
            <w:tcBorders>
              <w:top w:val="single" w:color="000000" w:sz="4" w:space="0"/>
              <w:left w:val="single" w:color="000000" w:sz="4" w:space="0"/>
              <w:bottom w:val="single" w:color="000000" w:sz="4" w:space="0"/>
              <w:right w:val="single" w:color="000000" w:sz="4" w:space="0"/>
            </w:tcBorders>
            <w:vAlign w:val="center"/>
          </w:tcPr>
          <w:p w14:paraId="174170D6">
            <w:pPr>
              <w:pStyle w:val="104"/>
              <w:ind w:firstLine="0"/>
              <w:jc w:val="center"/>
              <w:rPr>
                <w:rFonts w:ascii="Times New Roman" w:hAnsi="Times New Roman" w:cs="Times New Roman"/>
                <w:szCs w:val="21"/>
              </w:rPr>
            </w:pPr>
            <w:r>
              <w:rPr>
                <w:rFonts w:ascii="Times New Roman" w:hAnsi="Times New Roman" w:cs="Times New Roman"/>
                <w:szCs w:val="21"/>
              </w:rPr>
              <w:t>Address high position</w:t>
            </w:r>
          </w:p>
        </w:tc>
        <w:tc>
          <w:tcPr>
            <w:tcW w:w="735" w:type="dxa"/>
            <w:tcBorders>
              <w:top w:val="single" w:color="000000" w:sz="4" w:space="0"/>
              <w:left w:val="single" w:color="000000" w:sz="4" w:space="0"/>
              <w:bottom w:val="single" w:color="000000" w:sz="4" w:space="0"/>
              <w:right w:val="single" w:color="000000" w:sz="4" w:space="0"/>
            </w:tcBorders>
            <w:vAlign w:val="center"/>
          </w:tcPr>
          <w:p w14:paraId="21DB3433">
            <w:pPr>
              <w:pStyle w:val="104"/>
              <w:ind w:firstLine="0"/>
              <w:jc w:val="center"/>
              <w:rPr>
                <w:rFonts w:ascii="Times New Roman" w:hAnsi="Times New Roman" w:cs="Times New Roman"/>
                <w:szCs w:val="21"/>
              </w:rPr>
            </w:pPr>
            <w:r>
              <w:rPr>
                <w:rFonts w:ascii="Times New Roman" w:hAnsi="Times New Roman" w:cs="Times New Roman"/>
                <w:szCs w:val="21"/>
              </w:rPr>
              <w:t>Low address</w:t>
            </w:r>
          </w:p>
        </w:tc>
        <w:tc>
          <w:tcPr>
            <w:tcW w:w="1215" w:type="dxa"/>
            <w:tcBorders>
              <w:top w:val="single" w:color="000000" w:sz="4" w:space="0"/>
              <w:left w:val="single" w:color="000000" w:sz="4" w:space="0"/>
              <w:bottom w:val="single" w:color="000000" w:sz="4" w:space="0"/>
              <w:right w:val="single" w:color="000000" w:sz="4" w:space="0"/>
            </w:tcBorders>
            <w:vAlign w:val="center"/>
          </w:tcPr>
          <w:p w14:paraId="50FF6B35">
            <w:pPr>
              <w:pStyle w:val="104"/>
              <w:ind w:firstLine="0"/>
              <w:jc w:val="center"/>
              <w:rPr>
                <w:rFonts w:ascii="Times New Roman" w:hAnsi="Times New Roman" w:cs="Times New Roman"/>
                <w:szCs w:val="21"/>
              </w:rPr>
            </w:pPr>
            <w:r>
              <w:rPr>
                <w:rFonts w:ascii="Times New Roman" w:hAnsi="Times New Roman" w:cs="Times New Roman"/>
                <w:szCs w:val="21"/>
              </w:rPr>
              <w:t>High data volume (word)</w:t>
            </w:r>
          </w:p>
        </w:tc>
        <w:tc>
          <w:tcPr>
            <w:tcW w:w="1095" w:type="dxa"/>
            <w:tcBorders>
              <w:top w:val="single" w:color="000000" w:sz="4" w:space="0"/>
              <w:left w:val="single" w:color="000000" w:sz="4" w:space="0"/>
              <w:bottom w:val="single" w:color="000000" w:sz="4" w:space="0"/>
              <w:right w:val="single" w:color="000000" w:sz="4" w:space="0"/>
            </w:tcBorders>
            <w:vAlign w:val="center"/>
          </w:tcPr>
          <w:p w14:paraId="2EFD9392">
            <w:pPr>
              <w:pStyle w:val="104"/>
              <w:ind w:firstLine="0"/>
              <w:jc w:val="center"/>
              <w:rPr>
                <w:rFonts w:ascii="Times New Roman" w:hAnsi="Times New Roman" w:cs="Times New Roman"/>
                <w:szCs w:val="21"/>
              </w:rPr>
            </w:pPr>
            <w:r>
              <w:rPr>
                <w:rFonts w:ascii="Times New Roman" w:hAnsi="Times New Roman" w:cs="Times New Roman"/>
                <w:szCs w:val="21"/>
              </w:rPr>
              <w:t>Low data volume (word)</w:t>
            </w:r>
          </w:p>
        </w:tc>
        <w:tc>
          <w:tcPr>
            <w:tcW w:w="1320" w:type="dxa"/>
            <w:tcBorders>
              <w:top w:val="single" w:color="000000" w:sz="4" w:space="0"/>
              <w:left w:val="single" w:color="000000" w:sz="4" w:space="0"/>
              <w:bottom w:val="single" w:color="000000" w:sz="4" w:space="0"/>
              <w:right w:val="single" w:color="000000" w:sz="4" w:space="0"/>
            </w:tcBorders>
            <w:vAlign w:val="center"/>
          </w:tcPr>
          <w:p w14:paraId="7F542230">
            <w:pPr>
              <w:pStyle w:val="104"/>
              <w:ind w:firstLine="0"/>
              <w:jc w:val="center"/>
              <w:rPr>
                <w:rFonts w:ascii="Times New Roman" w:hAnsi="Times New Roman" w:cs="Times New Roman"/>
                <w:szCs w:val="21"/>
              </w:rPr>
            </w:pPr>
            <w:r>
              <w:rPr>
                <w:rFonts w:ascii="Times New Roman" w:hAnsi="Times New Roman" w:cs="Times New Roman"/>
                <w:szCs w:val="21"/>
              </w:rPr>
              <w:t>CRC low</w:t>
            </w:r>
          </w:p>
        </w:tc>
        <w:tc>
          <w:tcPr>
            <w:tcW w:w="1155" w:type="dxa"/>
            <w:tcBorders>
              <w:top w:val="single" w:color="000000" w:sz="4" w:space="0"/>
              <w:left w:val="single" w:color="000000" w:sz="4" w:space="0"/>
              <w:bottom w:val="single" w:color="000000" w:sz="4" w:space="0"/>
              <w:right w:val="single" w:color="000000" w:sz="4" w:space="0"/>
            </w:tcBorders>
            <w:vAlign w:val="center"/>
          </w:tcPr>
          <w:p w14:paraId="418F4FBB">
            <w:pPr>
              <w:pStyle w:val="104"/>
              <w:ind w:firstLine="0"/>
              <w:jc w:val="center"/>
              <w:rPr>
                <w:rFonts w:ascii="Times New Roman" w:hAnsi="Times New Roman" w:cs="Times New Roman"/>
                <w:szCs w:val="21"/>
              </w:rPr>
            </w:pPr>
            <w:r>
              <w:rPr>
                <w:rFonts w:ascii="Times New Roman" w:hAnsi="Times New Roman" w:cs="Times New Roman"/>
                <w:szCs w:val="21"/>
              </w:rPr>
              <w:t>CRC high</w:t>
            </w:r>
          </w:p>
        </w:tc>
      </w:tr>
    </w:tbl>
    <w:p w14:paraId="72DBBEEE">
      <w:pPr>
        <w:spacing w:before="312" w:after="0" w:line="360" w:lineRule="exact"/>
        <w:rPr>
          <w:rFonts w:ascii="Times New Roman" w:hAnsi="Times New Roman" w:cs="Times New Roman"/>
          <w:b/>
          <w:bCs/>
          <w:szCs w:val="21"/>
        </w:rPr>
      </w:pPr>
      <w:r>
        <w:rPr>
          <w:rFonts w:ascii="Times New Roman" w:hAnsi="Times New Roman" w:cs="Times New Roman"/>
          <w:b/>
          <w:bCs/>
          <w:szCs w:val="21"/>
        </w:rPr>
        <w:t>The following explains the meaning of each parameter in detail for you:</w:t>
      </w:r>
    </w:p>
    <w:p w14:paraId="1A6C4DF2">
      <w:pPr>
        <w:spacing w:before="156" w:after="0" w:line="320" w:lineRule="exact"/>
        <w:rPr>
          <w:rFonts w:ascii="Times New Roman" w:hAnsi="Times New Roman" w:cs="Times New Roman"/>
          <w:szCs w:val="21"/>
        </w:rPr>
      </w:pPr>
      <w:r>
        <w:rPr>
          <w:rFonts w:ascii="Times New Roman" w:hAnsi="Times New Roman" w:cs="Times New Roman"/>
          <w:szCs w:val="21"/>
        </w:rPr>
        <w:t>2.1 address</w:t>
      </w:r>
    </w:p>
    <w:p w14:paraId="628B9C68">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Mailing address. The range is decimal 0-99. If the local address in the instrument system settings is 99, this bit is 63H.</w:t>
      </w:r>
    </w:p>
    <w:p w14:paraId="40D2B4FC">
      <w:pPr>
        <w:spacing w:before="156" w:after="0" w:line="320" w:lineRule="exact"/>
        <w:rPr>
          <w:rFonts w:ascii="Times New Roman" w:hAnsi="Times New Roman" w:cs="Times New Roman"/>
          <w:bCs/>
          <w:szCs w:val="21"/>
        </w:rPr>
      </w:pPr>
      <w:r>
        <w:rPr>
          <w:rFonts w:ascii="Times New Roman" w:hAnsi="Times New Roman" w:cs="Times New Roman"/>
          <w:bCs/>
          <w:szCs w:val="21"/>
        </w:rPr>
        <w:t>2.2 function code</w:t>
      </w:r>
    </w:p>
    <w:p w14:paraId="798B183A">
      <w:pPr>
        <w:spacing w:before="156" w:after="0" w:line="320" w:lineRule="exact"/>
        <w:ind w:firstLine="420"/>
        <w:rPr>
          <w:rFonts w:ascii="Times New Roman" w:hAnsi="Times New Roman" w:cs="Times New Roman"/>
          <w:bCs/>
          <w:szCs w:val="21"/>
        </w:rPr>
      </w:pPr>
      <w:r>
        <w:rPr>
          <w:rFonts w:ascii="Times New Roman" w:hAnsi="Times New Roman" w:cs="Times New Roman"/>
          <w:bCs/>
          <w:szCs w:val="21"/>
        </w:rPr>
        <w:t>Write one or more bytes of data to the instrument. The function code is 10H.</w:t>
      </w:r>
    </w:p>
    <w:p w14:paraId="711911B4">
      <w:pPr>
        <w:spacing w:before="156" w:after="0" w:line="320" w:lineRule="exact"/>
        <w:rPr>
          <w:rFonts w:ascii="Times New Roman" w:hAnsi="Times New Roman" w:cs="Times New Roman"/>
          <w:bCs/>
          <w:szCs w:val="21"/>
        </w:rPr>
      </w:pPr>
      <w:r>
        <w:rPr>
          <w:rFonts w:ascii="Times New Roman" w:hAnsi="Times New Roman" w:cs="Times New Roman"/>
          <w:bCs/>
          <w:szCs w:val="21"/>
        </w:rPr>
        <w:t>2.3 high address+low address</w:t>
      </w:r>
    </w:p>
    <w:p w14:paraId="05A7CC88">
      <w:pPr>
        <w:spacing w:before="156" w:after="0" w:line="320" w:lineRule="exact"/>
        <w:ind w:firstLine="420"/>
        <w:rPr>
          <w:rFonts w:ascii="Times New Roman" w:hAnsi="Times New Roman" w:cs="Times New Roman"/>
          <w:szCs w:val="21"/>
        </w:rPr>
      </w:pPr>
      <w:r>
        <w:rPr>
          <w:rFonts w:ascii="Times New Roman" w:hAnsi="Times New Roman" w:cs="Times New Roman"/>
          <w:bCs/>
          <w:szCs w:val="21"/>
        </w:rPr>
        <w:t>Storage addresses of various parameters of the instrument. See Table 6-1 for details.</w:t>
      </w:r>
    </w:p>
    <w:p w14:paraId="73EC1BE2">
      <w:pPr>
        <w:spacing w:before="156" w:after="0" w:line="320" w:lineRule="exact"/>
        <w:rPr>
          <w:rFonts w:ascii="Times New Roman" w:hAnsi="Times New Roman" w:cs="Times New Roman"/>
          <w:szCs w:val="21"/>
        </w:rPr>
      </w:pPr>
      <w:r>
        <w:rPr>
          <w:rFonts w:ascii="Times New Roman" w:hAnsi="Times New Roman" w:cs="Times New Roman"/>
          <w:szCs w:val="21"/>
        </w:rPr>
        <w:t>2.4. Data volume (word)</w:t>
      </w:r>
    </w:p>
    <w:p w14:paraId="793E4255">
      <w:pPr>
        <w:spacing w:before="156" w:after="0" w:line="320" w:lineRule="exact"/>
        <w:ind w:firstLine="420"/>
        <w:rPr>
          <w:rFonts w:ascii="Times New Roman" w:hAnsi="Times New Roman" w:cs="Times New Roman"/>
          <w:szCs w:val="21"/>
        </w:rPr>
      </w:pPr>
      <w:r>
        <w:rPr>
          <w:rFonts w:ascii="Times New Roman" w:hAnsi="Times New Roman" w:cs="Times New Roman"/>
          <w:szCs w:val="21"/>
        </w:rPr>
        <w:t>How many groups of data are written to the storage address of instrument parameters. It is fixed at 0001H.</w:t>
      </w:r>
    </w:p>
    <w:p w14:paraId="1C6A7D88">
      <w:pPr>
        <w:spacing w:before="156" w:after="0" w:line="320" w:lineRule="exact"/>
        <w:rPr>
          <w:rFonts w:ascii="Times New Roman" w:hAnsi="Times New Roman" w:cs="Times New Roman"/>
          <w:szCs w:val="21"/>
        </w:rPr>
      </w:pPr>
      <w:r>
        <w:rPr>
          <w:rFonts w:ascii="Times New Roman" w:hAnsi="Times New Roman" w:cs="Times New Roman"/>
          <w:szCs w:val="21"/>
        </w:rPr>
        <w:t>2.5 data volume (Byte)</w:t>
      </w:r>
    </w:p>
    <w:p w14:paraId="31D8B7D1">
      <w:pPr>
        <w:spacing w:before="156" w:after="0" w:line="320" w:lineRule="exact"/>
        <w:ind w:firstLine="420"/>
        <w:rPr>
          <w:rFonts w:ascii="Times New Roman" w:hAnsi="Times New Roman" w:cs="Times New Roman"/>
          <w:szCs w:val="21"/>
        </w:rPr>
      </w:pPr>
      <w:r>
        <w:rPr>
          <w:rFonts w:ascii="Times New Roman" w:hAnsi="Times New Roman" w:cs="Times New Roman"/>
          <w:szCs w:val="21"/>
        </w:rPr>
        <w:t>How many bytes of data are written to the storage address of instrument parameters. It is fixed at 0AH.</w:t>
      </w:r>
    </w:p>
    <w:p w14:paraId="4ACA7B63">
      <w:pPr>
        <w:spacing w:before="156" w:after="0" w:line="320" w:lineRule="exact"/>
        <w:rPr>
          <w:rFonts w:ascii="Times New Roman" w:hAnsi="Times New Roman" w:cs="Times New Roman"/>
          <w:szCs w:val="21"/>
        </w:rPr>
      </w:pPr>
      <w:r>
        <w:rPr>
          <w:rFonts w:ascii="Times New Roman" w:hAnsi="Times New Roman" w:cs="Times New Roman"/>
          <w:szCs w:val="21"/>
        </w:rPr>
        <w:t>2.6 data bytes 1-n.</w:t>
      </w:r>
    </w:p>
    <w:p w14:paraId="5690331E">
      <w:pPr>
        <w:spacing w:before="156" w:after="0" w:line="320" w:lineRule="exact"/>
        <w:ind w:firstLine="420"/>
        <w:rPr>
          <w:rFonts w:ascii="Times New Roman" w:hAnsi="Times New Roman" w:cs="Times New Roman"/>
        </w:rPr>
      </w:pPr>
      <w:r>
        <w:rPr>
          <w:rFonts w:ascii="Times New Roman" w:hAnsi="Times New Roman" w:cs="Times New Roman"/>
          <w:szCs w:val="21"/>
        </w:rPr>
        <w:t>See Table 6-1 below for details.</w:t>
      </w:r>
    </w:p>
    <w:tbl>
      <w:tblPr>
        <w:tblStyle w:val="10"/>
        <w:tblW w:w="8973" w:type="dxa"/>
        <w:jc w:val="center"/>
        <w:tblLayout w:type="fixed"/>
        <w:tblCellMar>
          <w:top w:w="0" w:type="dxa"/>
          <w:left w:w="108" w:type="dxa"/>
          <w:bottom w:w="0" w:type="dxa"/>
          <w:right w:w="108" w:type="dxa"/>
        </w:tblCellMar>
      </w:tblPr>
      <w:tblGrid>
        <w:gridCol w:w="661"/>
        <w:gridCol w:w="1667"/>
        <w:gridCol w:w="1080"/>
        <w:gridCol w:w="5565"/>
      </w:tblGrid>
      <w:tr w14:paraId="6EF02FBD">
        <w:tblPrEx>
          <w:tblCellMar>
            <w:top w:w="0" w:type="dxa"/>
            <w:left w:w="108" w:type="dxa"/>
            <w:bottom w:w="0" w:type="dxa"/>
            <w:right w:w="108" w:type="dxa"/>
          </w:tblCellMar>
        </w:tblPrEx>
        <w:trPr>
          <w:trHeight w:val="414" w:hRule="atLeast"/>
          <w:jc w:val="center"/>
        </w:trPr>
        <w:tc>
          <w:tcPr>
            <w:tcW w:w="661"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46534219">
            <w:pPr>
              <w:spacing w:line="360" w:lineRule="exact"/>
              <w:jc w:val="center"/>
              <w:rPr>
                <w:rFonts w:ascii="Times New Roman" w:hAnsi="Times New Roman" w:cs="Times New Roman"/>
                <w:szCs w:val="21"/>
              </w:rPr>
            </w:pPr>
            <w:r>
              <w:rPr>
                <w:rFonts w:ascii="Times New Roman" w:hAnsi="Times New Roman" w:cs="Times New Roman"/>
                <w:szCs w:val="21"/>
              </w:rPr>
              <w:t>serial number</w:t>
            </w:r>
          </w:p>
        </w:tc>
        <w:tc>
          <w:tcPr>
            <w:tcW w:w="1667"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029314B2">
            <w:pPr>
              <w:spacing w:line="360" w:lineRule="exact"/>
              <w:jc w:val="center"/>
              <w:rPr>
                <w:rFonts w:ascii="Times New Roman" w:hAnsi="Times New Roman" w:cs="Times New Roman"/>
                <w:szCs w:val="21"/>
              </w:rPr>
            </w:pPr>
            <w:r>
              <w:rPr>
                <w:rFonts w:ascii="Times New Roman" w:hAnsi="Times New Roman" w:cs="Times New Roman"/>
                <w:szCs w:val="21"/>
              </w:rPr>
              <w:t>function</w:t>
            </w:r>
          </w:p>
        </w:tc>
        <w:tc>
          <w:tcPr>
            <w:tcW w:w="108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49AF8F25">
            <w:pPr>
              <w:spacing w:line="360" w:lineRule="exact"/>
              <w:jc w:val="center"/>
              <w:rPr>
                <w:rFonts w:ascii="Times New Roman" w:hAnsi="Times New Roman" w:cs="Times New Roman"/>
                <w:szCs w:val="21"/>
              </w:rPr>
            </w:pPr>
            <w:r>
              <w:rPr>
                <w:rFonts w:ascii="Times New Roman" w:hAnsi="Times New Roman" w:cs="Times New Roman"/>
                <w:szCs w:val="21"/>
              </w:rPr>
              <w:t>store address</w:t>
            </w:r>
          </w:p>
        </w:tc>
        <w:tc>
          <w:tcPr>
            <w:tcW w:w="556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8846FE8">
            <w:pPr>
              <w:spacing w:line="360" w:lineRule="exact"/>
              <w:jc w:val="center"/>
              <w:rPr>
                <w:rFonts w:ascii="Times New Roman" w:hAnsi="Times New Roman" w:cs="Times New Roman"/>
                <w:szCs w:val="21"/>
              </w:rPr>
            </w:pPr>
            <w:r>
              <w:rPr>
                <w:rFonts w:ascii="Times New Roman" w:hAnsi="Times New Roman" w:cs="Times New Roman"/>
                <w:szCs w:val="21"/>
              </w:rPr>
              <w:t>data</w:t>
            </w:r>
          </w:p>
        </w:tc>
      </w:tr>
      <w:tr w14:paraId="7D823071">
        <w:tblPrEx>
          <w:tblCellMar>
            <w:top w:w="0" w:type="dxa"/>
            <w:left w:w="108" w:type="dxa"/>
            <w:bottom w:w="0" w:type="dxa"/>
            <w:right w:w="108" w:type="dxa"/>
          </w:tblCellMar>
        </w:tblPrEx>
        <w:trPr>
          <w:trHeight w:val="889"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78EB635E">
            <w:pPr>
              <w:spacing w:line="360" w:lineRule="exact"/>
              <w:jc w:val="center"/>
              <w:rPr>
                <w:rFonts w:ascii="Times New Roman" w:hAnsi="Times New Roman" w:cs="Times New Roman"/>
                <w:szCs w:val="21"/>
              </w:rPr>
            </w:pPr>
            <w:r>
              <w:rPr>
                <w:rFonts w:ascii="Times New Roman" w:hAnsi="Times New Roman" w:cs="Times New Roman"/>
                <w:szCs w:val="21"/>
              </w:rPr>
              <w:t>01</w:t>
            </w:r>
          </w:p>
        </w:tc>
        <w:tc>
          <w:tcPr>
            <w:tcW w:w="1667" w:type="dxa"/>
            <w:tcBorders>
              <w:top w:val="single" w:color="000000" w:sz="4" w:space="0"/>
              <w:left w:val="single" w:color="000000" w:sz="4" w:space="0"/>
              <w:bottom w:val="single" w:color="000000" w:sz="4" w:space="0"/>
              <w:right w:val="single" w:color="000000" w:sz="4" w:space="0"/>
            </w:tcBorders>
            <w:vAlign w:val="center"/>
          </w:tcPr>
          <w:p w14:paraId="27F67EF0">
            <w:pPr>
              <w:spacing w:line="360" w:lineRule="exact"/>
              <w:jc w:val="center"/>
              <w:rPr>
                <w:rFonts w:ascii="Times New Roman" w:hAnsi="Times New Roman" w:cs="Times New Roman"/>
                <w:szCs w:val="21"/>
              </w:rPr>
            </w:pPr>
            <w:r>
              <w:rPr>
                <w:rFonts w:ascii="Times New Roman" w:hAnsi="Times New Roman" w:cs="Times New Roman"/>
                <w:szCs w:val="21"/>
              </w:rPr>
              <w:t>Set the upper resistance limit</w:t>
            </w:r>
          </w:p>
        </w:tc>
        <w:tc>
          <w:tcPr>
            <w:tcW w:w="1080" w:type="dxa"/>
            <w:tcBorders>
              <w:top w:val="single" w:color="000000" w:sz="4" w:space="0"/>
              <w:left w:val="single" w:color="000000" w:sz="4" w:space="0"/>
              <w:bottom w:val="single" w:color="000000" w:sz="4" w:space="0"/>
              <w:right w:val="single" w:color="000000" w:sz="4" w:space="0"/>
            </w:tcBorders>
            <w:vAlign w:val="center"/>
          </w:tcPr>
          <w:p w14:paraId="0F7CC940">
            <w:pPr>
              <w:spacing w:line="360" w:lineRule="exact"/>
              <w:jc w:val="center"/>
              <w:rPr>
                <w:rFonts w:ascii="Times New Roman" w:hAnsi="Times New Roman" w:cs="Times New Roman"/>
                <w:szCs w:val="21"/>
              </w:rPr>
            </w:pPr>
            <w:r>
              <w:rPr>
                <w:rFonts w:ascii="Times New Roman" w:hAnsi="Times New Roman" w:cs="Times New Roman"/>
                <w:szCs w:val="21"/>
              </w:rPr>
              <w:t>10A1H</w:t>
            </w:r>
          </w:p>
        </w:tc>
        <w:tc>
          <w:tcPr>
            <w:tcW w:w="5565" w:type="dxa"/>
            <w:tcBorders>
              <w:top w:val="single" w:color="000000" w:sz="4" w:space="0"/>
              <w:left w:val="single" w:color="000000" w:sz="4" w:space="0"/>
              <w:bottom w:val="single" w:color="000000" w:sz="4" w:space="0"/>
              <w:right w:val="single" w:color="000000" w:sz="4" w:space="0"/>
            </w:tcBorders>
          </w:tcPr>
          <w:p w14:paraId="2B7ACD6A">
            <w:pPr>
              <w:spacing w:line="300" w:lineRule="exact"/>
              <w:rPr>
                <w:rFonts w:ascii="Times New Roman" w:hAnsi="Times New Roman" w:cs="Times New Roman"/>
                <w:szCs w:val="21"/>
              </w:rPr>
            </w:pPr>
            <w:r>
              <w:rPr>
                <w:rFonts w:ascii="Times New Roman" w:hAnsi="Times New Roman" w:cs="Times New Roman"/>
                <w:color w:val="333333"/>
                <w:szCs w:val="21"/>
              </w:rPr>
              <w:t>Which way (01h-20h)+ 3 digits before decimal point+5 digits after decimal point (30h-39h, namely 0-9 of ASCII)+unit (uω, mω, ω, kω, mω; The corresponding hexadecimal codes are 75h,6dh,4f,6b,4dh, that is, u,m,O,k,M in ASCII).</w:t>
            </w:r>
          </w:p>
        </w:tc>
      </w:tr>
      <w:tr w14:paraId="4B2048EC">
        <w:tblPrEx>
          <w:tblCellMar>
            <w:top w:w="0" w:type="dxa"/>
            <w:left w:w="108" w:type="dxa"/>
            <w:bottom w:w="0" w:type="dxa"/>
            <w:right w:w="108" w:type="dxa"/>
          </w:tblCellMar>
        </w:tblPrEx>
        <w:trPr>
          <w:trHeight w:val="258"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3488E4D4">
            <w:pPr>
              <w:spacing w:line="360" w:lineRule="exact"/>
              <w:jc w:val="center"/>
              <w:rPr>
                <w:rFonts w:ascii="Times New Roman" w:hAnsi="Times New Roman" w:cs="Times New Roman"/>
                <w:szCs w:val="21"/>
              </w:rPr>
            </w:pPr>
            <w:r>
              <w:rPr>
                <w:rFonts w:ascii="Times New Roman" w:hAnsi="Times New Roman" w:cs="Times New Roman"/>
                <w:szCs w:val="21"/>
              </w:rPr>
              <w:t>02</w:t>
            </w:r>
          </w:p>
        </w:tc>
        <w:tc>
          <w:tcPr>
            <w:tcW w:w="1667" w:type="dxa"/>
            <w:tcBorders>
              <w:top w:val="single" w:color="000000" w:sz="4" w:space="0"/>
              <w:left w:val="single" w:color="000000" w:sz="4" w:space="0"/>
              <w:bottom w:val="single" w:color="000000" w:sz="4" w:space="0"/>
              <w:right w:val="single" w:color="000000" w:sz="4" w:space="0"/>
            </w:tcBorders>
            <w:vAlign w:val="center"/>
          </w:tcPr>
          <w:p w14:paraId="754750C9">
            <w:pPr>
              <w:spacing w:line="360" w:lineRule="exact"/>
              <w:jc w:val="center"/>
              <w:rPr>
                <w:rFonts w:ascii="Times New Roman" w:hAnsi="Times New Roman" w:cs="Times New Roman"/>
                <w:szCs w:val="21"/>
              </w:rPr>
            </w:pPr>
            <w:r>
              <w:rPr>
                <w:rFonts w:ascii="Times New Roman" w:hAnsi="Times New Roman" w:cs="Times New Roman"/>
                <w:szCs w:val="21"/>
              </w:rPr>
              <w:t>Set the lower resistance limit</w:t>
            </w:r>
          </w:p>
        </w:tc>
        <w:tc>
          <w:tcPr>
            <w:tcW w:w="1080" w:type="dxa"/>
            <w:tcBorders>
              <w:top w:val="single" w:color="000000" w:sz="4" w:space="0"/>
              <w:left w:val="single" w:color="000000" w:sz="4" w:space="0"/>
              <w:bottom w:val="single" w:color="000000" w:sz="4" w:space="0"/>
              <w:right w:val="single" w:color="000000" w:sz="4" w:space="0"/>
            </w:tcBorders>
            <w:vAlign w:val="center"/>
          </w:tcPr>
          <w:p w14:paraId="15019224">
            <w:pPr>
              <w:spacing w:line="360" w:lineRule="exact"/>
              <w:jc w:val="center"/>
              <w:rPr>
                <w:rFonts w:ascii="Times New Roman" w:hAnsi="Times New Roman" w:cs="Times New Roman"/>
                <w:szCs w:val="21"/>
              </w:rPr>
            </w:pPr>
            <w:r>
              <w:rPr>
                <w:rFonts w:ascii="Times New Roman" w:hAnsi="Times New Roman" w:cs="Times New Roman"/>
                <w:szCs w:val="21"/>
              </w:rPr>
              <w:t>10A2H</w:t>
            </w:r>
          </w:p>
        </w:tc>
        <w:tc>
          <w:tcPr>
            <w:tcW w:w="5565" w:type="dxa"/>
            <w:tcBorders>
              <w:top w:val="single" w:color="000000" w:sz="4" w:space="0"/>
              <w:left w:val="single" w:color="000000" w:sz="4" w:space="0"/>
              <w:bottom w:val="single" w:color="000000" w:sz="4" w:space="0"/>
              <w:right w:val="single" w:color="000000" w:sz="4" w:space="0"/>
            </w:tcBorders>
            <w:vAlign w:val="center"/>
          </w:tcPr>
          <w:p w14:paraId="37D9D493">
            <w:pPr>
              <w:spacing w:line="360" w:lineRule="exact"/>
              <w:rPr>
                <w:rFonts w:ascii="Times New Roman" w:hAnsi="Times New Roman" w:cs="Times New Roman"/>
                <w:szCs w:val="21"/>
              </w:rPr>
            </w:pPr>
            <w:r>
              <w:rPr>
                <w:rFonts w:ascii="Times New Roman" w:hAnsi="Times New Roman" w:cs="Times New Roman"/>
                <w:szCs w:val="21"/>
              </w:rPr>
              <w:t>be the same as the above</w:t>
            </w:r>
          </w:p>
        </w:tc>
      </w:tr>
      <w:tr w14:paraId="1A4D89DF">
        <w:tblPrEx>
          <w:tblCellMar>
            <w:top w:w="0" w:type="dxa"/>
            <w:left w:w="108" w:type="dxa"/>
            <w:bottom w:w="0" w:type="dxa"/>
            <w:right w:w="108" w:type="dxa"/>
          </w:tblCellMar>
        </w:tblPrEx>
        <w:trPr>
          <w:trHeight w:val="34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5F5ACD55">
            <w:pPr>
              <w:spacing w:line="360" w:lineRule="exact"/>
              <w:jc w:val="center"/>
              <w:rPr>
                <w:rFonts w:ascii="Times New Roman" w:hAnsi="Times New Roman" w:cs="Times New Roman"/>
                <w:szCs w:val="21"/>
              </w:rPr>
            </w:pPr>
            <w:r>
              <w:rPr>
                <w:rFonts w:ascii="Times New Roman" w:hAnsi="Times New Roman" w:cs="Times New Roman"/>
                <w:szCs w:val="21"/>
              </w:rPr>
              <w:t>03</w:t>
            </w:r>
          </w:p>
        </w:tc>
        <w:tc>
          <w:tcPr>
            <w:tcW w:w="1667" w:type="dxa"/>
            <w:tcBorders>
              <w:top w:val="single" w:color="000000" w:sz="4" w:space="0"/>
              <w:left w:val="single" w:color="000000" w:sz="4" w:space="0"/>
              <w:bottom w:val="single" w:color="000000" w:sz="4" w:space="0"/>
              <w:right w:val="single" w:color="000000" w:sz="4" w:space="0"/>
            </w:tcBorders>
            <w:vAlign w:val="center"/>
          </w:tcPr>
          <w:p w14:paraId="61E242D2">
            <w:pPr>
              <w:spacing w:line="360" w:lineRule="exact"/>
              <w:jc w:val="center"/>
              <w:rPr>
                <w:rFonts w:ascii="Times New Roman" w:hAnsi="Times New Roman" w:cs="Times New Roman"/>
                <w:szCs w:val="21"/>
              </w:rPr>
            </w:pPr>
            <w:r>
              <w:rPr>
                <w:rFonts w:ascii="Times New Roman" w:hAnsi="Times New Roman" w:cs="Times New Roman"/>
                <w:szCs w:val="21"/>
              </w:rPr>
              <w:t>Set the maximum percentage</w:t>
            </w:r>
          </w:p>
        </w:tc>
        <w:tc>
          <w:tcPr>
            <w:tcW w:w="1080" w:type="dxa"/>
            <w:tcBorders>
              <w:top w:val="single" w:color="000000" w:sz="4" w:space="0"/>
              <w:left w:val="single" w:color="000000" w:sz="4" w:space="0"/>
              <w:bottom w:val="single" w:color="000000" w:sz="4" w:space="0"/>
              <w:right w:val="single" w:color="000000" w:sz="4" w:space="0"/>
            </w:tcBorders>
            <w:vAlign w:val="center"/>
          </w:tcPr>
          <w:p w14:paraId="6954D17A">
            <w:pPr>
              <w:spacing w:line="360" w:lineRule="exact"/>
              <w:jc w:val="center"/>
              <w:rPr>
                <w:rFonts w:ascii="Times New Roman" w:hAnsi="Times New Roman" w:cs="Times New Roman"/>
                <w:szCs w:val="21"/>
              </w:rPr>
            </w:pPr>
            <w:r>
              <w:rPr>
                <w:rFonts w:ascii="Times New Roman" w:hAnsi="Times New Roman" w:cs="Times New Roman"/>
                <w:szCs w:val="21"/>
              </w:rPr>
              <w:t>10A3H</w:t>
            </w:r>
          </w:p>
        </w:tc>
        <w:tc>
          <w:tcPr>
            <w:tcW w:w="5565" w:type="dxa"/>
            <w:tcBorders>
              <w:top w:val="single" w:color="000000" w:sz="4" w:space="0"/>
              <w:left w:val="single" w:color="000000" w:sz="4" w:space="0"/>
              <w:bottom w:val="single" w:color="000000" w:sz="4" w:space="0"/>
              <w:right w:val="single" w:color="000000" w:sz="4" w:space="0"/>
            </w:tcBorders>
            <w:vAlign w:val="center"/>
          </w:tcPr>
          <w:p w14:paraId="4B765311">
            <w:pPr>
              <w:spacing w:line="300" w:lineRule="exact"/>
              <w:rPr>
                <w:rFonts w:ascii="Times New Roman" w:hAnsi="Times New Roman" w:cs="Times New Roman"/>
                <w:szCs w:val="21"/>
              </w:rPr>
            </w:pPr>
            <w:r>
              <w:rPr>
                <w:rFonts w:ascii="Times New Roman" w:hAnsi="Times New Roman" w:cs="Times New Roman"/>
                <w:szCs w:val="21"/>
              </w:rPr>
              <w:t>Which number (01h-20h)+ plus or minus (+/-,corresponding hexadecimal codes are 2BH and 2DH)+ two digits before decimal point+three digits after decimal point (30h-39h, namely 0-9 of ASCII) 00h00h00h.</w:t>
            </w:r>
          </w:p>
        </w:tc>
      </w:tr>
      <w:tr w14:paraId="4FC19AAF">
        <w:tblPrEx>
          <w:tblCellMar>
            <w:top w:w="0" w:type="dxa"/>
            <w:left w:w="108" w:type="dxa"/>
            <w:bottom w:w="0" w:type="dxa"/>
            <w:right w:w="108" w:type="dxa"/>
          </w:tblCellMar>
        </w:tblPrEx>
        <w:trPr>
          <w:trHeight w:val="34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3761410A">
            <w:pPr>
              <w:spacing w:line="360" w:lineRule="exact"/>
              <w:jc w:val="center"/>
              <w:rPr>
                <w:rFonts w:ascii="Times New Roman" w:hAnsi="Times New Roman" w:cs="Times New Roman"/>
                <w:szCs w:val="21"/>
              </w:rPr>
            </w:pPr>
            <w:r>
              <w:rPr>
                <w:rFonts w:ascii="Times New Roman" w:hAnsi="Times New Roman" w:cs="Times New Roman"/>
                <w:szCs w:val="21"/>
              </w:rPr>
              <w:t>04</w:t>
            </w:r>
          </w:p>
        </w:tc>
        <w:tc>
          <w:tcPr>
            <w:tcW w:w="1667" w:type="dxa"/>
            <w:tcBorders>
              <w:top w:val="single" w:color="000000" w:sz="4" w:space="0"/>
              <w:left w:val="single" w:color="000000" w:sz="4" w:space="0"/>
              <w:bottom w:val="single" w:color="000000" w:sz="4" w:space="0"/>
              <w:right w:val="single" w:color="000000" w:sz="4" w:space="0"/>
            </w:tcBorders>
            <w:vAlign w:val="center"/>
          </w:tcPr>
          <w:p w14:paraId="06C50F48">
            <w:pPr>
              <w:spacing w:line="360" w:lineRule="exact"/>
              <w:jc w:val="center"/>
              <w:rPr>
                <w:rFonts w:ascii="Times New Roman" w:hAnsi="Times New Roman" w:cs="Times New Roman"/>
                <w:szCs w:val="21"/>
              </w:rPr>
            </w:pPr>
            <w:r>
              <w:rPr>
                <w:rFonts w:ascii="Times New Roman" w:hAnsi="Times New Roman" w:cs="Times New Roman"/>
                <w:szCs w:val="21"/>
              </w:rPr>
              <w:t>Set the lower percentage limit</w:t>
            </w:r>
          </w:p>
        </w:tc>
        <w:tc>
          <w:tcPr>
            <w:tcW w:w="1080" w:type="dxa"/>
            <w:tcBorders>
              <w:top w:val="single" w:color="000000" w:sz="4" w:space="0"/>
              <w:left w:val="single" w:color="000000" w:sz="4" w:space="0"/>
              <w:bottom w:val="single" w:color="000000" w:sz="4" w:space="0"/>
              <w:right w:val="single" w:color="000000" w:sz="4" w:space="0"/>
            </w:tcBorders>
            <w:vAlign w:val="center"/>
          </w:tcPr>
          <w:p w14:paraId="1460B03D">
            <w:pPr>
              <w:spacing w:line="360" w:lineRule="exact"/>
              <w:jc w:val="center"/>
              <w:rPr>
                <w:rFonts w:ascii="Times New Roman" w:hAnsi="Times New Roman" w:cs="Times New Roman"/>
                <w:szCs w:val="21"/>
              </w:rPr>
            </w:pPr>
            <w:r>
              <w:rPr>
                <w:rFonts w:ascii="Times New Roman" w:hAnsi="Times New Roman" w:cs="Times New Roman"/>
                <w:szCs w:val="21"/>
              </w:rPr>
              <w:t>10A4H</w:t>
            </w:r>
          </w:p>
        </w:tc>
        <w:tc>
          <w:tcPr>
            <w:tcW w:w="5565" w:type="dxa"/>
            <w:tcBorders>
              <w:top w:val="single" w:color="000000" w:sz="4" w:space="0"/>
              <w:left w:val="single" w:color="000000" w:sz="4" w:space="0"/>
              <w:bottom w:val="single" w:color="000000" w:sz="4" w:space="0"/>
              <w:right w:val="single" w:color="000000" w:sz="4" w:space="0"/>
            </w:tcBorders>
            <w:vAlign w:val="center"/>
          </w:tcPr>
          <w:p w14:paraId="6D5CE124">
            <w:pPr>
              <w:spacing w:line="360" w:lineRule="exact"/>
              <w:rPr>
                <w:rFonts w:ascii="Times New Roman" w:hAnsi="Times New Roman" w:cs="Times New Roman"/>
                <w:szCs w:val="21"/>
              </w:rPr>
            </w:pPr>
            <w:r>
              <w:rPr>
                <w:rFonts w:ascii="Times New Roman" w:hAnsi="Times New Roman" w:cs="Times New Roman"/>
                <w:szCs w:val="21"/>
              </w:rPr>
              <w:t>be the same as the above</w:t>
            </w:r>
          </w:p>
        </w:tc>
      </w:tr>
      <w:tr w14:paraId="6AB27F82">
        <w:tblPrEx>
          <w:tblCellMar>
            <w:top w:w="0" w:type="dxa"/>
            <w:left w:w="108" w:type="dxa"/>
            <w:bottom w:w="0" w:type="dxa"/>
            <w:right w:w="108" w:type="dxa"/>
          </w:tblCellMar>
        </w:tblPrEx>
        <w:trPr>
          <w:trHeight w:val="34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7611FC31">
            <w:pPr>
              <w:spacing w:line="360" w:lineRule="exact"/>
              <w:jc w:val="center"/>
              <w:rPr>
                <w:rFonts w:ascii="Times New Roman" w:hAnsi="Times New Roman" w:cs="Times New Roman"/>
                <w:szCs w:val="21"/>
              </w:rPr>
            </w:pPr>
            <w:r>
              <w:rPr>
                <w:rFonts w:ascii="Times New Roman" w:hAnsi="Times New Roman" w:cs="Times New Roman"/>
                <w:szCs w:val="21"/>
              </w:rPr>
              <w:t>05</w:t>
            </w:r>
          </w:p>
        </w:tc>
        <w:tc>
          <w:tcPr>
            <w:tcW w:w="1667" w:type="dxa"/>
            <w:tcBorders>
              <w:top w:val="single" w:color="000000" w:sz="4" w:space="0"/>
              <w:left w:val="single" w:color="000000" w:sz="4" w:space="0"/>
              <w:bottom w:val="single" w:color="000000" w:sz="4" w:space="0"/>
              <w:right w:val="single" w:color="000000" w:sz="4" w:space="0"/>
            </w:tcBorders>
            <w:vAlign w:val="center"/>
          </w:tcPr>
          <w:p w14:paraId="7E8EAF28">
            <w:pPr>
              <w:spacing w:line="360" w:lineRule="exact"/>
              <w:jc w:val="center"/>
              <w:rPr>
                <w:rFonts w:ascii="Times New Roman" w:hAnsi="Times New Roman" w:cs="Times New Roman"/>
                <w:szCs w:val="21"/>
              </w:rPr>
            </w:pPr>
            <w:r>
              <w:rPr>
                <w:rFonts w:ascii="Times New Roman" w:hAnsi="Times New Roman" w:cs="Times New Roman"/>
                <w:szCs w:val="21"/>
              </w:rPr>
              <w:t>Set the nominal value</w:t>
            </w:r>
          </w:p>
        </w:tc>
        <w:tc>
          <w:tcPr>
            <w:tcW w:w="1080" w:type="dxa"/>
            <w:tcBorders>
              <w:top w:val="single" w:color="000000" w:sz="4" w:space="0"/>
              <w:left w:val="single" w:color="000000" w:sz="4" w:space="0"/>
              <w:bottom w:val="single" w:color="000000" w:sz="4" w:space="0"/>
              <w:right w:val="single" w:color="000000" w:sz="4" w:space="0"/>
            </w:tcBorders>
            <w:vAlign w:val="center"/>
          </w:tcPr>
          <w:p w14:paraId="5E6C6F18">
            <w:pPr>
              <w:spacing w:line="360" w:lineRule="exact"/>
              <w:jc w:val="center"/>
              <w:rPr>
                <w:rFonts w:ascii="Times New Roman" w:hAnsi="Times New Roman" w:cs="Times New Roman"/>
                <w:szCs w:val="21"/>
              </w:rPr>
            </w:pPr>
            <w:r>
              <w:rPr>
                <w:rFonts w:ascii="Times New Roman" w:hAnsi="Times New Roman" w:cs="Times New Roman"/>
                <w:szCs w:val="21"/>
              </w:rPr>
              <w:t>10A5H</w:t>
            </w:r>
          </w:p>
        </w:tc>
        <w:tc>
          <w:tcPr>
            <w:tcW w:w="5565" w:type="dxa"/>
            <w:tcBorders>
              <w:top w:val="single" w:color="000000" w:sz="4" w:space="0"/>
              <w:left w:val="single" w:color="000000" w:sz="4" w:space="0"/>
              <w:bottom w:val="single" w:color="000000" w:sz="4" w:space="0"/>
              <w:right w:val="single" w:color="000000" w:sz="4" w:space="0"/>
            </w:tcBorders>
            <w:vAlign w:val="center"/>
          </w:tcPr>
          <w:p w14:paraId="1CCF6751">
            <w:pPr>
              <w:spacing w:line="300" w:lineRule="exact"/>
              <w:rPr>
                <w:rFonts w:ascii="Times New Roman" w:hAnsi="Times New Roman" w:cs="Times New Roman"/>
                <w:szCs w:val="21"/>
              </w:rPr>
            </w:pPr>
            <w:r>
              <w:rPr>
                <w:rFonts w:ascii="Times New Roman" w:hAnsi="Times New Roman" w:cs="Times New Roman"/>
                <w:color w:val="333333"/>
                <w:szCs w:val="21"/>
              </w:rPr>
              <w:t>3 digits before decimal point+5 digits after decimal point (30h-39h, namely 0-9 of ASCII)+unit (uω, mω, ω, kω, mω; The corresponding hexadecimal codes are 75h,6dh,4f,6b,4dh, that is, u,m,O,k,M) 00H in ASCII.</w:t>
            </w:r>
          </w:p>
        </w:tc>
      </w:tr>
      <w:tr w14:paraId="42585C9F">
        <w:tblPrEx>
          <w:tblCellMar>
            <w:top w:w="0" w:type="dxa"/>
            <w:left w:w="108" w:type="dxa"/>
            <w:bottom w:w="0" w:type="dxa"/>
            <w:right w:w="108" w:type="dxa"/>
          </w:tblCellMar>
        </w:tblPrEx>
        <w:trPr>
          <w:trHeight w:val="570"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00DAD6AC">
            <w:pPr>
              <w:spacing w:line="360" w:lineRule="exact"/>
              <w:jc w:val="center"/>
              <w:rPr>
                <w:rFonts w:ascii="Times New Roman" w:hAnsi="Times New Roman" w:cs="Times New Roman"/>
                <w:szCs w:val="21"/>
              </w:rPr>
            </w:pPr>
            <w:r>
              <w:rPr>
                <w:rFonts w:ascii="Times New Roman" w:hAnsi="Times New Roman" w:cs="Times New Roman"/>
                <w:szCs w:val="21"/>
              </w:rPr>
              <w:t>06</w:t>
            </w:r>
          </w:p>
        </w:tc>
        <w:tc>
          <w:tcPr>
            <w:tcW w:w="1667" w:type="dxa"/>
            <w:tcBorders>
              <w:top w:val="single" w:color="000000" w:sz="4" w:space="0"/>
              <w:left w:val="single" w:color="000000" w:sz="4" w:space="0"/>
              <w:bottom w:val="single" w:color="000000" w:sz="4" w:space="0"/>
              <w:right w:val="single" w:color="000000" w:sz="4" w:space="0"/>
            </w:tcBorders>
            <w:vAlign w:val="center"/>
          </w:tcPr>
          <w:p w14:paraId="6ADF96BE">
            <w:pPr>
              <w:spacing w:line="360" w:lineRule="exact"/>
              <w:jc w:val="center"/>
              <w:rPr>
                <w:rFonts w:ascii="Times New Roman" w:hAnsi="Times New Roman" w:cs="Times New Roman"/>
                <w:szCs w:val="21"/>
              </w:rPr>
            </w:pPr>
            <w:r>
              <w:rPr>
                <w:rFonts w:ascii="Times New Roman" w:hAnsi="Times New Roman" w:cs="Times New Roman"/>
                <w:szCs w:val="21"/>
              </w:rPr>
              <w:t>Set clear</w:t>
            </w:r>
          </w:p>
        </w:tc>
        <w:tc>
          <w:tcPr>
            <w:tcW w:w="1080" w:type="dxa"/>
            <w:tcBorders>
              <w:top w:val="single" w:color="000000" w:sz="4" w:space="0"/>
              <w:left w:val="single" w:color="000000" w:sz="4" w:space="0"/>
              <w:bottom w:val="single" w:color="000000" w:sz="4" w:space="0"/>
              <w:right w:val="single" w:color="000000" w:sz="4" w:space="0"/>
            </w:tcBorders>
            <w:vAlign w:val="center"/>
          </w:tcPr>
          <w:p w14:paraId="5AFBE86B">
            <w:pPr>
              <w:spacing w:line="360" w:lineRule="exact"/>
              <w:jc w:val="center"/>
              <w:rPr>
                <w:rFonts w:ascii="Times New Roman" w:hAnsi="Times New Roman" w:cs="Times New Roman"/>
                <w:szCs w:val="21"/>
              </w:rPr>
            </w:pPr>
            <w:r>
              <w:rPr>
                <w:rFonts w:ascii="Times New Roman" w:hAnsi="Times New Roman" w:cs="Times New Roman"/>
                <w:szCs w:val="21"/>
              </w:rPr>
              <w:t>10A6H</w:t>
            </w:r>
          </w:p>
        </w:tc>
        <w:tc>
          <w:tcPr>
            <w:tcW w:w="5565" w:type="dxa"/>
            <w:tcBorders>
              <w:top w:val="single" w:color="000000" w:sz="4" w:space="0"/>
              <w:left w:val="single" w:color="000000" w:sz="4" w:space="0"/>
              <w:bottom w:val="single" w:color="000000" w:sz="4" w:space="0"/>
              <w:right w:val="single" w:color="000000" w:sz="4" w:space="0"/>
            </w:tcBorders>
            <w:vAlign w:val="center"/>
          </w:tcPr>
          <w:p w14:paraId="3B45AFAE">
            <w:pPr>
              <w:spacing w:line="300" w:lineRule="exact"/>
              <w:jc w:val="left"/>
              <w:rPr>
                <w:rFonts w:ascii="Times New Roman" w:hAnsi="Times New Roman" w:cs="Times New Roman"/>
                <w:szCs w:val="21"/>
              </w:rPr>
            </w:pPr>
            <w:r>
              <w:rPr>
                <w:rFonts w:ascii="Times New Roman" w:hAnsi="Times New Roman" w:cs="Times New Roman"/>
                <w:szCs w:val="21"/>
              </w:rPr>
              <w:t>On (01H) or off (00h) 00h00h00h00h00h00h00h00h.</w:t>
            </w:r>
          </w:p>
        </w:tc>
      </w:tr>
      <w:tr w14:paraId="0118663A">
        <w:tblPrEx>
          <w:tblCellMar>
            <w:top w:w="0" w:type="dxa"/>
            <w:left w:w="108" w:type="dxa"/>
            <w:bottom w:w="0" w:type="dxa"/>
            <w:right w:w="108" w:type="dxa"/>
          </w:tblCellMar>
        </w:tblPrEx>
        <w:trPr>
          <w:trHeight w:val="34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10695956">
            <w:pPr>
              <w:spacing w:line="360" w:lineRule="exact"/>
              <w:jc w:val="center"/>
              <w:rPr>
                <w:rFonts w:ascii="Times New Roman" w:hAnsi="Times New Roman" w:cs="Times New Roman"/>
                <w:szCs w:val="21"/>
              </w:rPr>
            </w:pPr>
            <w:r>
              <w:rPr>
                <w:rFonts w:ascii="Times New Roman" w:hAnsi="Times New Roman" w:cs="Times New Roman"/>
                <w:szCs w:val="21"/>
              </w:rPr>
              <w:t>07</w:t>
            </w:r>
          </w:p>
        </w:tc>
        <w:tc>
          <w:tcPr>
            <w:tcW w:w="1667" w:type="dxa"/>
            <w:tcBorders>
              <w:top w:val="single" w:color="000000" w:sz="4" w:space="0"/>
              <w:left w:val="single" w:color="000000" w:sz="4" w:space="0"/>
              <w:bottom w:val="single" w:color="000000" w:sz="4" w:space="0"/>
              <w:right w:val="single" w:color="000000" w:sz="4" w:space="0"/>
            </w:tcBorders>
            <w:vAlign w:val="center"/>
          </w:tcPr>
          <w:p w14:paraId="01155235">
            <w:pPr>
              <w:spacing w:line="360" w:lineRule="exact"/>
              <w:jc w:val="center"/>
              <w:rPr>
                <w:rFonts w:ascii="Times New Roman" w:hAnsi="Times New Roman" w:cs="Times New Roman"/>
                <w:szCs w:val="21"/>
              </w:rPr>
            </w:pPr>
            <w:r>
              <w:rPr>
                <w:rFonts w:ascii="Times New Roman" w:hAnsi="Times New Roman" w:cs="Times New Roman"/>
                <w:szCs w:val="21"/>
              </w:rPr>
              <w:t>Set display</w:t>
            </w:r>
          </w:p>
        </w:tc>
        <w:tc>
          <w:tcPr>
            <w:tcW w:w="1080" w:type="dxa"/>
            <w:tcBorders>
              <w:top w:val="single" w:color="000000" w:sz="4" w:space="0"/>
              <w:left w:val="single" w:color="000000" w:sz="4" w:space="0"/>
              <w:bottom w:val="single" w:color="000000" w:sz="4" w:space="0"/>
              <w:right w:val="single" w:color="000000" w:sz="4" w:space="0"/>
            </w:tcBorders>
            <w:vAlign w:val="center"/>
          </w:tcPr>
          <w:p w14:paraId="5BCEA4B8">
            <w:pPr>
              <w:spacing w:line="360" w:lineRule="exact"/>
              <w:jc w:val="center"/>
              <w:rPr>
                <w:rFonts w:ascii="Times New Roman" w:hAnsi="Times New Roman" w:cs="Times New Roman"/>
                <w:szCs w:val="21"/>
              </w:rPr>
            </w:pPr>
            <w:r>
              <w:rPr>
                <w:rFonts w:ascii="Times New Roman" w:hAnsi="Times New Roman" w:cs="Times New Roman"/>
                <w:szCs w:val="21"/>
              </w:rPr>
              <w:t>10A7H</w:t>
            </w:r>
          </w:p>
        </w:tc>
        <w:tc>
          <w:tcPr>
            <w:tcW w:w="5565" w:type="dxa"/>
            <w:tcBorders>
              <w:top w:val="single" w:color="000000" w:sz="4" w:space="0"/>
              <w:left w:val="single" w:color="000000" w:sz="4" w:space="0"/>
              <w:bottom w:val="single" w:color="000000" w:sz="4" w:space="0"/>
              <w:right w:val="single" w:color="000000" w:sz="4" w:space="0"/>
            </w:tcBorders>
            <w:vAlign w:val="center"/>
          </w:tcPr>
          <w:p w14:paraId="44A701CB">
            <w:pPr>
              <w:spacing w:line="320" w:lineRule="exact"/>
              <w:jc w:val="left"/>
              <w:rPr>
                <w:rFonts w:ascii="Times New Roman" w:hAnsi="Times New Roman" w:cs="Times New Roman"/>
                <w:szCs w:val="21"/>
              </w:rPr>
            </w:pPr>
            <w:r>
              <w:rPr>
                <w:rFonts w:ascii="Times New Roman" w:hAnsi="Times New Roman" w:cs="Times New Roman"/>
                <w:szCs w:val="21"/>
              </w:rPr>
              <w:t>Display (00H: direct reading 01H: percentage) 00h00h00h00h00h00h00h00h.</w:t>
            </w:r>
          </w:p>
        </w:tc>
      </w:tr>
      <w:tr w14:paraId="706FF9BC">
        <w:tblPrEx>
          <w:tblCellMar>
            <w:top w:w="0" w:type="dxa"/>
            <w:left w:w="108" w:type="dxa"/>
            <w:bottom w:w="0" w:type="dxa"/>
            <w:right w:w="108" w:type="dxa"/>
          </w:tblCellMar>
        </w:tblPrEx>
        <w:trPr>
          <w:trHeight w:val="34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000BDDAD">
            <w:pPr>
              <w:spacing w:line="360" w:lineRule="exact"/>
              <w:jc w:val="center"/>
              <w:rPr>
                <w:rFonts w:ascii="Times New Roman" w:hAnsi="Times New Roman" w:cs="Times New Roman"/>
                <w:szCs w:val="21"/>
              </w:rPr>
            </w:pPr>
            <w:r>
              <w:rPr>
                <w:rFonts w:ascii="Times New Roman" w:hAnsi="Times New Roman" w:cs="Times New Roman"/>
                <w:szCs w:val="21"/>
              </w:rPr>
              <w:t>08</w:t>
            </w:r>
          </w:p>
        </w:tc>
        <w:tc>
          <w:tcPr>
            <w:tcW w:w="1667" w:type="dxa"/>
            <w:tcBorders>
              <w:top w:val="single" w:color="000000" w:sz="4" w:space="0"/>
              <w:left w:val="single" w:color="000000" w:sz="4" w:space="0"/>
              <w:bottom w:val="single" w:color="000000" w:sz="4" w:space="0"/>
              <w:right w:val="single" w:color="000000" w:sz="4" w:space="0"/>
            </w:tcBorders>
            <w:vAlign w:val="center"/>
          </w:tcPr>
          <w:p w14:paraId="4E743ABC">
            <w:pPr>
              <w:spacing w:line="360" w:lineRule="exact"/>
              <w:jc w:val="center"/>
              <w:rPr>
                <w:rFonts w:ascii="Times New Roman" w:hAnsi="Times New Roman" w:cs="Times New Roman"/>
                <w:szCs w:val="21"/>
              </w:rPr>
            </w:pPr>
            <w:r>
              <w:rPr>
                <w:rFonts w:ascii="Times New Roman" w:hAnsi="Times New Roman" w:cs="Times New Roman"/>
                <w:szCs w:val="21"/>
              </w:rPr>
              <w:t>Set speed</w:t>
            </w:r>
          </w:p>
        </w:tc>
        <w:tc>
          <w:tcPr>
            <w:tcW w:w="1080" w:type="dxa"/>
            <w:tcBorders>
              <w:top w:val="single" w:color="000000" w:sz="4" w:space="0"/>
              <w:left w:val="single" w:color="000000" w:sz="4" w:space="0"/>
              <w:bottom w:val="single" w:color="000000" w:sz="4" w:space="0"/>
              <w:right w:val="single" w:color="000000" w:sz="4" w:space="0"/>
            </w:tcBorders>
            <w:vAlign w:val="center"/>
          </w:tcPr>
          <w:p w14:paraId="0BD1049B">
            <w:pPr>
              <w:spacing w:line="360" w:lineRule="exact"/>
              <w:jc w:val="center"/>
              <w:rPr>
                <w:rFonts w:ascii="Times New Roman" w:hAnsi="Times New Roman" w:cs="Times New Roman"/>
                <w:szCs w:val="21"/>
              </w:rPr>
            </w:pPr>
            <w:r>
              <w:rPr>
                <w:rFonts w:ascii="Times New Roman" w:hAnsi="Times New Roman" w:cs="Times New Roman"/>
                <w:szCs w:val="21"/>
              </w:rPr>
              <w:t>10A8H</w:t>
            </w:r>
          </w:p>
        </w:tc>
        <w:tc>
          <w:tcPr>
            <w:tcW w:w="5565" w:type="dxa"/>
            <w:tcBorders>
              <w:top w:val="single" w:color="000000" w:sz="4" w:space="0"/>
              <w:left w:val="single" w:color="000000" w:sz="4" w:space="0"/>
              <w:bottom w:val="single" w:color="000000" w:sz="4" w:space="0"/>
              <w:right w:val="single" w:color="000000" w:sz="4" w:space="0"/>
            </w:tcBorders>
            <w:vAlign w:val="center"/>
          </w:tcPr>
          <w:p w14:paraId="7A00D542">
            <w:pPr>
              <w:spacing w:line="300" w:lineRule="exact"/>
              <w:jc w:val="left"/>
              <w:rPr>
                <w:rFonts w:ascii="Times New Roman" w:hAnsi="Times New Roman" w:cs="Times New Roman"/>
                <w:szCs w:val="21"/>
              </w:rPr>
            </w:pPr>
            <w:r>
              <w:rPr>
                <w:rFonts w:ascii="Times New Roman" w:hAnsi="Times New Roman" w:cs="Times New Roman"/>
                <w:szCs w:val="21"/>
              </w:rPr>
              <w:t>Speed (00H: fast 01H: medium 02H: slow) 00h 00h 00h 00h 00h 00h.</w:t>
            </w:r>
          </w:p>
        </w:tc>
      </w:tr>
      <w:tr w14:paraId="59D90F84">
        <w:tblPrEx>
          <w:tblCellMar>
            <w:top w:w="0" w:type="dxa"/>
            <w:left w:w="108" w:type="dxa"/>
            <w:bottom w:w="0" w:type="dxa"/>
            <w:right w:w="108" w:type="dxa"/>
          </w:tblCellMar>
        </w:tblPrEx>
        <w:trPr>
          <w:trHeight w:val="34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435F6D58">
            <w:pPr>
              <w:spacing w:line="360" w:lineRule="exact"/>
              <w:jc w:val="center"/>
              <w:rPr>
                <w:rFonts w:ascii="Times New Roman" w:hAnsi="Times New Roman" w:cs="Times New Roman"/>
                <w:szCs w:val="21"/>
              </w:rPr>
            </w:pPr>
            <w:r>
              <w:rPr>
                <w:rFonts w:ascii="Times New Roman" w:hAnsi="Times New Roman" w:cs="Times New Roman"/>
                <w:szCs w:val="21"/>
              </w:rPr>
              <w:t>09</w:t>
            </w:r>
          </w:p>
        </w:tc>
        <w:tc>
          <w:tcPr>
            <w:tcW w:w="1667" w:type="dxa"/>
            <w:tcBorders>
              <w:top w:val="single" w:color="000000" w:sz="4" w:space="0"/>
              <w:left w:val="single" w:color="000000" w:sz="4" w:space="0"/>
              <w:bottom w:val="single" w:color="000000" w:sz="4" w:space="0"/>
              <w:right w:val="single" w:color="000000" w:sz="4" w:space="0"/>
            </w:tcBorders>
            <w:vAlign w:val="center"/>
          </w:tcPr>
          <w:p w14:paraId="37E7A6AD">
            <w:pPr>
              <w:spacing w:line="360" w:lineRule="exact"/>
              <w:jc w:val="center"/>
              <w:rPr>
                <w:rFonts w:ascii="Times New Roman" w:hAnsi="Times New Roman" w:cs="Times New Roman"/>
                <w:szCs w:val="21"/>
              </w:rPr>
            </w:pPr>
            <w:r>
              <w:rPr>
                <w:rFonts w:ascii="Times New Roman" w:hAnsi="Times New Roman" w:cs="Times New Roman"/>
                <w:szCs w:val="21"/>
              </w:rPr>
              <w:t>Set range</w:t>
            </w:r>
          </w:p>
        </w:tc>
        <w:tc>
          <w:tcPr>
            <w:tcW w:w="1080" w:type="dxa"/>
            <w:tcBorders>
              <w:top w:val="single" w:color="000000" w:sz="4" w:space="0"/>
              <w:left w:val="single" w:color="000000" w:sz="4" w:space="0"/>
              <w:bottom w:val="single" w:color="000000" w:sz="4" w:space="0"/>
              <w:right w:val="single" w:color="000000" w:sz="4" w:space="0"/>
            </w:tcBorders>
            <w:vAlign w:val="center"/>
          </w:tcPr>
          <w:p w14:paraId="2166DBEC">
            <w:pPr>
              <w:spacing w:line="360" w:lineRule="exact"/>
              <w:jc w:val="center"/>
              <w:rPr>
                <w:rFonts w:ascii="Times New Roman" w:hAnsi="Times New Roman" w:cs="Times New Roman"/>
                <w:szCs w:val="21"/>
              </w:rPr>
            </w:pPr>
            <w:r>
              <w:rPr>
                <w:rFonts w:ascii="Times New Roman" w:hAnsi="Times New Roman" w:cs="Times New Roman"/>
                <w:szCs w:val="21"/>
              </w:rPr>
              <w:t>10A9H</w:t>
            </w:r>
          </w:p>
        </w:tc>
        <w:tc>
          <w:tcPr>
            <w:tcW w:w="5565" w:type="dxa"/>
            <w:tcBorders>
              <w:top w:val="single" w:color="000000" w:sz="4" w:space="0"/>
              <w:left w:val="single" w:color="000000" w:sz="4" w:space="0"/>
              <w:bottom w:val="single" w:color="000000" w:sz="4" w:space="0"/>
              <w:right w:val="single" w:color="000000" w:sz="4" w:space="0"/>
            </w:tcBorders>
            <w:vAlign w:val="center"/>
          </w:tcPr>
          <w:p w14:paraId="39670556">
            <w:pPr>
              <w:spacing w:line="300" w:lineRule="exact"/>
              <w:jc w:val="left"/>
              <w:rPr>
                <w:rFonts w:ascii="Times New Roman" w:hAnsi="Times New Roman" w:cs="Times New Roman"/>
                <w:szCs w:val="21"/>
              </w:rPr>
            </w:pPr>
            <w:r>
              <w:rPr>
                <w:rFonts w:ascii="Times New Roman" w:hAnsi="Times New Roman" w:cs="Times New Roman"/>
                <w:szCs w:val="21"/>
              </w:rPr>
              <w:t>Measuring range (00H: automatic 01h: 20m ω 02h: 200mω 03h: 2ω 04h: 20ω 05h: 200ω 06h: 2kω 07h: 20kω 08h: 200kω 09h: 2m ω) 00h 00h 00h 00h 00h 00h 00h.</w:t>
            </w:r>
          </w:p>
        </w:tc>
      </w:tr>
      <w:tr w14:paraId="305BDBC2">
        <w:tblPrEx>
          <w:tblCellMar>
            <w:top w:w="0" w:type="dxa"/>
            <w:left w:w="108" w:type="dxa"/>
            <w:bottom w:w="0" w:type="dxa"/>
            <w:right w:w="108" w:type="dxa"/>
          </w:tblCellMar>
        </w:tblPrEx>
        <w:trPr>
          <w:trHeight w:val="532"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62EB7116">
            <w:pPr>
              <w:spacing w:line="360" w:lineRule="exact"/>
              <w:jc w:val="center"/>
              <w:rPr>
                <w:rFonts w:ascii="Times New Roman" w:hAnsi="Times New Roman" w:cs="Times New Roman"/>
                <w:szCs w:val="21"/>
              </w:rPr>
            </w:pPr>
            <w:r>
              <w:rPr>
                <w:rFonts w:ascii="Times New Roman" w:hAnsi="Times New Roman" w:cs="Times New Roman"/>
                <w:szCs w:val="21"/>
              </w:rPr>
              <w:t>010</w:t>
            </w:r>
          </w:p>
        </w:tc>
        <w:tc>
          <w:tcPr>
            <w:tcW w:w="1667" w:type="dxa"/>
            <w:tcBorders>
              <w:top w:val="single" w:color="000000" w:sz="4" w:space="0"/>
              <w:left w:val="single" w:color="000000" w:sz="4" w:space="0"/>
              <w:bottom w:val="single" w:color="000000" w:sz="4" w:space="0"/>
              <w:right w:val="single" w:color="000000" w:sz="4" w:space="0"/>
            </w:tcBorders>
            <w:vAlign w:val="center"/>
          </w:tcPr>
          <w:p w14:paraId="499E66FE">
            <w:pPr>
              <w:spacing w:line="360" w:lineRule="exact"/>
              <w:jc w:val="center"/>
              <w:rPr>
                <w:rFonts w:ascii="Times New Roman" w:hAnsi="Times New Roman" w:cs="Times New Roman"/>
                <w:szCs w:val="21"/>
              </w:rPr>
            </w:pPr>
            <w:r>
              <w:rPr>
                <w:rFonts w:ascii="Times New Roman" w:hAnsi="Times New Roman" w:cs="Times New Roman"/>
                <w:szCs w:val="21"/>
              </w:rPr>
              <w:t>Set trigger</w:t>
            </w:r>
          </w:p>
        </w:tc>
        <w:tc>
          <w:tcPr>
            <w:tcW w:w="1080" w:type="dxa"/>
            <w:tcBorders>
              <w:top w:val="single" w:color="000000" w:sz="4" w:space="0"/>
              <w:left w:val="single" w:color="000000" w:sz="4" w:space="0"/>
              <w:bottom w:val="single" w:color="000000" w:sz="4" w:space="0"/>
              <w:right w:val="single" w:color="000000" w:sz="4" w:space="0"/>
            </w:tcBorders>
            <w:vAlign w:val="center"/>
          </w:tcPr>
          <w:p w14:paraId="7A848B3D">
            <w:pPr>
              <w:spacing w:line="360" w:lineRule="exact"/>
              <w:jc w:val="center"/>
              <w:rPr>
                <w:rFonts w:ascii="Times New Roman" w:hAnsi="Times New Roman" w:cs="Times New Roman"/>
                <w:szCs w:val="21"/>
              </w:rPr>
            </w:pPr>
            <w:r>
              <w:rPr>
                <w:rFonts w:ascii="Times New Roman" w:hAnsi="Times New Roman" w:cs="Times New Roman"/>
                <w:szCs w:val="21"/>
              </w:rPr>
              <w:t>10AAH</w:t>
            </w:r>
          </w:p>
        </w:tc>
        <w:tc>
          <w:tcPr>
            <w:tcW w:w="5565" w:type="dxa"/>
            <w:tcBorders>
              <w:top w:val="single" w:color="000000" w:sz="4" w:space="0"/>
              <w:left w:val="single" w:color="000000" w:sz="4" w:space="0"/>
              <w:bottom w:val="single" w:color="000000" w:sz="4" w:space="0"/>
              <w:right w:val="single" w:color="000000" w:sz="4" w:space="0"/>
            </w:tcBorders>
            <w:vAlign w:val="center"/>
          </w:tcPr>
          <w:p w14:paraId="12DFAD2A">
            <w:pPr>
              <w:spacing w:line="300" w:lineRule="exact"/>
              <w:jc w:val="left"/>
              <w:rPr>
                <w:rFonts w:ascii="Times New Roman" w:hAnsi="Times New Roman" w:cs="Times New Roman"/>
                <w:szCs w:val="21"/>
              </w:rPr>
            </w:pPr>
            <w:r>
              <w:rPr>
                <w:rFonts w:ascii="Times New Roman" w:hAnsi="Times New Roman" w:cs="Times New Roman"/>
                <w:szCs w:val="21"/>
              </w:rPr>
              <w:t>Trigger (00H: internal 01H: external 02H: manual) 00h00h00h00h00h00h00h00h00h00h.</w:t>
            </w:r>
          </w:p>
        </w:tc>
      </w:tr>
      <w:tr w14:paraId="10B46422">
        <w:tblPrEx>
          <w:tblCellMar>
            <w:top w:w="0" w:type="dxa"/>
            <w:left w:w="108" w:type="dxa"/>
            <w:bottom w:w="0" w:type="dxa"/>
            <w:right w:w="108" w:type="dxa"/>
          </w:tblCellMar>
        </w:tblPrEx>
        <w:trPr>
          <w:trHeight w:val="34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63A2F27F">
            <w:pPr>
              <w:spacing w:line="360" w:lineRule="exact"/>
              <w:jc w:val="center"/>
              <w:rPr>
                <w:rFonts w:ascii="Times New Roman" w:hAnsi="Times New Roman" w:cs="Times New Roman"/>
                <w:szCs w:val="21"/>
              </w:rPr>
            </w:pPr>
            <w:r>
              <w:rPr>
                <w:rFonts w:ascii="Times New Roman" w:hAnsi="Times New Roman" w:cs="Times New Roman"/>
                <w:szCs w:val="21"/>
              </w:rPr>
              <w:t>011</w:t>
            </w:r>
          </w:p>
        </w:tc>
        <w:tc>
          <w:tcPr>
            <w:tcW w:w="1667" w:type="dxa"/>
            <w:tcBorders>
              <w:top w:val="single" w:color="000000" w:sz="4" w:space="0"/>
              <w:left w:val="single" w:color="000000" w:sz="4" w:space="0"/>
              <w:bottom w:val="single" w:color="000000" w:sz="4" w:space="0"/>
              <w:right w:val="single" w:color="000000" w:sz="4" w:space="0"/>
            </w:tcBorders>
            <w:vAlign w:val="center"/>
          </w:tcPr>
          <w:p w14:paraId="5D12E95F">
            <w:pPr>
              <w:spacing w:line="360" w:lineRule="exact"/>
              <w:jc w:val="center"/>
              <w:rPr>
                <w:rFonts w:ascii="Times New Roman" w:hAnsi="Times New Roman" w:cs="Times New Roman"/>
                <w:szCs w:val="21"/>
              </w:rPr>
            </w:pPr>
            <w:r>
              <w:rPr>
                <w:rFonts w:ascii="Times New Roman" w:hAnsi="Times New Roman" w:cs="Times New Roman"/>
                <w:szCs w:val="21"/>
              </w:rPr>
              <w:t>Warm tonic</w:t>
            </w:r>
          </w:p>
        </w:tc>
        <w:tc>
          <w:tcPr>
            <w:tcW w:w="1080" w:type="dxa"/>
            <w:tcBorders>
              <w:top w:val="single" w:color="000000" w:sz="4" w:space="0"/>
              <w:left w:val="single" w:color="000000" w:sz="4" w:space="0"/>
              <w:bottom w:val="single" w:color="000000" w:sz="4" w:space="0"/>
              <w:right w:val="single" w:color="000000" w:sz="4" w:space="0"/>
            </w:tcBorders>
            <w:vAlign w:val="center"/>
          </w:tcPr>
          <w:p w14:paraId="225D8963">
            <w:pPr>
              <w:spacing w:line="360" w:lineRule="exact"/>
              <w:jc w:val="center"/>
              <w:rPr>
                <w:rFonts w:ascii="Times New Roman" w:hAnsi="Times New Roman" w:cs="Times New Roman"/>
                <w:szCs w:val="21"/>
              </w:rPr>
            </w:pPr>
            <w:r>
              <w:rPr>
                <w:rFonts w:ascii="Times New Roman" w:hAnsi="Times New Roman" w:cs="Times New Roman"/>
                <w:szCs w:val="21"/>
              </w:rPr>
              <w:t>10ABH</w:t>
            </w:r>
          </w:p>
        </w:tc>
        <w:tc>
          <w:tcPr>
            <w:tcW w:w="5565" w:type="dxa"/>
            <w:tcBorders>
              <w:top w:val="single" w:color="000000" w:sz="4" w:space="0"/>
              <w:left w:val="single" w:color="000000" w:sz="4" w:space="0"/>
              <w:bottom w:val="single" w:color="000000" w:sz="4" w:space="0"/>
              <w:right w:val="single" w:color="000000" w:sz="4" w:space="0"/>
            </w:tcBorders>
            <w:vAlign w:val="center"/>
          </w:tcPr>
          <w:p w14:paraId="71783A19">
            <w:pPr>
              <w:spacing w:line="300" w:lineRule="exact"/>
              <w:jc w:val="left"/>
              <w:rPr>
                <w:rFonts w:ascii="Times New Roman" w:hAnsi="Times New Roman" w:cs="Times New Roman"/>
                <w:szCs w:val="21"/>
              </w:rPr>
            </w:pPr>
            <w:r>
              <w:rPr>
                <w:rFonts w:ascii="Times New Roman" w:hAnsi="Times New Roman" w:cs="Times New Roman"/>
                <w:szCs w:val="21"/>
              </w:rPr>
              <w:t>Warm-up (00H: off 01H: on) 00h00h00h00h00h00h00h00h.</w:t>
            </w:r>
          </w:p>
        </w:tc>
      </w:tr>
      <w:tr w14:paraId="75AF1085">
        <w:tblPrEx>
          <w:tblCellMar>
            <w:top w:w="0" w:type="dxa"/>
            <w:left w:w="108" w:type="dxa"/>
            <w:bottom w:w="0" w:type="dxa"/>
            <w:right w:w="108" w:type="dxa"/>
          </w:tblCellMar>
        </w:tblPrEx>
        <w:trPr>
          <w:trHeight w:val="604"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6215BA3D">
            <w:pPr>
              <w:spacing w:line="360" w:lineRule="exact"/>
              <w:jc w:val="center"/>
              <w:rPr>
                <w:rFonts w:ascii="Times New Roman" w:hAnsi="Times New Roman" w:cs="Times New Roman"/>
                <w:szCs w:val="21"/>
              </w:rPr>
            </w:pPr>
            <w:r>
              <w:rPr>
                <w:rFonts w:ascii="Times New Roman" w:hAnsi="Times New Roman" w:cs="Times New Roman"/>
                <w:szCs w:val="21"/>
              </w:rPr>
              <w:t>012</w:t>
            </w:r>
          </w:p>
        </w:tc>
        <w:tc>
          <w:tcPr>
            <w:tcW w:w="1667" w:type="dxa"/>
            <w:tcBorders>
              <w:top w:val="single" w:color="000000" w:sz="4" w:space="0"/>
              <w:left w:val="single" w:color="000000" w:sz="4" w:space="0"/>
              <w:bottom w:val="single" w:color="000000" w:sz="4" w:space="0"/>
              <w:right w:val="single" w:color="000000" w:sz="4" w:space="0"/>
            </w:tcBorders>
            <w:vAlign w:val="center"/>
          </w:tcPr>
          <w:p w14:paraId="6C282DEA">
            <w:pPr>
              <w:spacing w:line="360" w:lineRule="exact"/>
              <w:jc w:val="center"/>
              <w:rPr>
                <w:rFonts w:ascii="Times New Roman" w:hAnsi="Times New Roman" w:cs="Times New Roman"/>
                <w:szCs w:val="21"/>
              </w:rPr>
            </w:pPr>
            <w:r>
              <w:rPr>
                <w:rFonts w:ascii="Times New Roman" w:hAnsi="Times New Roman" w:cs="Times New Roman"/>
                <w:szCs w:val="21"/>
              </w:rPr>
              <w:t>temperature coefficient</w:t>
            </w:r>
          </w:p>
        </w:tc>
        <w:tc>
          <w:tcPr>
            <w:tcW w:w="1080" w:type="dxa"/>
            <w:tcBorders>
              <w:top w:val="single" w:color="000000" w:sz="4" w:space="0"/>
              <w:left w:val="single" w:color="000000" w:sz="4" w:space="0"/>
              <w:bottom w:val="single" w:color="000000" w:sz="4" w:space="0"/>
              <w:right w:val="single" w:color="000000" w:sz="4" w:space="0"/>
            </w:tcBorders>
            <w:vAlign w:val="center"/>
          </w:tcPr>
          <w:p w14:paraId="4861FA85">
            <w:pPr>
              <w:spacing w:line="360" w:lineRule="exact"/>
              <w:jc w:val="center"/>
              <w:rPr>
                <w:rFonts w:ascii="Times New Roman" w:hAnsi="Times New Roman" w:cs="Times New Roman"/>
                <w:szCs w:val="21"/>
              </w:rPr>
            </w:pPr>
            <w:r>
              <w:rPr>
                <w:rFonts w:ascii="Times New Roman" w:hAnsi="Times New Roman" w:cs="Times New Roman"/>
                <w:szCs w:val="21"/>
              </w:rPr>
              <w:t>10ACH</w:t>
            </w:r>
          </w:p>
        </w:tc>
        <w:tc>
          <w:tcPr>
            <w:tcW w:w="5565" w:type="dxa"/>
            <w:tcBorders>
              <w:top w:val="single" w:color="000000" w:sz="4" w:space="0"/>
              <w:left w:val="single" w:color="000000" w:sz="4" w:space="0"/>
              <w:bottom w:val="single" w:color="000000" w:sz="4" w:space="0"/>
              <w:right w:val="single" w:color="000000" w:sz="4" w:space="0"/>
            </w:tcBorders>
            <w:vAlign w:val="center"/>
          </w:tcPr>
          <w:p w14:paraId="78147767">
            <w:pPr>
              <w:spacing w:line="300" w:lineRule="exact"/>
              <w:jc w:val="left"/>
              <w:rPr>
                <w:rFonts w:ascii="Times New Roman" w:hAnsi="Times New Roman" w:cs="Times New Roman"/>
                <w:szCs w:val="21"/>
              </w:rPr>
            </w:pPr>
            <w:r>
              <w:rPr>
                <w:rFonts w:ascii="Times New Roman" w:hAnsi="Times New Roman" w:cs="Times New Roman"/>
                <w:szCs w:val="21"/>
              </w:rPr>
              <w:t>Symbol (+(2bh)/-(2dh))+ 6 digits after the decimal point (numbers 30h-39h) 00H00H 00H.</w:t>
            </w:r>
          </w:p>
        </w:tc>
      </w:tr>
      <w:tr w14:paraId="02C44B8A">
        <w:tblPrEx>
          <w:tblCellMar>
            <w:top w:w="0" w:type="dxa"/>
            <w:left w:w="108" w:type="dxa"/>
            <w:bottom w:w="0" w:type="dxa"/>
            <w:right w:w="108" w:type="dxa"/>
          </w:tblCellMar>
        </w:tblPrEx>
        <w:trPr>
          <w:trHeight w:val="556"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07D919C0">
            <w:pPr>
              <w:spacing w:line="360" w:lineRule="exact"/>
              <w:jc w:val="center"/>
              <w:rPr>
                <w:rFonts w:ascii="Times New Roman" w:hAnsi="Times New Roman" w:cs="Times New Roman"/>
                <w:szCs w:val="21"/>
              </w:rPr>
            </w:pPr>
            <w:r>
              <w:rPr>
                <w:rFonts w:ascii="Times New Roman" w:hAnsi="Times New Roman" w:cs="Times New Roman"/>
                <w:szCs w:val="21"/>
              </w:rPr>
              <w:t>013</w:t>
            </w:r>
          </w:p>
        </w:tc>
        <w:tc>
          <w:tcPr>
            <w:tcW w:w="1667" w:type="dxa"/>
            <w:tcBorders>
              <w:top w:val="single" w:color="000000" w:sz="4" w:space="0"/>
              <w:left w:val="single" w:color="000000" w:sz="4" w:space="0"/>
              <w:bottom w:val="single" w:color="000000" w:sz="4" w:space="0"/>
              <w:right w:val="single" w:color="000000" w:sz="4" w:space="0"/>
            </w:tcBorders>
            <w:vAlign w:val="center"/>
          </w:tcPr>
          <w:p w14:paraId="0347A654">
            <w:pPr>
              <w:spacing w:line="360" w:lineRule="exact"/>
              <w:jc w:val="center"/>
              <w:rPr>
                <w:rFonts w:ascii="Times New Roman" w:hAnsi="Times New Roman" w:cs="Times New Roman"/>
                <w:szCs w:val="21"/>
              </w:rPr>
            </w:pPr>
            <w:r>
              <w:rPr>
                <w:rFonts w:ascii="Times New Roman" w:hAnsi="Times New Roman" w:cs="Times New Roman"/>
                <w:szCs w:val="21"/>
              </w:rPr>
              <w:t>trigger signal</w:t>
            </w:r>
          </w:p>
        </w:tc>
        <w:tc>
          <w:tcPr>
            <w:tcW w:w="1080" w:type="dxa"/>
            <w:tcBorders>
              <w:top w:val="single" w:color="000000" w:sz="4" w:space="0"/>
              <w:left w:val="single" w:color="000000" w:sz="4" w:space="0"/>
              <w:bottom w:val="single" w:color="000000" w:sz="4" w:space="0"/>
              <w:right w:val="single" w:color="000000" w:sz="4" w:space="0"/>
            </w:tcBorders>
            <w:vAlign w:val="center"/>
          </w:tcPr>
          <w:p w14:paraId="1B47D2E4">
            <w:pPr>
              <w:spacing w:line="360" w:lineRule="exact"/>
              <w:jc w:val="center"/>
              <w:rPr>
                <w:rFonts w:ascii="Times New Roman" w:hAnsi="Times New Roman" w:cs="Times New Roman"/>
                <w:szCs w:val="21"/>
              </w:rPr>
            </w:pPr>
            <w:r>
              <w:rPr>
                <w:rFonts w:ascii="Times New Roman" w:hAnsi="Times New Roman" w:cs="Times New Roman"/>
                <w:szCs w:val="21"/>
              </w:rPr>
              <w:t>10ADH</w:t>
            </w:r>
          </w:p>
        </w:tc>
        <w:tc>
          <w:tcPr>
            <w:tcW w:w="5565" w:type="dxa"/>
            <w:tcBorders>
              <w:top w:val="single" w:color="000000" w:sz="4" w:space="0"/>
              <w:left w:val="single" w:color="000000" w:sz="4" w:space="0"/>
              <w:bottom w:val="single" w:color="000000" w:sz="4" w:space="0"/>
              <w:right w:val="single" w:color="000000" w:sz="4" w:space="0"/>
            </w:tcBorders>
            <w:vAlign w:val="center"/>
          </w:tcPr>
          <w:p w14:paraId="536077E8">
            <w:pPr>
              <w:spacing w:line="300" w:lineRule="exact"/>
              <w:jc w:val="left"/>
              <w:rPr>
                <w:rFonts w:ascii="Times New Roman" w:hAnsi="Times New Roman" w:cs="Times New Roman"/>
                <w:szCs w:val="21"/>
              </w:rPr>
            </w:pPr>
            <w:r>
              <w:rPr>
                <w:rFonts w:ascii="Times New Roman" w:hAnsi="Times New Roman" w:cs="Times New Roman"/>
                <w:szCs w:val="21"/>
              </w:rPr>
              <w:t>Trigger (00H: no trigger 01H: trigger) 00h00h00h00h00h00h00h00h00h00h.</w:t>
            </w:r>
          </w:p>
        </w:tc>
      </w:tr>
      <w:tr w14:paraId="3FDAA5B6">
        <w:tblPrEx>
          <w:tblCellMar>
            <w:top w:w="0" w:type="dxa"/>
            <w:left w:w="108" w:type="dxa"/>
            <w:bottom w:w="0" w:type="dxa"/>
            <w:right w:w="108" w:type="dxa"/>
          </w:tblCellMar>
        </w:tblPrEx>
        <w:trPr>
          <w:trHeight w:val="672"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168EEBE7">
            <w:pPr>
              <w:spacing w:line="360" w:lineRule="exact"/>
              <w:jc w:val="center"/>
              <w:rPr>
                <w:rFonts w:ascii="Times New Roman" w:hAnsi="Times New Roman" w:cs="Times New Roman"/>
                <w:szCs w:val="21"/>
              </w:rPr>
            </w:pPr>
            <w:r>
              <w:rPr>
                <w:rFonts w:ascii="Times New Roman" w:hAnsi="Times New Roman" w:cs="Times New Roman"/>
                <w:szCs w:val="21"/>
              </w:rPr>
              <w:t>014</w:t>
            </w:r>
          </w:p>
        </w:tc>
        <w:tc>
          <w:tcPr>
            <w:tcW w:w="1667" w:type="dxa"/>
            <w:tcBorders>
              <w:top w:val="single" w:color="000000" w:sz="4" w:space="0"/>
              <w:left w:val="single" w:color="000000" w:sz="4" w:space="0"/>
              <w:bottom w:val="single" w:color="000000" w:sz="4" w:space="0"/>
              <w:right w:val="single" w:color="000000" w:sz="4" w:space="0"/>
            </w:tcBorders>
            <w:vAlign w:val="center"/>
          </w:tcPr>
          <w:p w14:paraId="504A0AEA">
            <w:pPr>
              <w:spacing w:line="360" w:lineRule="exact"/>
              <w:jc w:val="center"/>
              <w:rPr>
                <w:rFonts w:ascii="Times New Roman" w:hAnsi="Times New Roman" w:cs="Times New Roman"/>
                <w:szCs w:val="21"/>
              </w:rPr>
            </w:pPr>
            <w:r>
              <w:rPr>
                <w:rFonts w:ascii="Times New Roman" w:hAnsi="Times New Roman" w:cs="Times New Roman"/>
                <w:szCs w:val="21"/>
              </w:rPr>
              <w:t>average</w:t>
            </w:r>
          </w:p>
        </w:tc>
        <w:tc>
          <w:tcPr>
            <w:tcW w:w="1080" w:type="dxa"/>
            <w:tcBorders>
              <w:top w:val="single" w:color="000000" w:sz="4" w:space="0"/>
              <w:left w:val="single" w:color="000000" w:sz="4" w:space="0"/>
              <w:bottom w:val="single" w:color="000000" w:sz="4" w:space="0"/>
              <w:right w:val="single" w:color="000000" w:sz="4" w:space="0"/>
            </w:tcBorders>
            <w:vAlign w:val="center"/>
          </w:tcPr>
          <w:p w14:paraId="22A7CBF0">
            <w:pPr>
              <w:spacing w:line="360" w:lineRule="exact"/>
              <w:jc w:val="center"/>
              <w:rPr>
                <w:rFonts w:ascii="Times New Roman" w:hAnsi="Times New Roman" w:cs="Times New Roman"/>
                <w:szCs w:val="21"/>
              </w:rPr>
            </w:pPr>
            <w:r>
              <w:rPr>
                <w:rFonts w:ascii="Times New Roman" w:hAnsi="Times New Roman" w:cs="Times New Roman"/>
                <w:szCs w:val="21"/>
              </w:rPr>
              <w:t>10AEH</w:t>
            </w:r>
          </w:p>
        </w:tc>
        <w:tc>
          <w:tcPr>
            <w:tcW w:w="5565" w:type="dxa"/>
            <w:tcBorders>
              <w:top w:val="single" w:color="000000" w:sz="4" w:space="0"/>
              <w:left w:val="single" w:color="000000" w:sz="4" w:space="0"/>
              <w:bottom w:val="single" w:color="000000" w:sz="4" w:space="0"/>
              <w:right w:val="single" w:color="000000" w:sz="4" w:space="0"/>
            </w:tcBorders>
            <w:vAlign w:val="center"/>
          </w:tcPr>
          <w:p w14:paraId="0CC2FE82">
            <w:pPr>
              <w:spacing w:line="300" w:lineRule="exact"/>
              <w:jc w:val="left"/>
              <w:rPr>
                <w:rFonts w:ascii="Times New Roman" w:hAnsi="Times New Roman" w:cs="Times New Roman"/>
                <w:szCs w:val="21"/>
              </w:rPr>
            </w:pPr>
            <w:r>
              <w:rPr>
                <w:rFonts w:ascii="Times New Roman" w:hAnsi="Times New Roman" w:cs="Times New Roman"/>
                <w:szCs w:val="21"/>
              </w:rPr>
              <w:t>Ten bits+bits (30h-39h, that is, 0-9 of ASCII). If the average value is set to 98, the data bits are 39h+38h+00h00h00h00h00h00h00h00h00h.</w:t>
            </w:r>
          </w:p>
        </w:tc>
      </w:tr>
      <w:tr w14:paraId="5EB947DB">
        <w:tblPrEx>
          <w:tblCellMar>
            <w:top w:w="0" w:type="dxa"/>
            <w:left w:w="108" w:type="dxa"/>
            <w:bottom w:w="0" w:type="dxa"/>
            <w:right w:w="108" w:type="dxa"/>
          </w:tblCellMar>
        </w:tblPrEx>
        <w:trPr>
          <w:trHeight w:val="519"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3858342B">
            <w:pPr>
              <w:spacing w:line="360" w:lineRule="exact"/>
              <w:jc w:val="center"/>
              <w:rPr>
                <w:rFonts w:ascii="Times New Roman" w:hAnsi="Times New Roman" w:cs="Times New Roman"/>
                <w:szCs w:val="21"/>
              </w:rPr>
            </w:pPr>
            <w:r>
              <w:rPr>
                <w:rFonts w:ascii="Times New Roman" w:hAnsi="Times New Roman" w:cs="Times New Roman"/>
                <w:szCs w:val="21"/>
              </w:rPr>
              <w:t>015</w:t>
            </w:r>
          </w:p>
        </w:tc>
        <w:tc>
          <w:tcPr>
            <w:tcW w:w="1667" w:type="dxa"/>
            <w:tcBorders>
              <w:top w:val="single" w:color="000000" w:sz="4" w:space="0"/>
              <w:left w:val="single" w:color="000000" w:sz="4" w:space="0"/>
              <w:bottom w:val="single" w:color="000000" w:sz="4" w:space="0"/>
              <w:right w:val="single" w:color="000000" w:sz="4" w:space="0"/>
            </w:tcBorders>
            <w:vAlign w:val="center"/>
          </w:tcPr>
          <w:p w14:paraId="3E00AC9B">
            <w:pPr>
              <w:spacing w:line="360" w:lineRule="exact"/>
              <w:jc w:val="center"/>
              <w:rPr>
                <w:rFonts w:ascii="Times New Roman" w:hAnsi="Times New Roman" w:cs="Times New Roman"/>
                <w:szCs w:val="21"/>
              </w:rPr>
            </w:pPr>
            <w:r>
              <w:rPr>
                <w:rFonts w:ascii="Times New Roman" w:hAnsi="Times New Roman" w:cs="Times New Roman"/>
                <w:szCs w:val="21"/>
              </w:rPr>
              <w:t>Trigger edge</w:t>
            </w:r>
          </w:p>
        </w:tc>
        <w:tc>
          <w:tcPr>
            <w:tcW w:w="1080" w:type="dxa"/>
            <w:tcBorders>
              <w:top w:val="single" w:color="000000" w:sz="4" w:space="0"/>
              <w:left w:val="single" w:color="000000" w:sz="4" w:space="0"/>
              <w:bottom w:val="single" w:color="000000" w:sz="4" w:space="0"/>
              <w:right w:val="single" w:color="000000" w:sz="4" w:space="0"/>
            </w:tcBorders>
            <w:vAlign w:val="center"/>
          </w:tcPr>
          <w:p w14:paraId="6D180F6E">
            <w:pPr>
              <w:spacing w:line="360" w:lineRule="exact"/>
              <w:jc w:val="center"/>
              <w:rPr>
                <w:rFonts w:ascii="Times New Roman" w:hAnsi="Times New Roman" w:cs="Times New Roman"/>
                <w:szCs w:val="21"/>
              </w:rPr>
            </w:pPr>
            <w:r>
              <w:rPr>
                <w:rFonts w:ascii="Times New Roman" w:hAnsi="Times New Roman" w:cs="Times New Roman"/>
                <w:szCs w:val="21"/>
              </w:rPr>
              <w:t>10B1H</w:t>
            </w:r>
          </w:p>
        </w:tc>
        <w:tc>
          <w:tcPr>
            <w:tcW w:w="5565" w:type="dxa"/>
            <w:tcBorders>
              <w:top w:val="single" w:color="000000" w:sz="4" w:space="0"/>
              <w:left w:val="single" w:color="000000" w:sz="4" w:space="0"/>
              <w:bottom w:val="single" w:color="000000" w:sz="4" w:space="0"/>
              <w:right w:val="single" w:color="000000" w:sz="4" w:space="0"/>
            </w:tcBorders>
            <w:vAlign w:val="center"/>
          </w:tcPr>
          <w:p w14:paraId="5D632EE5">
            <w:pPr>
              <w:spacing w:line="300" w:lineRule="exact"/>
              <w:jc w:val="left"/>
              <w:rPr>
                <w:rFonts w:ascii="Times New Roman" w:hAnsi="Times New Roman" w:cs="Times New Roman"/>
                <w:szCs w:val="21"/>
              </w:rPr>
            </w:pPr>
            <w:r>
              <w:rPr>
                <w:rFonts w:ascii="Times New Roman" w:hAnsi="Times New Roman" w:cs="Times New Roman"/>
                <w:szCs w:val="21"/>
              </w:rPr>
              <w:t>Trigger edge (0: falling edge 1: rising edge) 00h00h00h00h00h00h00h.</w:t>
            </w:r>
          </w:p>
        </w:tc>
      </w:tr>
      <w:tr w14:paraId="71D35CCA">
        <w:tblPrEx>
          <w:tblCellMar>
            <w:top w:w="0" w:type="dxa"/>
            <w:left w:w="108" w:type="dxa"/>
            <w:bottom w:w="0" w:type="dxa"/>
            <w:right w:w="108" w:type="dxa"/>
          </w:tblCellMar>
        </w:tblPrEx>
        <w:trPr>
          <w:trHeight w:val="519"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07AD0B74">
            <w:pPr>
              <w:spacing w:line="360" w:lineRule="exact"/>
              <w:jc w:val="center"/>
              <w:rPr>
                <w:rFonts w:ascii="Times New Roman" w:hAnsi="Times New Roman" w:cs="Times New Roman"/>
                <w:szCs w:val="21"/>
              </w:rPr>
            </w:pPr>
            <w:r>
              <w:rPr>
                <w:rFonts w:ascii="Times New Roman" w:hAnsi="Times New Roman" w:cs="Times New Roman"/>
                <w:szCs w:val="21"/>
              </w:rPr>
              <w:t>016</w:t>
            </w:r>
          </w:p>
        </w:tc>
        <w:tc>
          <w:tcPr>
            <w:tcW w:w="1667" w:type="dxa"/>
            <w:tcBorders>
              <w:top w:val="single" w:color="000000" w:sz="4" w:space="0"/>
              <w:left w:val="single" w:color="000000" w:sz="4" w:space="0"/>
              <w:bottom w:val="single" w:color="000000" w:sz="4" w:space="0"/>
              <w:right w:val="single" w:color="000000" w:sz="4" w:space="0"/>
            </w:tcBorders>
            <w:vAlign w:val="center"/>
          </w:tcPr>
          <w:p w14:paraId="149C5511">
            <w:pPr>
              <w:spacing w:line="360" w:lineRule="exact"/>
              <w:jc w:val="center"/>
              <w:rPr>
                <w:rFonts w:ascii="Times New Roman" w:hAnsi="Times New Roman" w:cs="Times New Roman"/>
                <w:szCs w:val="21"/>
              </w:rPr>
            </w:pPr>
            <w:r>
              <w:rPr>
                <w:rFonts w:ascii="Times New Roman" w:hAnsi="Times New Roman" w:cs="Times New Roman"/>
                <w:szCs w:val="21"/>
              </w:rPr>
              <w:t>Open circuit detection</w:t>
            </w:r>
          </w:p>
        </w:tc>
        <w:tc>
          <w:tcPr>
            <w:tcW w:w="1080" w:type="dxa"/>
            <w:tcBorders>
              <w:top w:val="single" w:color="000000" w:sz="4" w:space="0"/>
              <w:left w:val="single" w:color="000000" w:sz="4" w:space="0"/>
              <w:bottom w:val="single" w:color="000000" w:sz="4" w:space="0"/>
              <w:right w:val="single" w:color="000000" w:sz="4" w:space="0"/>
            </w:tcBorders>
            <w:vAlign w:val="center"/>
          </w:tcPr>
          <w:p w14:paraId="294E8930">
            <w:pPr>
              <w:spacing w:line="360" w:lineRule="exact"/>
              <w:jc w:val="center"/>
              <w:rPr>
                <w:rFonts w:ascii="Times New Roman" w:hAnsi="Times New Roman" w:cs="Times New Roman"/>
                <w:szCs w:val="21"/>
              </w:rPr>
            </w:pPr>
            <w:r>
              <w:rPr>
                <w:rFonts w:ascii="Times New Roman" w:hAnsi="Times New Roman" w:cs="Times New Roman"/>
                <w:szCs w:val="21"/>
              </w:rPr>
              <w:t>10B2H</w:t>
            </w:r>
          </w:p>
        </w:tc>
        <w:tc>
          <w:tcPr>
            <w:tcW w:w="5565" w:type="dxa"/>
            <w:tcBorders>
              <w:top w:val="single" w:color="000000" w:sz="4" w:space="0"/>
              <w:left w:val="single" w:color="000000" w:sz="4" w:space="0"/>
              <w:bottom w:val="single" w:color="000000" w:sz="4" w:space="0"/>
              <w:right w:val="single" w:color="000000" w:sz="4" w:space="0"/>
            </w:tcBorders>
            <w:vAlign w:val="center"/>
          </w:tcPr>
          <w:p w14:paraId="0AC12F3D">
            <w:pPr>
              <w:spacing w:line="300" w:lineRule="exact"/>
              <w:jc w:val="left"/>
              <w:rPr>
                <w:rFonts w:ascii="Times New Roman" w:hAnsi="Times New Roman" w:cs="Times New Roman"/>
                <w:szCs w:val="21"/>
              </w:rPr>
            </w:pPr>
            <w:r>
              <w:rPr>
                <w:rFonts w:ascii="Times New Roman" w:hAnsi="Times New Roman" w:cs="Times New Roman"/>
                <w:szCs w:val="21"/>
              </w:rPr>
              <w:t>Open circuit detection (00H: off 01H: on) 00h 00h 00h 00h 00h 00h 00h.</w:t>
            </w:r>
          </w:p>
        </w:tc>
      </w:tr>
      <w:tr w14:paraId="553C439B">
        <w:tblPrEx>
          <w:tblCellMar>
            <w:top w:w="0" w:type="dxa"/>
            <w:left w:w="108" w:type="dxa"/>
            <w:bottom w:w="0" w:type="dxa"/>
            <w:right w:w="108" w:type="dxa"/>
          </w:tblCellMar>
        </w:tblPrEx>
        <w:trPr>
          <w:trHeight w:val="787"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0997D3F6">
            <w:pPr>
              <w:spacing w:line="360" w:lineRule="exact"/>
              <w:jc w:val="center"/>
              <w:rPr>
                <w:rFonts w:ascii="Times New Roman" w:hAnsi="Times New Roman" w:cs="Times New Roman"/>
                <w:szCs w:val="21"/>
              </w:rPr>
            </w:pPr>
            <w:r>
              <w:rPr>
                <w:rFonts w:ascii="Times New Roman" w:hAnsi="Times New Roman" w:cs="Times New Roman"/>
                <w:szCs w:val="21"/>
              </w:rPr>
              <w:t>017</w:t>
            </w:r>
          </w:p>
        </w:tc>
        <w:tc>
          <w:tcPr>
            <w:tcW w:w="1667" w:type="dxa"/>
            <w:tcBorders>
              <w:top w:val="single" w:color="000000" w:sz="4" w:space="0"/>
              <w:left w:val="single" w:color="000000" w:sz="4" w:space="0"/>
              <w:bottom w:val="single" w:color="000000" w:sz="4" w:space="0"/>
              <w:right w:val="single" w:color="000000" w:sz="4" w:space="0"/>
            </w:tcBorders>
            <w:vAlign w:val="center"/>
          </w:tcPr>
          <w:p w14:paraId="354C9576">
            <w:pPr>
              <w:spacing w:line="360" w:lineRule="exact"/>
              <w:jc w:val="center"/>
              <w:rPr>
                <w:rFonts w:ascii="Times New Roman" w:hAnsi="Times New Roman" w:cs="Times New Roman"/>
                <w:szCs w:val="21"/>
              </w:rPr>
            </w:pPr>
            <w:r>
              <w:rPr>
                <w:rFonts w:ascii="Times New Roman" w:hAnsi="Times New Roman" w:cs="Times New Roman"/>
                <w:szCs w:val="21"/>
              </w:rPr>
              <w:t>Compensating temperature</w:t>
            </w:r>
          </w:p>
        </w:tc>
        <w:tc>
          <w:tcPr>
            <w:tcW w:w="1080" w:type="dxa"/>
            <w:tcBorders>
              <w:top w:val="single" w:color="000000" w:sz="4" w:space="0"/>
              <w:left w:val="single" w:color="000000" w:sz="4" w:space="0"/>
              <w:bottom w:val="single" w:color="000000" w:sz="4" w:space="0"/>
              <w:right w:val="single" w:color="000000" w:sz="4" w:space="0"/>
            </w:tcBorders>
            <w:vAlign w:val="center"/>
          </w:tcPr>
          <w:p w14:paraId="79D4A952">
            <w:pPr>
              <w:spacing w:line="360" w:lineRule="exact"/>
              <w:jc w:val="center"/>
              <w:rPr>
                <w:rFonts w:ascii="Times New Roman" w:hAnsi="Times New Roman" w:cs="Times New Roman"/>
                <w:szCs w:val="21"/>
              </w:rPr>
            </w:pPr>
            <w:r>
              <w:rPr>
                <w:rFonts w:ascii="Times New Roman" w:hAnsi="Times New Roman" w:cs="Times New Roman"/>
                <w:szCs w:val="21"/>
              </w:rPr>
              <w:t>10B3H</w:t>
            </w:r>
          </w:p>
        </w:tc>
        <w:tc>
          <w:tcPr>
            <w:tcW w:w="5565" w:type="dxa"/>
            <w:tcBorders>
              <w:top w:val="single" w:color="000000" w:sz="4" w:space="0"/>
              <w:left w:val="single" w:color="000000" w:sz="4" w:space="0"/>
              <w:bottom w:val="single" w:color="000000" w:sz="4" w:space="0"/>
              <w:right w:val="single" w:color="000000" w:sz="4" w:space="0"/>
            </w:tcBorders>
            <w:vAlign w:val="center"/>
          </w:tcPr>
          <w:p w14:paraId="61C74FC2">
            <w:pPr>
              <w:spacing w:line="300" w:lineRule="exact"/>
              <w:jc w:val="left"/>
              <w:rPr>
                <w:rFonts w:ascii="Times New Roman" w:hAnsi="Times New Roman" w:cs="Times New Roman"/>
                <w:szCs w:val="21"/>
              </w:rPr>
            </w:pPr>
            <w:r>
              <w:rPr>
                <w:rFonts w:ascii="Times New Roman" w:hAnsi="Times New Roman" w:cs="Times New Roman"/>
                <w:szCs w:val="21"/>
              </w:rPr>
              <w:t>Symbol (+(2bh)/-(2dh))+ ten bits+one bit (30h-39h, that is, 0-9 of ASCII) 00h00h00h00h00h00h00h00h00h00h.</w:t>
            </w:r>
          </w:p>
        </w:tc>
      </w:tr>
      <w:tr w14:paraId="4B0EEB65">
        <w:tblPrEx>
          <w:tblCellMar>
            <w:top w:w="0" w:type="dxa"/>
            <w:left w:w="108" w:type="dxa"/>
            <w:bottom w:w="0" w:type="dxa"/>
            <w:right w:w="108" w:type="dxa"/>
          </w:tblCellMar>
        </w:tblPrEx>
        <w:trPr>
          <w:trHeight w:val="279"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61433145">
            <w:pPr>
              <w:spacing w:line="360" w:lineRule="exact"/>
              <w:jc w:val="center"/>
              <w:rPr>
                <w:rFonts w:ascii="Times New Roman" w:hAnsi="Times New Roman" w:cs="Times New Roman"/>
                <w:szCs w:val="21"/>
              </w:rPr>
            </w:pPr>
            <w:r>
              <w:rPr>
                <w:rFonts w:ascii="Times New Roman" w:hAnsi="Times New Roman" w:cs="Times New Roman"/>
                <w:szCs w:val="21"/>
              </w:rPr>
              <w:t>018</w:t>
            </w:r>
          </w:p>
        </w:tc>
        <w:tc>
          <w:tcPr>
            <w:tcW w:w="1667" w:type="dxa"/>
            <w:tcBorders>
              <w:top w:val="single" w:color="000000" w:sz="4" w:space="0"/>
              <w:left w:val="single" w:color="000000" w:sz="4" w:space="0"/>
              <w:bottom w:val="single" w:color="000000" w:sz="4" w:space="0"/>
              <w:right w:val="single" w:color="000000" w:sz="4" w:space="0"/>
            </w:tcBorders>
            <w:vAlign w:val="center"/>
          </w:tcPr>
          <w:p w14:paraId="1FAC331C">
            <w:pPr>
              <w:spacing w:line="360" w:lineRule="exact"/>
              <w:jc w:val="center"/>
              <w:rPr>
                <w:rFonts w:ascii="Times New Roman" w:hAnsi="Times New Roman" w:cs="Times New Roman"/>
                <w:szCs w:val="21"/>
              </w:rPr>
            </w:pPr>
            <w:r>
              <w:rPr>
                <w:rFonts w:ascii="Times New Roman" w:hAnsi="Times New Roman" w:cs="Times New Roman"/>
                <w:szCs w:val="21"/>
              </w:rPr>
              <w:t>Xunxiang</w:t>
            </w:r>
          </w:p>
        </w:tc>
        <w:tc>
          <w:tcPr>
            <w:tcW w:w="1080" w:type="dxa"/>
            <w:tcBorders>
              <w:top w:val="single" w:color="000000" w:sz="4" w:space="0"/>
              <w:left w:val="single" w:color="000000" w:sz="4" w:space="0"/>
              <w:bottom w:val="single" w:color="000000" w:sz="4" w:space="0"/>
              <w:right w:val="single" w:color="000000" w:sz="4" w:space="0"/>
            </w:tcBorders>
            <w:vAlign w:val="center"/>
          </w:tcPr>
          <w:p w14:paraId="06860AB8">
            <w:pPr>
              <w:spacing w:line="360" w:lineRule="exact"/>
              <w:jc w:val="center"/>
              <w:rPr>
                <w:rFonts w:ascii="Times New Roman" w:hAnsi="Times New Roman" w:cs="Times New Roman"/>
                <w:szCs w:val="21"/>
              </w:rPr>
            </w:pPr>
            <w:r>
              <w:rPr>
                <w:rFonts w:ascii="Times New Roman" w:hAnsi="Times New Roman" w:cs="Times New Roman"/>
                <w:szCs w:val="21"/>
              </w:rPr>
              <w:t>10B4H</w:t>
            </w:r>
          </w:p>
        </w:tc>
        <w:tc>
          <w:tcPr>
            <w:tcW w:w="5565" w:type="dxa"/>
            <w:tcBorders>
              <w:top w:val="single" w:color="000000" w:sz="4" w:space="0"/>
              <w:left w:val="single" w:color="000000" w:sz="4" w:space="0"/>
              <w:bottom w:val="single" w:color="000000" w:sz="4" w:space="0"/>
              <w:right w:val="single" w:color="000000" w:sz="4" w:space="0"/>
            </w:tcBorders>
            <w:vAlign w:val="center"/>
          </w:tcPr>
          <w:p w14:paraId="6CACF95D">
            <w:pPr>
              <w:spacing w:line="300" w:lineRule="exact"/>
              <w:jc w:val="left"/>
              <w:rPr>
                <w:rFonts w:ascii="Times New Roman" w:hAnsi="Times New Roman" w:cs="Times New Roman"/>
                <w:szCs w:val="21"/>
              </w:rPr>
            </w:pPr>
            <w:r>
              <w:rPr>
                <w:rFonts w:ascii="Times New Roman" w:hAnsi="Times New Roman" w:cs="Times New Roman"/>
                <w:szCs w:val="21"/>
              </w:rPr>
              <w:t>Message sound (0: qualified 1: unqualified 2: off) 00h00h00h00h00h00h00h00h00h00h.</w:t>
            </w:r>
          </w:p>
        </w:tc>
      </w:tr>
      <w:tr w14:paraId="3DB5F069">
        <w:tblPrEx>
          <w:tblCellMar>
            <w:top w:w="0" w:type="dxa"/>
            <w:left w:w="108" w:type="dxa"/>
            <w:bottom w:w="0" w:type="dxa"/>
            <w:right w:w="108" w:type="dxa"/>
          </w:tblCellMar>
        </w:tblPrEx>
        <w:trPr>
          <w:trHeight w:val="279"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443CAD89">
            <w:pPr>
              <w:spacing w:line="360" w:lineRule="exact"/>
              <w:jc w:val="center"/>
              <w:rPr>
                <w:rFonts w:ascii="Times New Roman" w:hAnsi="Times New Roman" w:cs="Times New Roman"/>
                <w:szCs w:val="21"/>
              </w:rPr>
            </w:pPr>
            <w:r>
              <w:rPr>
                <w:rFonts w:ascii="Times New Roman" w:hAnsi="Times New Roman" w:cs="Times New Roman"/>
                <w:szCs w:val="21"/>
              </w:rPr>
              <w:t>019</w:t>
            </w:r>
          </w:p>
        </w:tc>
        <w:tc>
          <w:tcPr>
            <w:tcW w:w="1667" w:type="dxa"/>
            <w:tcBorders>
              <w:top w:val="single" w:color="000000" w:sz="4" w:space="0"/>
              <w:left w:val="single" w:color="000000" w:sz="4" w:space="0"/>
              <w:bottom w:val="single" w:color="000000" w:sz="4" w:space="0"/>
              <w:right w:val="single" w:color="000000" w:sz="4" w:space="0"/>
            </w:tcBorders>
            <w:vAlign w:val="center"/>
          </w:tcPr>
          <w:p w14:paraId="454AB9AE">
            <w:pPr>
              <w:spacing w:line="360" w:lineRule="exact"/>
              <w:jc w:val="center"/>
              <w:rPr>
                <w:rFonts w:ascii="Times New Roman" w:hAnsi="Times New Roman" w:cs="Times New Roman"/>
                <w:szCs w:val="21"/>
              </w:rPr>
            </w:pPr>
            <w:r>
              <w:rPr>
                <w:rFonts w:ascii="Times New Roman" w:hAnsi="Times New Roman" w:cs="Times New Roman"/>
                <w:szCs w:val="21"/>
              </w:rPr>
              <w:t>Potential compensation</w:t>
            </w:r>
          </w:p>
        </w:tc>
        <w:tc>
          <w:tcPr>
            <w:tcW w:w="1080" w:type="dxa"/>
            <w:tcBorders>
              <w:top w:val="single" w:color="000000" w:sz="4" w:space="0"/>
              <w:left w:val="single" w:color="000000" w:sz="4" w:space="0"/>
              <w:bottom w:val="single" w:color="000000" w:sz="4" w:space="0"/>
              <w:right w:val="single" w:color="000000" w:sz="4" w:space="0"/>
            </w:tcBorders>
            <w:vAlign w:val="center"/>
          </w:tcPr>
          <w:p w14:paraId="1E0684E3">
            <w:pPr>
              <w:spacing w:line="360" w:lineRule="exact"/>
              <w:jc w:val="center"/>
              <w:rPr>
                <w:rFonts w:ascii="Times New Roman" w:hAnsi="Times New Roman" w:cs="Times New Roman"/>
                <w:szCs w:val="21"/>
              </w:rPr>
            </w:pPr>
            <w:r>
              <w:rPr>
                <w:rFonts w:ascii="Times New Roman" w:hAnsi="Times New Roman" w:cs="Times New Roman"/>
                <w:szCs w:val="21"/>
              </w:rPr>
              <w:t>10B5H</w:t>
            </w:r>
          </w:p>
        </w:tc>
        <w:tc>
          <w:tcPr>
            <w:tcW w:w="5565" w:type="dxa"/>
            <w:tcBorders>
              <w:top w:val="single" w:color="000000" w:sz="4" w:space="0"/>
              <w:left w:val="single" w:color="000000" w:sz="4" w:space="0"/>
              <w:bottom w:val="single" w:color="000000" w:sz="4" w:space="0"/>
              <w:right w:val="single" w:color="000000" w:sz="4" w:space="0"/>
            </w:tcBorders>
            <w:vAlign w:val="center"/>
          </w:tcPr>
          <w:p w14:paraId="61FE3775">
            <w:pPr>
              <w:spacing w:line="300" w:lineRule="exact"/>
              <w:jc w:val="left"/>
              <w:rPr>
                <w:rFonts w:ascii="Times New Roman" w:hAnsi="Times New Roman" w:cs="Times New Roman"/>
                <w:szCs w:val="21"/>
              </w:rPr>
            </w:pPr>
            <w:r>
              <w:rPr>
                <w:rFonts w:ascii="Times New Roman" w:hAnsi="Times New Roman" w:cs="Times New Roman"/>
                <w:szCs w:val="21"/>
              </w:rPr>
              <w:t>Potential compensation (00H on 01H: off) 00h 00h 00h 00h 00h 00h 00h.</w:t>
            </w:r>
          </w:p>
        </w:tc>
      </w:tr>
      <w:tr w14:paraId="2DBC30B3">
        <w:tblPrEx>
          <w:tblCellMar>
            <w:top w:w="0" w:type="dxa"/>
            <w:left w:w="108" w:type="dxa"/>
            <w:bottom w:w="0" w:type="dxa"/>
            <w:right w:w="108" w:type="dxa"/>
          </w:tblCellMar>
        </w:tblPrEx>
        <w:trPr>
          <w:trHeight w:val="279"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790D3B28">
            <w:pPr>
              <w:spacing w:line="360" w:lineRule="exact"/>
              <w:jc w:val="center"/>
              <w:rPr>
                <w:rFonts w:ascii="Times New Roman" w:hAnsi="Times New Roman" w:cs="Times New Roman"/>
                <w:szCs w:val="21"/>
              </w:rPr>
            </w:pPr>
            <w:r>
              <w:rPr>
                <w:rFonts w:ascii="Times New Roman" w:hAnsi="Times New Roman" w:cs="Times New Roman"/>
                <w:szCs w:val="21"/>
              </w:rPr>
              <w:t>020</w:t>
            </w:r>
          </w:p>
        </w:tc>
        <w:tc>
          <w:tcPr>
            <w:tcW w:w="1667" w:type="dxa"/>
            <w:tcBorders>
              <w:top w:val="single" w:color="000000" w:sz="4" w:space="0"/>
              <w:left w:val="single" w:color="000000" w:sz="4" w:space="0"/>
              <w:bottom w:val="single" w:color="000000" w:sz="4" w:space="0"/>
              <w:right w:val="single" w:color="000000" w:sz="4" w:space="0"/>
            </w:tcBorders>
            <w:vAlign w:val="center"/>
          </w:tcPr>
          <w:p w14:paraId="021C1EEE">
            <w:pPr>
              <w:spacing w:line="360" w:lineRule="exact"/>
              <w:jc w:val="center"/>
              <w:rPr>
                <w:rFonts w:ascii="Times New Roman" w:hAnsi="Times New Roman" w:cs="Times New Roman"/>
                <w:szCs w:val="21"/>
              </w:rPr>
            </w:pPr>
            <w:r>
              <w:rPr>
                <w:rFonts w:ascii="Times New Roman" w:hAnsi="Times New Roman" w:cs="Times New Roman"/>
                <w:szCs w:val="21"/>
              </w:rPr>
              <w:t>keypad tone</w:t>
            </w:r>
          </w:p>
        </w:tc>
        <w:tc>
          <w:tcPr>
            <w:tcW w:w="1080" w:type="dxa"/>
            <w:tcBorders>
              <w:top w:val="single" w:color="000000" w:sz="4" w:space="0"/>
              <w:left w:val="single" w:color="000000" w:sz="4" w:space="0"/>
              <w:bottom w:val="single" w:color="000000" w:sz="4" w:space="0"/>
              <w:right w:val="single" w:color="000000" w:sz="4" w:space="0"/>
            </w:tcBorders>
            <w:vAlign w:val="center"/>
          </w:tcPr>
          <w:p w14:paraId="364D7A3B">
            <w:pPr>
              <w:spacing w:line="360" w:lineRule="exact"/>
              <w:jc w:val="center"/>
              <w:rPr>
                <w:rFonts w:ascii="Times New Roman" w:hAnsi="Times New Roman" w:cs="Times New Roman"/>
                <w:szCs w:val="21"/>
              </w:rPr>
            </w:pPr>
            <w:r>
              <w:rPr>
                <w:rFonts w:ascii="Times New Roman" w:hAnsi="Times New Roman" w:cs="Times New Roman"/>
                <w:szCs w:val="21"/>
              </w:rPr>
              <w:t>10B6H</w:t>
            </w:r>
          </w:p>
        </w:tc>
        <w:tc>
          <w:tcPr>
            <w:tcW w:w="5565" w:type="dxa"/>
            <w:tcBorders>
              <w:top w:val="single" w:color="000000" w:sz="4" w:space="0"/>
              <w:left w:val="single" w:color="000000" w:sz="4" w:space="0"/>
              <w:bottom w:val="single" w:color="000000" w:sz="4" w:space="0"/>
              <w:right w:val="single" w:color="000000" w:sz="4" w:space="0"/>
            </w:tcBorders>
            <w:vAlign w:val="center"/>
          </w:tcPr>
          <w:p w14:paraId="484CBD1A">
            <w:pPr>
              <w:spacing w:line="300" w:lineRule="exact"/>
              <w:jc w:val="left"/>
              <w:rPr>
                <w:rFonts w:ascii="Times New Roman" w:hAnsi="Times New Roman" w:cs="Times New Roman"/>
                <w:szCs w:val="21"/>
              </w:rPr>
            </w:pPr>
            <w:r>
              <w:rPr>
                <w:rFonts w:ascii="Times New Roman" w:hAnsi="Times New Roman" w:cs="Times New Roman"/>
                <w:szCs w:val="21"/>
              </w:rPr>
              <w:t>Touch tone (00H: ON 01H: OFF) 00h 00h 00h 00h 00h 00h.</w:t>
            </w:r>
          </w:p>
        </w:tc>
      </w:tr>
      <w:tr w14:paraId="6BE20D34">
        <w:tblPrEx>
          <w:tblCellMar>
            <w:top w:w="0" w:type="dxa"/>
            <w:left w:w="108" w:type="dxa"/>
            <w:bottom w:w="0" w:type="dxa"/>
            <w:right w:w="108" w:type="dxa"/>
          </w:tblCellMar>
        </w:tblPrEx>
        <w:trPr>
          <w:trHeight w:val="300"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15937821">
            <w:pPr>
              <w:spacing w:line="360" w:lineRule="exact"/>
              <w:jc w:val="center"/>
              <w:rPr>
                <w:rFonts w:ascii="Times New Roman" w:hAnsi="Times New Roman" w:cs="Times New Roman"/>
                <w:szCs w:val="21"/>
              </w:rPr>
            </w:pPr>
            <w:r>
              <w:rPr>
                <w:rFonts w:ascii="Times New Roman" w:hAnsi="Times New Roman" w:cs="Times New Roman"/>
                <w:szCs w:val="21"/>
              </w:rPr>
              <w:t>022</w:t>
            </w:r>
          </w:p>
        </w:tc>
        <w:tc>
          <w:tcPr>
            <w:tcW w:w="1667" w:type="dxa"/>
            <w:tcBorders>
              <w:top w:val="single" w:color="000000" w:sz="4" w:space="0"/>
              <w:left w:val="single" w:color="000000" w:sz="4" w:space="0"/>
              <w:bottom w:val="single" w:color="000000" w:sz="4" w:space="0"/>
              <w:right w:val="single" w:color="000000" w:sz="4" w:space="0"/>
            </w:tcBorders>
            <w:vAlign w:val="center"/>
          </w:tcPr>
          <w:p w14:paraId="73377072">
            <w:pPr>
              <w:spacing w:line="360" w:lineRule="exact"/>
              <w:jc w:val="center"/>
              <w:rPr>
                <w:rFonts w:ascii="Times New Roman" w:hAnsi="Times New Roman" w:cs="Times New Roman"/>
                <w:szCs w:val="21"/>
              </w:rPr>
            </w:pPr>
            <w:r>
              <w:rPr>
                <w:rFonts w:ascii="Times New Roman" w:hAnsi="Times New Roman" w:cs="Times New Roman"/>
                <w:szCs w:val="21"/>
              </w:rPr>
              <w:t>U disk switch</w:t>
            </w:r>
          </w:p>
        </w:tc>
        <w:tc>
          <w:tcPr>
            <w:tcW w:w="1080" w:type="dxa"/>
            <w:tcBorders>
              <w:top w:val="single" w:color="000000" w:sz="4" w:space="0"/>
              <w:left w:val="single" w:color="000000" w:sz="4" w:space="0"/>
              <w:bottom w:val="single" w:color="000000" w:sz="4" w:space="0"/>
              <w:right w:val="single" w:color="000000" w:sz="4" w:space="0"/>
            </w:tcBorders>
            <w:vAlign w:val="center"/>
          </w:tcPr>
          <w:p w14:paraId="11387A02">
            <w:pPr>
              <w:spacing w:line="360" w:lineRule="exact"/>
              <w:jc w:val="center"/>
              <w:rPr>
                <w:rFonts w:ascii="Times New Roman" w:hAnsi="Times New Roman" w:cs="Times New Roman"/>
                <w:szCs w:val="21"/>
              </w:rPr>
            </w:pPr>
            <w:r>
              <w:rPr>
                <w:rFonts w:ascii="Times New Roman" w:hAnsi="Times New Roman" w:cs="Times New Roman"/>
                <w:szCs w:val="21"/>
              </w:rPr>
              <w:t>10B8H</w:t>
            </w:r>
          </w:p>
        </w:tc>
        <w:tc>
          <w:tcPr>
            <w:tcW w:w="5565" w:type="dxa"/>
            <w:tcBorders>
              <w:top w:val="single" w:color="000000" w:sz="4" w:space="0"/>
              <w:left w:val="single" w:color="000000" w:sz="4" w:space="0"/>
              <w:bottom w:val="single" w:color="000000" w:sz="4" w:space="0"/>
              <w:right w:val="single" w:color="000000" w:sz="4" w:space="0"/>
            </w:tcBorders>
            <w:vAlign w:val="center"/>
          </w:tcPr>
          <w:p w14:paraId="4C3650E8">
            <w:pPr>
              <w:spacing w:line="300" w:lineRule="exact"/>
              <w:jc w:val="left"/>
              <w:rPr>
                <w:rFonts w:ascii="Times New Roman" w:hAnsi="Times New Roman" w:cs="Times New Roman"/>
                <w:szCs w:val="21"/>
              </w:rPr>
            </w:pPr>
            <w:r>
              <w:rPr>
                <w:rFonts w:ascii="Times New Roman" w:hAnsi="Times New Roman" w:cs="Times New Roman"/>
                <w:szCs w:val="21"/>
              </w:rPr>
              <w:t>U-disk switch (00H: OFF 01H: ON) 00H 00H 00H 00H 00H 00H 00H 00H 00H.</w:t>
            </w:r>
          </w:p>
        </w:tc>
      </w:tr>
      <w:tr w14:paraId="7A8B7B49">
        <w:tblPrEx>
          <w:tblCellMar>
            <w:top w:w="0" w:type="dxa"/>
            <w:left w:w="108" w:type="dxa"/>
            <w:bottom w:w="0" w:type="dxa"/>
            <w:right w:w="108" w:type="dxa"/>
          </w:tblCellMar>
        </w:tblPrEx>
        <w:trPr>
          <w:trHeight w:val="300"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2270A5E7">
            <w:pPr>
              <w:spacing w:line="360" w:lineRule="exact"/>
              <w:jc w:val="center"/>
              <w:rPr>
                <w:rFonts w:ascii="Times New Roman" w:hAnsi="Times New Roman" w:cs="Times New Roman"/>
                <w:szCs w:val="21"/>
              </w:rPr>
            </w:pPr>
            <w:r>
              <w:rPr>
                <w:rFonts w:ascii="Times New Roman" w:hAnsi="Times New Roman" w:cs="Times New Roman"/>
                <w:szCs w:val="21"/>
              </w:rPr>
              <w:t>023</w:t>
            </w:r>
          </w:p>
        </w:tc>
        <w:tc>
          <w:tcPr>
            <w:tcW w:w="1667" w:type="dxa"/>
            <w:tcBorders>
              <w:top w:val="single" w:color="000000" w:sz="4" w:space="0"/>
              <w:left w:val="single" w:color="000000" w:sz="4" w:space="0"/>
              <w:bottom w:val="single" w:color="000000" w:sz="4" w:space="0"/>
              <w:right w:val="single" w:color="000000" w:sz="4" w:space="0"/>
            </w:tcBorders>
            <w:vAlign w:val="center"/>
          </w:tcPr>
          <w:p w14:paraId="3BCB8200">
            <w:pPr>
              <w:spacing w:line="360" w:lineRule="exact"/>
              <w:jc w:val="center"/>
              <w:rPr>
                <w:rFonts w:ascii="Times New Roman" w:hAnsi="Times New Roman" w:cs="Times New Roman"/>
                <w:szCs w:val="21"/>
              </w:rPr>
            </w:pPr>
            <w:r>
              <w:rPr>
                <w:rFonts w:ascii="Times New Roman" w:hAnsi="Times New Roman" w:cs="Times New Roman"/>
                <w:szCs w:val="21"/>
              </w:rPr>
              <w:t>Routing setting</w:t>
            </w:r>
          </w:p>
        </w:tc>
        <w:tc>
          <w:tcPr>
            <w:tcW w:w="1080" w:type="dxa"/>
            <w:tcBorders>
              <w:top w:val="single" w:color="000000" w:sz="4" w:space="0"/>
              <w:left w:val="single" w:color="000000" w:sz="4" w:space="0"/>
              <w:bottom w:val="single" w:color="000000" w:sz="4" w:space="0"/>
              <w:right w:val="single" w:color="000000" w:sz="4" w:space="0"/>
            </w:tcBorders>
            <w:vAlign w:val="center"/>
          </w:tcPr>
          <w:p w14:paraId="732C737B">
            <w:pPr>
              <w:spacing w:line="360" w:lineRule="exact"/>
              <w:jc w:val="center"/>
              <w:rPr>
                <w:rFonts w:ascii="Times New Roman" w:hAnsi="Times New Roman" w:cs="Times New Roman"/>
                <w:szCs w:val="21"/>
              </w:rPr>
            </w:pPr>
            <w:r>
              <w:rPr>
                <w:rFonts w:ascii="Times New Roman" w:hAnsi="Times New Roman" w:cs="Times New Roman"/>
                <w:szCs w:val="21"/>
              </w:rPr>
              <w:t>10B9H</w:t>
            </w:r>
          </w:p>
        </w:tc>
        <w:tc>
          <w:tcPr>
            <w:tcW w:w="5565" w:type="dxa"/>
            <w:tcBorders>
              <w:top w:val="single" w:color="000000" w:sz="4" w:space="0"/>
              <w:left w:val="single" w:color="000000" w:sz="4" w:space="0"/>
              <w:bottom w:val="single" w:color="000000" w:sz="4" w:space="0"/>
              <w:right w:val="single" w:color="000000" w:sz="4" w:space="0"/>
            </w:tcBorders>
            <w:vAlign w:val="center"/>
          </w:tcPr>
          <w:p w14:paraId="0DB99F2C">
            <w:pPr>
              <w:spacing w:line="300" w:lineRule="exact"/>
              <w:jc w:val="left"/>
              <w:rPr>
                <w:rFonts w:ascii="Times New Roman" w:hAnsi="Times New Roman" w:cs="Times New Roman"/>
                <w:szCs w:val="21"/>
              </w:rPr>
            </w:pPr>
            <w:r>
              <w:rPr>
                <w:rFonts w:ascii="Times New Roman" w:hAnsi="Times New Roman" w:cs="Times New Roman"/>
                <w:szCs w:val="21"/>
              </w:rPr>
              <w:t>Route selection switch 1(00:8-way fully open FF:8-way fully closed 01: the first way off, the others fully open; That is, the low to high bits (8 bits in total) of the hexadecimal code of this bit represent 1-8 channels respectively, and the corresponding bit is 1 for off and 0 for on).</w:t>
            </w:r>
          </w:p>
          <w:p w14:paraId="4DB21964">
            <w:pPr>
              <w:spacing w:line="300" w:lineRule="exact"/>
              <w:jc w:val="left"/>
              <w:rPr>
                <w:rFonts w:ascii="Times New Roman" w:hAnsi="Times New Roman" w:cs="Times New Roman"/>
                <w:szCs w:val="21"/>
              </w:rPr>
            </w:pPr>
            <w:r>
              <w:rPr>
                <w:rFonts w:ascii="Times New Roman" w:hAnsi="Times New Roman" w:cs="Times New Roman"/>
                <w:szCs w:val="21"/>
              </w:rPr>
              <w:t>+Route selection switch 2(00:9-16 fully open FF:9-16 fully closed 01: 9 fully closed, others fully open; That is, the low-order to high-order hexadecimal code of this bit (8 bits in total) respectively represent 9-16 channels, and the corresponding bit is 1 for off and 0 for on)+routing switch 3(17-24 channels)+routing switch 4(25-32 channels)+00h+00h+00h+00h.</w:t>
            </w:r>
          </w:p>
        </w:tc>
      </w:tr>
      <w:tr w14:paraId="0DC45FB7">
        <w:tblPrEx>
          <w:tblCellMar>
            <w:top w:w="0" w:type="dxa"/>
            <w:left w:w="108" w:type="dxa"/>
            <w:bottom w:w="0" w:type="dxa"/>
            <w:right w:w="108" w:type="dxa"/>
          </w:tblCellMar>
        </w:tblPrEx>
        <w:trPr>
          <w:trHeight w:val="300" w:hRule="atLeast"/>
          <w:jc w:val="center"/>
        </w:trPr>
        <w:tc>
          <w:tcPr>
            <w:tcW w:w="661" w:type="dxa"/>
            <w:tcBorders>
              <w:top w:val="single" w:color="000000" w:sz="4" w:space="0"/>
              <w:left w:val="single" w:color="000000" w:sz="4" w:space="0"/>
              <w:bottom w:val="single" w:color="000000" w:sz="4" w:space="0"/>
              <w:right w:val="single" w:color="000000" w:sz="4" w:space="0"/>
            </w:tcBorders>
            <w:vAlign w:val="center"/>
          </w:tcPr>
          <w:p w14:paraId="35953CE9">
            <w:pPr>
              <w:spacing w:line="360" w:lineRule="exact"/>
              <w:jc w:val="center"/>
              <w:rPr>
                <w:rFonts w:ascii="Times New Roman" w:hAnsi="Times New Roman" w:cs="Times New Roman"/>
                <w:szCs w:val="21"/>
              </w:rPr>
            </w:pPr>
            <w:r>
              <w:rPr>
                <w:rFonts w:ascii="Times New Roman" w:hAnsi="Times New Roman" w:cs="Times New Roman"/>
                <w:szCs w:val="21"/>
              </w:rPr>
              <w:t>024</w:t>
            </w:r>
          </w:p>
        </w:tc>
        <w:tc>
          <w:tcPr>
            <w:tcW w:w="1667" w:type="dxa"/>
            <w:tcBorders>
              <w:top w:val="single" w:color="000000" w:sz="4" w:space="0"/>
              <w:left w:val="single" w:color="000000" w:sz="4" w:space="0"/>
              <w:bottom w:val="single" w:color="000000" w:sz="4" w:space="0"/>
              <w:right w:val="single" w:color="000000" w:sz="4" w:space="0"/>
            </w:tcBorders>
            <w:vAlign w:val="center"/>
          </w:tcPr>
          <w:p w14:paraId="660CE62B">
            <w:pPr>
              <w:spacing w:line="360" w:lineRule="exact"/>
              <w:jc w:val="center"/>
              <w:rPr>
                <w:rFonts w:ascii="Times New Roman" w:hAnsi="Times New Roman" w:cs="Times New Roman"/>
                <w:szCs w:val="21"/>
              </w:rPr>
            </w:pPr>
            <w:r>
              <w:rPr>
                <w:rFonts w:ascii="Times New Roman" w:hAnsi="Times New Roman" w:cs="Times New Roman"/>
                <w:szCs w:val="21"/>
              </w:rPr>
              <w:t>Low voltage test setup</w:t>
            </w:r>
          </w:p>
        </w:tc>
        <w:tc>
          <w:tcPr>
            <w:tcW w:w="1080" w:type="dxa"/>
            <w:tcBorders>
              <w:top w:val="single" w:color="000000" w:sz="4" w:space="0"/>
              <w:left w:val="single" w:color="000000" w:sz="4" w:space="0"/>
              <w:bottom w:val="single" w:color="000000" w:sz="4" w:space="0"/>
              <w:right w:val="single" w:color="000000" w:sz="4" w:space="0"/>
            </w:tcBorders>
            <w:vAlign w:val="center"/>
          </w:tcPr>
          <w:p w14:paraId="094BAB24">
            <w:pPr>
              <w:spacing w:line="360" w:lineRule="exact"/>
              <w:jc w:val="center"/>
              <w:rPr>
                <w:rFonts w:ascii="Times New Roman" w:hAnsi="Times New Roman" w:cs="Times New Roman"/>
                <w:szCs w:val="21"/>
              </w:rPr>
            </w:pPr>
            <w:r>
              <w:rPr>
                <w:rFonts w:ascii="Times New Roman" w:hAnsi="Times New Roman" w:cs="Times New Roman"/>
                <w:szCs w:val="21"/>
              </w:rPr>
              <w:t>10BAH</w:t>
            </w:r>
          </w:p>
        </w:tc>
        <w:tc>
          <w:tcPr>
            <w:tcW w:w="5565" w:type="dxa"/>
            <w:tcBorders>
              <w:top w:val="single" w:color="000000" w:sz="4" w:space="0"/>
              <w:left w:val="single" w:color="000000" w:sz="4" w:space="0"/>
              <w:bottom w:val="single" w:color="000000" w:sz="4" w:space="0"/>
              <w:right w:val="single" w:color="000000" w:sz="4" w:space="0"/>
            </w:tcBorders>
            <w:vAlign w:val="center"/>
          </w:tcPr>
          <w:p w14:paraId="25DEB4D1">
            <w:pPr>
              <w:spacing w:line="300" w:lineRule="exact"/>
              <w:jc w:val="left"/>
              <w:rPr>
                <w:rFonts w:ascii="Times New Roman" w:hAnsi="Times New Roman" w:cs="Times New Roman"/>
                <w:szCs w:val="21"/>
              </w:rPr>
            </w:pPr>
            <w:r>
              <w:rPr>
                <w:rFonts w:ascii="Times New Roman" w:hAnsi="Times New Roman" w:cs="Times New Roman"/>
                <w:szCs w:val="21"/>
              </w:rPr>
              <w:t>Low voltage test (00H off 01H: on) 00h 00h 00h 00h 00h 00h 00h.</w:t>
            </w:r>
          </w:p>
        </w:tc>
      </w:tr>
    </w:tbl>
    <w:p w14:paraId="440A368B">
      <w:pPr>
        <w:spacing w:before="156" w:after="0" w:line="300" w:lineRule="exact"/>
        <w:rPr>
          <w:rFonts w:ascii="Times New Roman" w:hAnsi="Times New Roman" w:cs="Times New Roman"/>
          <w:szCs w:val="21"/>
        </w:rPr>
      </w:pPr>
      <w:r>
        <w:rPr>
          <w:rFonts w:ascii="Times New Roman" w:hAnsi="Times New Roman" w:cs="Times New Roman"/>
          <w:szCs w:val="21"/>
        </w:rPr>
        <w:t>For example, send 01H 10H 10H 01H 01AH 31H 31H 30H 32H 330H 30H 30H 30H 30H 30H 30H 30H 6DH 29H 12h.</w:t>
      </w:r>
    </w:p>
    <w:p w14:paraId="7D3BE08B">
      <w:pPr>
        <w:spacing w:before="156" w:after="0" w:line="300" w:lineRule="exact"/>
        <w:ind w:firstLine="630"/>
        <w:rPr>
          <w:rFonts w:ascii="Times New Roman" w:hAnsi="Times New Roman" w:cs="Times New Roman"/>
          <w:color w:val="333333"/>
          <w:szCs w:val="21"/>
          <w:shd w:val="clear" w:fill="FFFFFF"/>
        </w:rPr>
      </w:pPr>
      <w:r>
        <w:rPr>
          <w:rFonts w:ascii="Times New Roman" w:hAnsi="Times New Roman" w:cs="Times New Roman"/>
          <w:szCs w:val="21"/>
        </w:rPr>
        <w:t>On behalf of setting the upper limit of resistance value of unit 01 to 100.25 mΩ.</w:t>
      </w:r>
    </w:p>
    <w:p w14:paraId="14211752">
      <w:pPr>
        <w:spacing w:before="156" w:after="0" w:line="300" w:lineRule="exact"/>
        <w:rPr>
          <w:rFonts w:ascii="Times New Roman" w:hAnsi="Times New Roman" w:cs="Times New Roman"/>
          <w:szCs w:val="21"/>
        </w:rPr>
      </w:pPr>
      <w:r>
        <w:rPr>
          <w:rFonts w:ascii="Times New Roman" w:hAnsi="Times New Roman" w:cs="Times New Roman"/>
          <w:szCs w:val="21"/>
        </w:rPr>
        <w:tab/>
      </w:r>
      <w:r>
        <w:rPr>
          <w:rFonts w:ascii="Times New Roman" w:hAnsi="Times New Roman" w:cs="Times New Roman"/>
          <w:szCs w:val="21"/>
        </w:rPr>
        <w:t>Send 01H 10H 10H B4H 00H 01H 01H 01H B3H 1CH. It means that the response of No.01 machine is set as unqualified.</w:t>
      </w:r>
    </w:p>
    <w:p w14:paraId="6897F898">
      <w:pPr>
        <w:autoSpaceDE w:val="0"/>
        <w:spacing w:before="156" w:after="0" w:line="360" w:lineRule="exact"/>
        <w:ind w:firstLine="200"/>
        <w:jc w:val="left"/>
        <w:rPr>
          <w:rFonts w:ascii="Times New Roman" w:hAnsi="Times New Roman" w:cs="Times New Roman"/>
          <w:sz w:val="20"/>
          <w:szCs w:val="20"/>
        </w:rPr>
      </w:pPr>
      <w:r>
        <w:rPr>
          <w:rFonts w:ascii="Times New Roman" w:hAnsi="Times New Roman" w:cs="Times New Roman"/>
          <w:sz w:val="20"/>
          <w:szCs w:val="20"/>
        </w:rPr>
        <w:t>2.716 bit CRC check</w:t>
      </w:r>
    </w:p>
    <w:p w14:paraId="140EBD81">
      <w:pPr>
        <w:pStyle w:val="104"/>
        <w:spacing w:before="156" w:after="156" w:line="300" w:lineRule="exact"/>
        <w:ind w:left="720" w:firstLine="0"/>
        <w:jc w:val="left"/>
        <w:rPr>
          <w:rFonts w:ascii="Times New Roman" w:hAnsi="Times New Roman" w:cs="Times New Roman"/>
          <w:sz w:val="20"/>
          <w:szCs w:val="20"/>
        </w:rPr>
      </w:pPr>
      <w:r>
        <w:rPr>
          <w:rFonts w:ascii="Times New Roman" w:hAnsi="Times New Roman" w:cs="Times New Roman"/>
          <w:sz w:val="20"/>
          <w:szCs w:val="20"/>
        </w:rPr>
        <w:t>1. First, define two 256-byte check tables.</w:t>
      </w:r>
    </w:p>
    <w:p w14:paraId="7C4491ED">
      <w:pPr>
        <w:pStyle w:val="104"/>
        <w:spacing w:before="156" w:after="0"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Const BYTE chCRCHTalbe[] = // CRC high byte value table</w:t>
      </w:r>
    </w:p>
    <w:p w14:paraId="13458399">
      <w:pPr>
        <w:pStyle w:val="104"/>
        <w:spacing w:before="156" w:after="0"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w:t>
      </w:r>
    </w:p>
    <w:p w14:paraId="7F33102F">
      <w:r>
        <w:rPr>
          <w:rFonts w:ascii="Times New Roman" w:hAnsi="Times New Roman" w:cs="Times New Roman"/>
        </w:rPr>
        <w:t>0x00, 0xC1, 0x81, 0x40, 0x01, 0xC0, 0x80, 0x41, 0x01, 0xC0, 0x80, 0x41,</w:t>
      </w:r>
    </w:p>
    <w:p w14:paraId="002C25FB">
      <w:r>
        <w:rPr>
          <w:rFonts w:ascii="Times New Roman" w:hAnsi="Times New Roman" w:cs="Times New Roman"/>
        </w:rPr>
        <w:t>0x00, 0xC1, 0x81, 0x40, 0x01, 0xC0, 0x80, 0x41, 0x00, 0xC1, 0x81, 0x40,</w:t>
      </w:r>
    </w:p>
    <w:p w14:paraId="4526AC2A">
      <w:r>
        <w:rPr>
          <w:rFonts w:ascii="Times New Roman" w:hAnsi="Times New Roman" w:cs="Times New Roman"/>
        </w:rPr>
        <w:t>0x00, 0xC1, 0x81, 0x40, 0x01, 0xC0, 0x80, 0x41, 0x01, 0xC0, 0x80, 0x41,</w:t>
      </w:r>
    </w:p>
    <w:p w14:paraId="0711E3E7">
      <w:r>
        <w:rPr>
          <w:rFonts w:ascii="Times New Roman" w:hAnsi="Times New Roman" w:cs="Times New Roman"/>
        </w:rPr>
        <w:t>0x00, 0xC1, 0x81, 0x40, 0x00, 0xC1, 0x81, 0x40, 0x01, 0xC0, 0x80, 0x41,</w:t>
      </w:r>
    </w:p>
    <w:p w14:paraId="7A63DFC5">
      <w:pPr>
        <w:pStyle w:val="104"/>
        <w:spacing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0x00, 0xC1, 0x81, 0x40, 0x01, 0xC0, 0x80, 0x41, 0x01, 0xC0, 0x80, 0x41,</w:t>
      </w:r>
    </w:p>
    <w:p w14:paraId="1B88184A">
      <w:r>
        <w:rPr>
          <w:rFonts w:ascii="Times New Roman" w:hAnsi="Times New Roman" w:cs="Times New Roman"/>
        </w:rPr>
        <w:t>0x00, 0xC1, 0x81, 0x40, 0x01, 0xC0, 0x80, 0x41, 0x00, 0xC1, 0x81, 0x40,</w:t>
      </w:r>
    </w:p>
    <w:p w14:paraId="27D75C88">
      <w:r>
        <w:rPr>
          <w:rFonts w:ascii="Times New Roman" w:hAnsi="Times New Roman" w:cs="Times New Roman"/>
        </w:rPr>
        <w:t>0x00, 0xC1, 0x81, 0x40, 0x01, 0xC0, 0x80, 0x41, 0x00, 0xC1, 0x81, 0x40,</w:t>
      </w:r>
    </w:p>
    <w:p w14:paraId="31732725">
      <w:r>
        <w:rPr>
          <w:rFonts w:ascii="Times New Roman" w:hAnsi="Times New Roman" w:cs="Times New Roman"/>
        </w:rPr>
        <w:t>0x01, 0xC0, 0x80, 0x41, 0x01, 0xC0, 0x80, 0x41, 0x00, 0xC1, 0x81, 0x40,</w:t>
      </w:r>
    </w:p>
    <w:p w14:paraId="1A4CCE78">
      <w:r>
        <w:rPr>
          <w:rFonts w:ascii="Times New Roman" w:hAnsi="Times New Roman" w:cs="Times New Roman"/>
        </w:rPr>
        <w:t>0x00, 0xC1, 0x81, 0x40, 0x01, 0xC0, 0x80, 0x41, 0x01, 0xC0, 0x80, 0x41,</w:t>
      </w:r>
    </w:p>
    <w:p w14:paraId="086DD769">
      <w:r>
        <w:rPr>
          <w:rFonts w:ascii="Times New Roman" w:hAnsi="Times New Roman" w:cs="Times New Roman"/>
        </w:rPr>
        <w:t>0x00, 0xC1, 0x81, 0x40, 0x01, 0xC0, 0x80, 0x41, 0x00, 0xC1, 0x81, 0x40,</w:t>
      </w:r>
    </w:p>
    <w:p w14:paraId="446439F0">
      <w:r>
        <w:rPr>
          <w:rFonts w:ascii="Times New Roman" w:hAnsi="Times New Roman" w:cs="Times New Roman"/>
        </w:rPr>
        <w:t>0x00, 0xC1, 0x81, 0x40, 0x01, 0xC0, 0x80, 0x41, 0x01, 0xC0, 0x80, 0x41,</w:t>
      </w:r>
    </w:p>
    <w:p w14:paraId="6FA132B7">
      <w:r>
        <w:rPr>
          <w:rFonts w:ascii="Times New Roman" w:hAnsi="Times New Roman" w:cs="Times New Roman"/>
        </w:rPr>
        <w:t>0x00, 0xC1, 0x81, 0x40, 0x00, 0xC1, 0x81, 0x40, 0x01, 0xC0, 0x80, 0x41,</w:t>
      </w:r>
    </w:p>
    <w:p w14:paraId="7B75D5C1">
      <w:r>
        <w:rPr>
          <w:rFonts w:ascii="Times New Roman" w:hAnsi="Times New Roman" w:cs="Times New Roman"/>
        </w:rPr>
        <w:t>0x00, 0xC1, 0x81, 0x40, 0x01, 0xC0, 0x80, 0x41, 0x01, 0xC0, 0x80, 0x41,</w:t>
      </w:r>
    </w:p>
    <w:p w14:paraId="2DB50244">
      <w:r>
        <w:rPr>
          <w:rFonts w:ascii="Times New Roman" w:hAnsi="Times New Roman" w:cs="Times New Roman"/>
        </w:rPr>
        <w:t>0x00, 0xC1, 0x81, 0x40, 0x00, 0xC1, 0x81, 0x40, 0x01, 0xC0, 0x80, 0x41,</w:t>
      </w:r>
    </w:p>
    <w:p w14:paraId="0163B57B">
      <w:r>
        <w:rPr>
          <w:rFonts w:ascii="Times New Roman" w:hAnsi="Times New Roman" w:cs="Times New Roman"/>
        </w:rPr>
        <w:t>0x01, 0xC0, 0x80, 0x41, 0x00, 0xC1, 0x81, 0x40, 0x01, 0xC0, 0x80, 0x41,</w:t>
      </w:r>
    </w:p>
    <w:p w14:paraId="008CF862">
      <w:r>
        <w:rPr>
          <w:rFonts w:ascii="Times New Roman" w:hAnsi="Times New Roman" w:cs="Times New Roman"/>
        </w:rPr>
        <w:t>0x00, 0xC1, 0x81, 0x40, 0x00, 0xC1, 0x81, 0x40, 0x01, 0xC0, 0x80, 0x41,</w:t>
      </w:r>
    </w:p>
    <w:p w14:paraId="3C8429BF">
      <w:r>
        <w:rPr>
          <w:rFonts w:ascii="Times New Roman" w:hAnsi="Times New Roman" w:cs="Times New Roman"/>
        </w:rPr>
        <w:t>0x00, 0xC1, 0x81, 0x40, 0x01, 0xC0, 0x80, 0x41, 0x01, 0xC0, 0x80, 0x41,</w:t>
      </w:r>
    </w:p>
    <w:p w14:paraId="2E362CA2">
      <w:pPr>
        <w:pStyle w:val="104"/>
        <w:spacing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0x00, 0xC1, 0x81, 0x40, 0x01, 0xC0, 0x80, 0x41, 0x00, 0xC1, 0x81, 0x40,</w:t>
      </w:r>
    </w:p>
    <w:p w14:paraId="2A788B29">
      <w:r>
        <w:rPr>
          <w:rFonts w:ascii="Times New Roman" w:hAnsi="Times New Roman" w:cs="Times New Roman"/>
        </w:rPr>
        <w:t>0x00, 0xC1, 0x81, 0x40, 0x01, 0xC0, 0x80, 0x41, 0x01, 0xC0, 0x80, 0x41,</w:t>
      </w:r>
    </w:p>
    <w:p w14:paraId="5E2DE4A4">
      <w:r>
        <w:rPr>
          <w:rFonts w:ascii="Times New Roman" w:hAnsi="Times New Roman" w:cs="Times New Roman"/>
        </w:rPr>
        <w:t>0x00, 0xC1, 0x81, 0x40, 0x00, 0xC1, 0x81, 0x40, 0x01, 0xC0, 0x80, 0x41,</w:t>
      </w:r>
    </w:p>
    <w:p w14:paraId="63C3450F">
      <w:r>
        <w:rPr>
          <w:rFonts w:ascii="Times New Roman" w:hAnsi="Times New Roman" w:cs="Times New Roman"/>
        </w:rPr>
        <w:t>0x00, 0xC1, 0x81, 0x40, 0x01, 0xC0, 0x80, 0x41, 0x01, 0xC0, 0x80, 0x41,</w:t>
      </w:r>
    </w:p>
    <w:p w14:paraId="6FF4706F">
      <w:r>
        <w:rPr>
          <w:rFonts w:ascii="Times New Roman" w:hAnsi="Times New Roman" w:cs="Times New Roman"/>
        </w:rPr>
        <w:t>0x00, 0xC1, 0x81, 0x40</w:t>
      </w:r>
    </w:p>
    <w:p w14:paraId="381E6C88">
      <w:pPr>
        <w:pStyle w:val="104"/>
        <w:spacing w:before="0" w:after="156"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w:t>
      </w:r>
    </w:p>
    <w:p w14:paraId="2B0DECA6">
      <w:pPr>
        <w:pStyle w:val="104"/>
        <w:spacing w:before="0" w:after="156"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//CRC low byte value table</w:t>
      </w:r>
    </w:p>
    <w:p w14:paraId="61875453">
      <w:pPr>
        <w:pStyle w:val="104"/>
        <w:spacing w:before="156" w:after="0"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const BYTE chCRCLTalbe[] =                                 </w:t>
      </w:r>
    </w:p>
    <w:p w14:paraId="2C955D8D">
      <w:pPr>
        <w:pStyle w:val="104"/>
        <w:spacing w:before="156" w:after="0"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w:t>
      </w:r>
    </w:p>
    <w:p w14:paraId="6AE893E4">
      <w:r>
        <w:rPr>
          <w:rFonts w:ascii="Times New Roman" w:hAnsi="Times New Roman" w:cs="Times New Roman"/>
        </w:rPr>
        <w:t>0x00, 0xC0, 0xC1, 0x01, 0xC3, 0x03, 0x02, 0xC2, 0xC6, 0x06, 0x07, 0xC7,</w:t>
      </w:r>
    </w:p>
    <w:p w14:paraId="21AAC5A7">
      <w:r>
        <w:rPr>
          <w:rFonts w:ascii="Times New Roman" w:hAnsi="Times New Roman" w:cs="Times New Roman"/>
        </w:rPr>
        <w:t>0x05, 0xC5, 0xC4, 0x04, 0xCC, 0x0C, 0x0D, 0xCD, 0x0F, 0xCF, 0xCE, 0x0E,</w:t>
      </w:r>
    </w:p>
    <w:p w14:paraId="6257D3DC">
      <w:r>
        <w:rPr>
          <w:rFonts w:ascii="Times New Roman" w:hAnsi="Times New Roman" w:cs="Times New Roman"/>
        </w:rPr>
        <w:t>0x0A, 0xCA, 0xCB, 0x0B, 0xC9, 0x09, 0x08, 0xC8, 0xD8, 0x18, 0x19, 0xD9,</w:t>
      </w:r>
    </w:p>
    <w:p w14:paraId="78FACA34">
      <w:r>
        <w:rPr>
          <w:rFonts w:ascii="Times New Roman" w:hAnsi="Times New Roman" w:cs="Times New Roman"/>
        </w:rPr>
        <w:t>0x1B, 0xDB, 0xDA, 0x1A, 0x1E, 0xDE, 0xDF, 0x1F, 0xDD, 0x1D, 0x1C, 0xDC,</w:t>
      </w:r>
    </w:p>
    <w:p w14:paraId="2138E03C">
      <w:r>
        <w:rPr>
          <w:rFonts w:ascii="Times New Roman" w:hAnsi="Times New Roman" w:cs="Times New Roman"/>
        </w:rPr>
        <w:t>0x14, 0xD4, 0xD5, 0x15, 0xD7, 0x17, 0x16, 0xD6, 0xD2, 0x12, 0x13, 0xD3,</w:t>
      </w:r>
    </w:p>
    <w:p w14:paraId="09C14792">
      <w:r>
        <w:rPr>
          <w:rFonts w:ascii="Times New Roman" w:hAnsi="Times New Roman" w:cs="Times New Roman"/>
        </w:rPr>
        <w:t>0x11, 0xD1, 0xD0, 0x10, 0xF0, 0x30, 0x31, 0xF1, 0x33, 0xF3, 0xF2, 0x32,</w:t>
      </w:r>
    </w:p>
    <w:p w14:paraId="17B99050">
      <w:r>
        <w:rPr>
          <w:rFonts w:ascii="Times New Roman" w:hAnsi="Times New Roman" w:cs="Times New Roman"/>
        </w:rPr>
        <w:t>0x36, 0xF6, 0xF7, 0x37, 0xF5, 0x35, 0x34, 0xF4, 0x3C, 0xFC, 0xFD, 0x3D,</w:t>
      </w:r>
    </w:p>
    <w:p w14:paraId="16936197">
      <w:r>
        <w:rPr>
          <w:rFonts w:ascii="Times New Roman" w:hAnsi="Times New Roman" w:cs="Times New Roman"/>
        </w:rPr>
        <w:t>0xFF, 0x3F, 0x3E, 0xFE, 0xFA, 0x3A, 0x3B, 0xFB, 0x39, 0xF9, 0xF8, 0x38,</w:t>
      </w:r>
    </w:p>
    <w:p w14:paraId="0E451A50">
      <w:r>
        <w:rPr>
          <w:rFonts w:ascii="Times New Roman" w:hAnsi="Times New Roman" w:cs="Times New Roman"/>
        </w:rPr>
        <w:t>0x28, 0xE8, 0xE9, 0x29, 0xEB, 0x2B, 0x2A, 0xEA, 0xEE, 0x2E, 0x2F, 0xEF,</w:t>
      </w:r>
    </w:p>
    <w:p w14:paraId="3358173C">
      <w:r>
        <w:rPr>
          <w:rFonts w:ascii="Times New Roman" w:hAnsi="Times New Roman" w:cs="Times New Roman"/>
        </w:rPr>
        <w:t>0x2D, 0xED, 0xEC, 0x2C, 0xE4, 0x24, 0x25, 0xE5, 0x27, 0xE7, 0xE6, 0x26,</w:t>
      </w:r>
    </w:p>
    <w:p w14:paraId="6C3BE5AC">
      <w:r>
        <w:rPr>
          <w:rFonts w:ascii="Times New Roman" w:hAnsi="Times New Roman" w:cs="Times New Roman"/>
        </w:rPr>
        <w:t>0x22, 0xE2, 0xE3, 0x23, 0xE1, 0x21, 0x20, 0xE0, 0xA0, 0x60, 0x61, 0xA1,</w:t>
      </w:r>
    </w:p>
    <w:p w14:paraId="75D22BF1">
      <w:r>
        <w:rPr>
          <w:rFonts w:ascii="Times New Roman" w:hAnsi="Times New Roman" w:cs="Times New Roman"/>
        </w:rPr>
        <w:t>0x63, 0xA3, 0xA2, 0x62, 0x66, 0xA6, 0xA7, 0x67, 0xA5, 0x65, 0x64, 0xA4,</w:t>
      </w:r>
    </w:p>
    <w:p w14:paraId="119E1A61">
      <w:r>
        <w:rPr>
          <w:rFonts w:ascii="Times New Roman" w:hAnsi="Times New Roman" w:cs="Times New Roman"/>
        </w:rPr>
        <w:t>0x6C, 0xAC, 0xAD, 0x6D, 0xAF, 0x6F, 0x6E, 0xAE, 0xAA, 0x6A, 0x6B, 0xAB,</w:t>
      </w:r>
    </w:p>
    <w:p w14:paraId="3236D301">
      <w:r>
        <w:rPr>
          <w:rFonts w:ascii="Times New Roman" w:hAnsi="Times New Roman" w:cs="Times New Roman"/>
        </w:rPr>
        <w:t>0x69, 0xA9, 0xA8, 0x68, 0x78, 0xB8, 0xB9, 0x79, 0xBB, 0x7B, 0x7A, 0xBA,</w:t>
      </w:r>
    </w:p>
    <w:p w14:paraId="32E665CD">
      <w:r>
        <w:rPr>
          <w:rFonts w:ascii="Times New Roman" w:hAnsi="Times New Roman" w:cs="Times New Roman"/>
        </w:rPr>
        <w:t>0xBE, 0x7E, 0x7F, 0xBF, 0x7D, 0xBD, 0xBC, 0x7C, 0xB4, 0x74, 0x75, 0xB5,</w:t>
      </w:r>
    </w:p>
    <w:p w14:paraId="0D7A7295">
      <w:r>
        <w:rPr>
          <w:rFonts w:ascii="Times New Roman" w:hAnsi="Times New Roman" w:cs="Times New Roman"/>
        </w:rPr>
        <w:t>0x77, 0xB7, 0xB6, 0x76, 0x72, 0xB2, 0xB3, 0x73, 0xB1, 0x71, 0x70, 0xB0,</w:t>
      </w:r>
    </w:p>
    <w:p w14:paraId="181192CF">
      <w:r>
        <w:rPr>
          <w:rFonts w:ascii="Times New Roman" w:hAnsi="Times New Roman" w:cs="Times New Roman"/>
        </w:rPr>
        <w:t>0x50, 0x90, 0x91, 0x51, 0x93, 0x53, 0x52, 0x92, 0x96, 0x56, 0x57, 0x97,</w:t>
      </w:r>
    </w:p>
    <w:p w14:paraId="6ED4E936">
      <w:r>
        <w:rPr>
          <w:rFonts w:ascii="Times New Roman" w:hAnsi="Times New Roman" w:cs="Times New Roman"/>
        </w:rPr>
        <w:t>0x55, 0x95, 0x94, 0x54, 0x9C, 0x5C, 0x5D, 0x9D, 0x5F, 0x9F, 0x9E, 0x5E,</w:t>
      </w:r>
    </w:p>
    <w:p w14:paraId="19189EFD">
      <w:r>
        <w:rPr>
          <w:rFonts w:ascii="Times New Roman" w:hAnsi="Times New Roman" w:cs="Times New Roman"/>
        </w:rPr>
        <w:t>0x5A, 0x9A, 0x9B, 0x5B, 0x99, 0x59, 0x58, 0x98, 0x88, 0x48, 0x49, 0x89,</w:t>
      </w:r>
    </w:p>
    <w:p w14:paraId="7AE067C9">
      <w:r>
        <w:rPr>
          <w:rFonts w:ascii="Times New Roman" w:hAnsi="Times New Roman" w:cs="Times New Roman"/>
        </w:rPr>
        <w:t>0x4B, 0x8B, 0x8A, 0x4A, 0x4E, 0x8E, 0x8F, 0x4F, 0x8D, 0x4D, 0x4C, 0x8C,</w:t>
      </w:r>
    </w:p>
    <w:p w14:paraId="7174CD3E">
      <w:r>
        <w:rPr>
          <w:rFonts w:ascii="Times New Roman" w:hAnsi="Times New Roman" w:cs="Times New Roman"/>
        </w:rPr>
        <w:t>0x44, 0x84, 0x85, 0x45, 0x87, 0x47, 0x46, 0x86, 0x82, 0x42, 0x43, 0x83,</w:t>
      </w:r>
    </w:p>
    <w:p w14:paraId="672D208D">
      <w:r>
        <w:rPr>
          <w:rFonts w:ascii="Times New Roman" w:hAnsi="Times New Roman" w:cs="Times New Roman"/>
        </w:rPr>
        <w:t>0x41, 0x81, 0x80, 0x40</w:t>
      </w:r>
    </w:p>
    <w:p w14:paraId="673F2C86">
      <w:pPr>
        <w:pStyle w:val="104"/>
        <w:spacing w:before="156" w:after="156" w:line="300" w:lineRule="exact"/>
        <w:ind w:left="720" w:firstLine="0"/>
        <w:jc w:val="left"/>
        <w:rPr>
          <w:rFonts w:ascii="Times New Roman" w:hAnsi="Times New Roman" w:cs="Times New Roman"/>
          <w:color w:val="000000"/>
          <w:sz w:val="20"/>
          <w:szCs w:val="20"/>
        </w:rPr>
      </w:pPr>
      <w:r>
        <w:rPr>
          <w:rFonts w:ascii="Times New Roman" w:hAnsi="Times New Roman" w:cs="Times New Roman"/>
          <w:color w:val="000000"/>
          <w:sz w:val="20"/>
          <w:szCs w:val="20"/>
        </w:rPr>
        <w:t>};</w:t>
      </w:r>
    </w:p>
    <w:p w14:paraId="0175F249">
      <w:pPr>
        <w:pStyle w:val="104"/>
        <w:numPr>
          <w:ilvl w:val="0"/>
          <w:numId w:val="26"/>
        </w:numPr>
        <w:spacing w:before="156" w:after="156" w:line="300" w:lineRule="exact"/>
        <w:ind w:left="0" w:firstLine="0"/>
        <w:jc w:val="left"/>
        <w:rPr>
          <w:rFonts w:ascii="Times New Roman" w:hAnsi="Times New Roman" w:cs="Times New Roman"/>
          <w:szCs w:val="21"/>
        </w:rPr>
      </w:pPr>
      <w:r>
        <w:rPr>
          <w:rFonts w:ascii="Times New Roman" w:hAnsi="Times New Roman" w:cs="Times New Roman"/>
          <w:szCs w:val="21"/>
        </w:rPr>
        <w:t>And then calculate.</w:t>
      </w:r>
    </w:p>
    <w:p w14:paraId="28D545E1">
      <w:pPr>
        <w:pStyle w:val="104"/>
        <w:spacing w:before="156" w:after="156" w:line="300" w:lineRule="exact"/>
        <w:ind w:left="799"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WORD CRC16(BYTE* pchMsg, WORD wDataLen)</w:t>
      </w:r>
    </w:p>
    <w:p w14:paraId="5EF26203">
      <w:pPr>
        <w:pStyle w:val="104"/>
        <w:spacing w:before="156" w:after="156" w:line="300" w:lineRule="exact"/>
        <w:ind w:left="799"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w:t>
      </w:r>
    </w:p>
    <w:p w14:paraId="72591F73">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BYTE chCRCHi = 0xFF; //high CRC byte initialization</w:t>
      </w:r>
    </w:p>
    <w:p w14:paraId="1D56EF07">
      <w:pPr>
        <w:pStyle w:val="104"/>
        <w:spacing w:before="156" w:after="156" w:line="300" w:lineRule="exact"/>
        <w:ind w:left="820" w:hanging="400"/>
        <w:jc w:val="left"/>
        <w:rPr>
          <w:rFonts w:ascii="Times New Roman" w:hAnsi="Times New Roman" w:cs="Times New Roman"/>
          <w:color w:val="494949"/>
          <w:sz w:val="20"/>
          <w:szCs w:val="20"/>
        </w:rPr>
      </w:pPr>
      <w:r>
        <w:rPr>
          <w:rStyle w:val="89"/>
          <w:rFonts w:ascii="Times New Roman" w:hAnsi="Times New Roman" w:cs="Times New Roman"/>
          <w:color w:val="494949"/>
          <w:sz w:val="20"/>
          <w:szCs w:val="20"/>
        </w:rPr>
        <w:t> BYTE chCRCLo = 0xFF; //low CRC byte initialization</w:t>
      </w:r>
    </w:p>
    <w:p w14:paraId="02C3EFE9">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WORD wIndex; //Index in CRC loop</w:t>
      </w:r>
    </w:p>
    <w:p w14:paraId="447B9BD3">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while (wDataLen--)</w:t>
      </w:r>
    </w:p>
    <w:p w14:paraId="6DD0624B">
      <w:pPr>
        <w:pStyle w:val="104"/>
        <w:spacing w:before="156" w:after="156" w:line="300" w:lineRule="exact"/>
        <w:ind w:left="757" w:hanging="400"/>
        <w:jc w:val="left"/>
        <w:rPr>
          <w:rFonts w:ascii="Times New Roman" w:hAnsi="Times New Roman" w:cs="Times New Roman"/>
          <w:color w:val="494949"/>
          <w:sz w:val="20"/>
          <w:szCs w:val="20"/>
        </w:rPr>
      </w:pPr>
      <w:r>
        <w:rPr>
          <w:rStyle w:val="89"/>
          <w:rFonts w:ascii="Times New Roman" w:hAnsi="Times New Roman" w:cs="Times New Roman"/>
          <w:color w:val="494949"/>
          <w:sz w:val="20"/>
          <w:szCs w:val="20"/>
        </w:rPr>
        <w:t> {</w:t>
      </w:r>
    </w:p>
    <w:p w14:paraId="18CDFB44">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//Calculate CRC</w:t>
      </w:r>
    </w:p>
    <w:p w14:paraId="6AE063F5">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wIndex = chCRCLo ^ *pchMsg++ ;</w:t>
      </w:r>
    </w:p>
    <w:p w14:paraId="4CD72197">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chCRCLo = chCRCHi ^ chCRCHTalbe[wIndex];</w:t>
      </w:r>
    </w:p>
    <w:p w14:paraId="6491B349">
      <w:pPr>
        <w:pStyle w:val="104"/>
        <w:spacing w:before="156" w:after="156" w:line="300" w:lineRule="exact"/>
        <w:ind w:left="757" w:hanging="400"/>
        <w:jc w:val="left"/>
        <w:rPr>
          <w:rFonts w:ascii="Times New Roman" w:hAnsi="Times New Roman" w:cs="Times New Roman"/>
          <w:color w:val="494949"/>
          <w:sz w:val="20"/>
          <w:szCs w:val="20"/>
        </w:rPr>
      </w:pPr>
      <w:r>
        <w:rPr>
          <w:rStyle w:val="89"/>
          <w:rFonts w:ascii="Times New Roman" w:hAnsi="Times New Roman" w:cs="Times New Roman"/>
          <w:color w:val="494949"/>
          <w:sz w:val="20"/>
          <w:szCs w:val="20"/>
        </w:rPr>
        <w:t> chCRCHi = chCRCLTalbe[wIndex] ;</w:t>
      </w:r>
    </w:p>
    <w:p w14:paraId="5CC4C9BF">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w:t>
      </w:r>
    </w:p>
    <w:p w14:paraId="1426D95F">
      <w:pPr>
        <w:pStyle w:val="104"/>
        <w:spacing w:before="156" w:after="156" w:line="300" w:lineRule="exact"/>
        <w:ind w:left="757" w:hanging="400"/>
        <w:jc w:val="left"/>
        <w:rPr>
          <w:rFonts w:ascii="Times New Roman" w:hAnsi="Times New Roman" w:cs="Times New Roman"/>
          <w:color w:val="494949"/>
          <w:sz w:val="20"/>
          <w:szCs w:val="20"/>
        </w:rPr>
      </w:pPr>
      <w:r>
        <w:rPr>
          <w:rStyle w:val="89"/>
          <w:rFonts w:ascii="Times New Roman" w:hAnsi="Times New Roman" w:cs="Times New Roman"/>
          <w:color w:val="494949"/>
          <w:sz w:val="20"/>
          <w:szCs w:val="20"/>
        </w:rPr>
        <w:t> return ((chCRCHi &lt;&lt; 8) | chCRCLo) ;</w:t>
      </w:r>
    </w:p>
    <w:p w14:paraId="68142A91">
      <w:pPr>
        <w:pStyle w:val="104"/>
        <w:spacing w:before="156" w:after="156" w:line="300" w:lineRule="exact"/>
        <w:ind w:left="757" w:hanging="400"/>
        <w:jc w:val="left"/>
        <w:rPr>
          <w:rFonts w:ascii="Times New Roman" w:hAnsi="Times New Roman" w:cs="Times New Roman"/>
          <w:color w:val="494949"/>
          <w:sz w:val="20"/>
          <w:szCs w:val="20"/>
        </w:rPr>
      </w:pPr>
      <w:r>
        <w:rPr>
          <w:rFonts w:ascii="Times New Roman" w:hAnsi="Times New Roman" w:cs="Times New Roman"/>
          <w:color w:val="494949"/>
          <w:sz w:val="20"/>
          <w:szCs w:val="20"/>
        </w:rPr>
        <w:t>}</w:t>
      </w:r>
    </w:p>
    <w:p w14:paraId="2DD2F47E">
      <w:pPr>
        <w:numPr>
          <w:ilvl w:val="0"/>
          <w:numId w:val="0"/>
        </w:numPr>
        <w:autoSpaceDE w:val="0"/>
        <w:spacing w:before="312" w:after="156" w:line="360" w:lineRule="exact"/>
        <w:jc w:val="left"/>
        <w:outlineLvl w:val="1"/>
        <w:rPr>
          <w:rFonts w:ascii="Times New Roman" w:hAnsi="Times New Roman" w:cs="Times New Roman"/>
          <w:b/>
          <w:bCs/>
          <w:kern w:val="0"/>
          <w:sz w:val="30"/>
          <w:szCs w:val="30"/>
        </w:rPr>
      </w:pPr>
      <w:bookmarkStart w:id="45" w:name="__RefHeading___Toc17968"/>
      <w:bookmarkEnd w:id="45"/>
      <w:r>
        <w:rPr>
          <w:rFonts w:ascii="Times New Roman" w:hAnsi="Times New Roman" w:cs="Times New Roman"/>
          <w:b/>
          <w:bCs/>
          <w:kern w:val="0"/>
          <w:sz w:val="30"/>
          <w:szCs w:val="30"/>
        </w:rPr>
        <w:t>7.3 HANDLER communication mode</w:t>
      </w:r>
    </w:p>
    <w:p w14:paraId="543D560F">
      <w:pPr>
        <w:autoSpaceDE w:val="0"/>
        <w:spacing w:before="156" w:after="156" w:line="300" w:lineRule="exact"/>
        <w:ind w:firstLine="241"/>
        <w:jc w:val="left"/>
        <w:rPr>
          <w:rFonts w:ascii="Times New Roman" w:hAnsi="Times New Roman" w:cs="Times New Roman"/>
          <w:b/>
          <w:sz w:val="22"/>
        </w:rPr>
      </w:pPr>
      <w:r>
        <w:rPr>
          <w:rFonts w:ascii="Times New Roman" w:hAnsi="Times New Roman" w:cs="Times New Roman"/>
          <w:b/>
          <w:sz w:val="22"/>
        </w:rPr>
        <w:t>1. Before connecting to the HANDLER connector</w:t>
      </w:r>
    </w:p>
    <w:tbl>
      <w:tblPr>
        <w:tblStyle w:val="10"/>
        <w:tblW w:w="8868" w:type="dxa"/>
        <w:jc w:val="center"/>
        <w:tblLayout w:type="fixed"/>
        <w:tblCellMar>
          <w:top w:w="0" w:type="dxa"/>
          <w:left w:w="108" w:type="dxa"/>
          <w:bottom w:w="0" w:type="dxa"/>
          <w:right w:w="108" w:type="dxa"/>
        </w:tblCellMar>
      </w:tblPr>
      <w:tblGrid>
        <w:gridCol w:w="1634"/>
        <w:gridCol w:w="87"/>
        <w:gridCol w:w="7079"/>
        <w:gridCol w:w="68"/>
      </w:tblGrid>
      <w:tr w14:paraId="3D9B4D08">
        <w:tblPrEx>
          <w:tblCellMar>
            <w:top w:w="0" w:type="dxa"/>
            <w:left w:w="108" w:type="dxa"/>
            <w:bottom w:w="0" w:type="dxa"/>
            <w:right w:w="108" w:type="dxa"/>
          </w:tblCellMar>
        </w:tblPrEx>
        <w:trPr>
          <w:trHeight w:val="2086" w:hRule="exact"/>
          <w:jc w:val="center"/>
        </w:trPr>
        <w:tc>
          <w:tcPr>
            <w:tcW w:w="1721" w:type="dxa"/>
            <w:gridSpan w:val="2"/>
            <w:vAlign w:val="center"/>
          </w:tcPr>
          <w:p w14:paraId="44A14AC2">
            <w:pPr>
              <w:autoSpaceDE w:val="0"/>
              <w:spacing w:line="640" w:lineRule="exact"/>
              <w:jc w:val="center"/>
              <w:rPr>
                <w:rFonts w:ascii="Times New Roman" w:hAnsi="Times New Roman" w:cs="Times New Roman"/>
                <w:b/>
                <w:kern w:val="0"/>
                <w:sz w:val="24"/>
              </w:rPr>
            </w:pPr>
            <w:r>
              <w:rPr>
                <w:rFonts w:ascii="Times New Roman" w:hAnsi="Times New Roman" w:cs="Times New Roman"/>
                <w:b/>
                <w:color w:val="E36C09"/>
                <w:sz w:val="72"/>
                <w:szCs w:val="72"/>
              </w:rPr>
              <w:drawing>
                <wp:inline distT="0" distB="0" distL="0" distR="0">
                  <wp:extent cx="333375" cy="333375"/>
                  <wp:effectExtent l="0" t="0" r="0" b="0"/>
                  <wp:docPr id="236" name="Image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Image15"/>
                          <pic:cNvPicPr>
                            <a:picLocks noChangeAspect="1" noChangeArrowheads="1"/>
                          </pic:cNvPicPr>
                        </pic:nvPicPr>
                        <pic:blipFill>
                          <a:blip r:embed="rId37"/>
                          <a:srcRect l="-108" t="-108" r="-108" b="-108"/>
                          <a:stretch>
                            <a:fillRect/>
                          </a:stretch>
                        </pic:blipFill>
                        <pic:spPr>
                          <a:xfrm>
                            <a:off x="0" y="0"/>
                            <a:ext cx="333375" cy="333375"/>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47" w:type="dxa"/>
            <w:gridSpan w:val="2"/>
            <w:tcBorders>
              <w:top w:val="single" w:color="000000" w:sz="4" w:space="0"/>
              <w:bottom w:val="single" w:color="000000" w:sz="4" w:space="0"/>
            </w:tcBorders>
            <w:vAlign w:val="center"/>
          </w:tcPr>
          <w:p w14:paraId="7648A00A">
            <w:pPr>
              <w:numPr>
                <w:ilvl w:val="0"/>
                <w:numId w:val="8"/>
              </w:numPr>
              <w:spacing w:before="156" w:after="0" w:line="320" w:lineRule="exact"/>
              <w:ind w:left="317" w:hanging="317"/>
              <w:rPr>
                <w:rFonts w:ascii="Times New Roman" w:hAnsi="Times New Roman" w:cs="Times New Roman"/>
                <w:kern w:val="0"/>
                <w:szCs w:val="21"/>
              </w:rPr>
            </w:pPr>
            <w:r>
              <w:rPr>
                <w:rFonts w:ascii="Times New Roman" w:hAnsi="Times New Roman" w:cs="Times New Roman"/>
                <w:kern w:val="0"/>
                <w:szCs w:val="21"/>
              </w:rPr>
              <w:t>In order to avoid accidents, please do not plug and unplug communication cables during operation.</w:t>
            </w:r>
          </w:p>
          <w:p w14:paraId="64FFB1C4">
            <w:pPr>
              <w:numPr>
                <w:ilvl w:val="0"/>
                <w:numId w:val="8"/>
              </w:numPr>
              <w:spacing w:line="360" w:lineRule="exact"/>
              <w:ind w:left="317" w:hanging="317"/>
              <w:rPr>
                <w:rFonts w:ascii="Times New Roman" w:hAnsi="Times New Roman" w:cs="Times New Roman"/>
                <w:kern w:val="0"/>
                <w:szCs w:val="21"/>
              </w:rPr>
            </w:pPr>
            <w:r>
              <w:rPr>
                <w:rFonts w:ascii="Times New Roman" w:hAnsi="Times New Roman" w:cs="Times New Roman"/>
                <w:kern w:val="0"/>
                <w:szCs w:val="21"/>
              </w:rPr>
              <w:t>When connecting or disconnecting the communication cable, be sure to cut off the power supply of this instrument and equipment. Otherwise, it may lead to misoperation or failure.</w:t>
            </w:r>
          </w:p>
          <w:p w14:paraId="50D86D22">
            <w:pPr>
              <w:numPr>
                <w:ilvl w:val="0"/>
                <w:numId w:val="8"/>
              </w:numPr>
              <w:autoSpaceDE w:val="0"/>
              <w:spacing w:line="360" w:lineRule="exact"/>
              <w:ind w:left="317" w:hanging="317"/>
              <w:jc w:val="left"/>
              <w:rPr>
                <w:rFonts w:ascii="Times New Roman" w:hAnsi="Times New Roman" w:cs="Times New Roman"/>
                <w:b/>
                <w:bCs/>
                <w:kern w:val="0"/>
                <w:sz w:val="22"/>
              </w:rPr>
            </w:pPr>
            <w:r>
              <w:rPr>
                <w:rFonts w:ascii="Times New Roman" w:hAnsi="Times New Roman" w:cs="Times New Roman"/>
                <w:kern w:val="0"/>
                <w:szCs w:val="21"/>
              </w:rPr>
              <w:t>After connecting the communication cable, please firmly fix the screw attached to the connector. If the connection is not firm, it may lead to misoperation or failure.</w:t>
            </w:r>
          </w:p>
        </w:tc>
      </w:tr>
      <w:tr w14:paraId="1D69B336">
        <w:tblPrEx>
          <w:tblCellMar>
            <w:top w:w="0" w:type="dxa"/>
            <w:left w:w="108" w:type="dxa"/>
            <w:bottom w:w="0" w:type="dxa"/>
            <w:right w:w="108" w:type="dxa"/>
          </w:tblCellMar>
        </w:tblPrEx>
        <w:trPr>
          <w:gridAfter w:val="1"/>
          <w:trHeight w:val="964" w:hRule="exact"/>
          <w:jc w:val="center"/>
        </w:trPr>
        <w:tc>
          <w:tcPr>
            <w:tcW w:w="1634" w:type="dxa"/>
            <w:vAlign w:val="center"/>
          </w:tcPr>
          <w:p w14:paraId="2A3637A4">
            <w:pPr>
              <w:autoSpaceDE w:val="0"/>
              <w:spacing w:before="156" w:after="0" w:line="500" w:lineRule="exact"/>
              <w:rPr>
                <w:rFonts w:ascii="Times New Roman" w:hAnsi="Times New Roman" w:cs="Times New Roman"/>
                <w:b/>
                <w:kern w:val="0"/>
                <w:sz w:val="22"/>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76200</wp:posOffset>
                  </wp:positionH>
                  <wp:positionV relativeFrom="paragraph">
                    <wp:posOffset>89535</wp:posOffset>
                  </wp:positionV>
                  <wp:extent cx="330835" cy="330835"/>
                  <wp:effectExtent l="0" t="0" r="0" b="0"/>
                  <wp:wrapNone/>
                  <wp:docPr id="237" name="图片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146"/>
                          <pic:cNvPicPr>
                            <a:picLocks noChangeAspect="1" noChangeArrowheads="1"/>
                          </pic:cNvPicPr>
                        </pic:nvPicPr>
                        <pic:blipFill>
                          <a:blip r:embed="rId37"/>
                          <a:srcRect l="-108" t="-108" r="-108" b="-108"/>
                          <a:stretch>
                            <a:fillRect/>
                          </a:stretch>
                        </pic:blipFill>
                        <pic:spPr>
                          <a:xfrm>
                            <a:off x="0" y="0"/>
                            <a:ext cx="330835" cy="330835"/>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7166" w:type="dxa"/>
            <w:gridSpan w:val="2"/>
            <w:tcBorders>
              <w:top w:val="single" w:color="000000" w:sz="4" w:space="0"/>
              <w:bottom w:val="single" w:color="000000" w:sz="4" w:space="0"/>
            </w:tcBorders>
            <w:vAlign w:val="center"/>
          </w:tcPr>
          <w:p w14:paraId="534EF963">
            <w:pPr>
              <w:numPr>
                <w:ilvl w:val="0"/>
                <w:numId w:val="56"/>
              </w:numPr>
              <w:autoSpaceDE w:val="0"/>
              <w:spacing w:line="360" w:lineRule="exact"/>
              <w:jc w:val="left"/>
              <w:rPr>
                <w:rFonts w:ascii="Times New Roman" w:hAnsi="Times New Roman" w:cs="Times New Roman"/>
                <w:bCs/>
                <w:color w:val="000000"/>
                <w:szCs w:val="21"/>
              </w:rPr>
            </w:pPr>
            <w:r>
              <w:rPr>
                <w:rFonts w:ascii="Times New Roman" w:hAnsi="Times New Roman" w:cs="Times New Roman"/>
                <w:bCs/>
                <w:color w:val="000000"/>
                <w:szCs w:val="21"/>
              </w:rPr>
              <w:t>In order to avoid damaging the interface, the power supply voltage should not exceed the power supply requirements.</w:t>
            </w:r>
          </w:p>
          <w:p w14:paraId="5B2B8168">
            <w:pPr>
              <w:numPr>
                <w:ilvl w:val="0"/>
                <w:numId w:val="56"/>
              </w:numPr>
              <w:autoSpaceDE w:val="0"/>
              <w:spacing w:line="360" w:lineRule="exact"/>
              <w:jc w:val="left"/>
              <w:rPr>
                <w:rFonts w:ascii="Times New Roman" w:hAnsi="Times New Roman" w:cs="Times New Roman"/>
                <w:b/>
                <w:bCs/>
                <w:kern w:val="0"/>
                <w:sz w:val="22"/>
              </w:rPr>
            </w:pPr>
            <w:r>
              <w:rPr>
                <w:rFonts w:ascii="Times New Roman" w:hAnsi="Times New Roman" w:cs="Times New Roman"/>
                <w:bCs/>
                <w:color w:val="000000"/>
                <w:szCs w:val="21"/>
              </w:rPr>
              <w:t>To avoid damaging the interface, please connect the wires after the instrument is turned off.</w:t>
            </w:r>
          </w:p>
        </w:tc>
      </w:tr>
    </w:tbl>
    <w:p w14:paraId="346AB5D1">
      <w:pPr>
        <w:spacing w:before="156" w:after="0" w:line="360" w:lineRule="exact"/>
        <w:ind w:firstLine="221"/>
        <w:rPr>
          <w:rFonts w:ascii="Times New Roman" w:hAnsi="Times New Roman" w:cs="Times New Roman"/>
          <w:b/>
          <w:bCs/>
          <w:sz w:val="22"/>
        </w:rPr>
      </w:pPr>
      <w:r>
        <w:rPr>
          <w:rFonts w:ascii="Times New Roman" w:hAnsi="Times New Roman" w:cs="Times New Roman"/>
          <w:b/>
          <w:bCs/>
          <w:sz w:val="22"/>
        </w:rPr>
        <w:t>2, pin description:</w:t>
      </w:r>
    </w:p>
    <w:p w14:paraId="38FAF685">
      <w:pPr>
        <w:spacing w:before="156" w:after="0" w:line="300" w:lineRule="exact"/>
        <w:ind w:firstLine="316"/>
        <w:rPr>
          <w:rFonts w:ascii="Times New Roman" w:hAnsi="Times New Roman" w:cs="Times New Roman"/>
          <w:szCs w:val="21"/>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3430905</wp:posOffset>
            </wp:positionH>
            <wp:positionV relativeFrom="paragraph">
              <wp:posOffset>64135</wp:posOffset>
            </wp:positionV>
            <wp:extent cx="2169160" cy="585470"/>
            <wp:effectExtent l="0" t="0" r="0" b="0"/>
            <wp:wrapSquare wrapText="bothSides"/>
            <wp:docPr id="238" name="图片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147"/>
                    <pic:cNvPicPr>
                      <a:picLocks noChangeAspect="1" noChangeArrowheads="1"/>
                    </pic:cNvPicPr>
                  </pic:nvPicPr>
                  <pic:blipFill>
                    <a:blip r:embed="rId157"/>
                    <a:srcRect l="-2" t="-8" r="-2" b="-8"/>
                    <a:stretch>
                      <a:fillRect/>
                    </a:stretch>
                  </pic:blipFill>
                  <pic:spPr>
                    <a:xfrm>
                      <a:off x="0" y="0"/>
                      <a:ext cx="2169160" cy="585470"/>
                    </a:xfrm>
                    <a:prstGeom prst="rect">
                      <a:avLst/>
                    </a:prstGeom>
                  </pic:spPr>
                </pic:pic>
              </a:graphicData>
            </a:graphic>
          </wp:anchor>
        </w:drawing>
      </w:r>
      <w:r>
        <w:rPr>
          <w:rFonts w:ascii="Times New Roman" w:hAnsi="Times New Roman" w:cs="Times New Roman"/>
          <w:szCs w:val="21"/>
        </w:rPr>
        <w:t>1), START trigger start signal, optional rising or falling edge touch.</w:t>
      </w:r>
    </w:p>
    <w:p w14:paraId="474D2FB2">
      <w:pPr>
        <w:spacing w:line="400" w:lineRule="exact"/>
        <w:ind w:firstLine="840"/>
        <w:rPr>
          <w:rFonts w:ascii="Times New Roman" w:hAnsi="Times New Roman" w:cs="Times New Roman"/>
          <w:szCs w:val="21"/>
        </w:rPr>
      </w:pPr>
      <w:r>
        <w:rPr>
          <w:rFonts w:ascii="Times New Roman" w:hAnsi="Times New Roman" w:cs="Times New Roman"/>
          <w:szCs w:val="21"/>
        </w:rPr>
        <w:t>Hair, the pulse width is about 4-30 ms. A level trigger signal only</w:t>
      </w:r>
    </w:p>
    <w:p w14:paraId="5C43481C">
      <w:pPr>
        <w:spacing w:line="400" w:lineRule="exact"/>
        <w:ind w:firstLine="840"/>
        <w:rPr>
          <w:rFonts w:ascii="Times New Roman" w:hAnsi="Times New Roman" w:cs="Times New Roman"/>
          <w:szCs w:val="21"/>
        </w:rPr>
      </w:pPr>
      <w:r>
        <w:rPr>
          <w:rFonts w:ascii="Times New Roman" w:hAnsi="Times New Roman" w:cs="Times New Roman"/>
          <w:szCs w:val="21"/>
        </w:rPr>
        <w:t>It can be measured once. If it is always a low-level signal, it can only be measured.</w:t>
      </w:r>
    </w:p>
    <w:p w14:paraId="3BB06D50">
      <w:pPr>
        <w:spacing w:line="400" w:lineRule="exact"/>
        <w:ind w:firstLine="840"/>
        <w:rPr>
          <w:rFonts w:ascii="Times New Roman" w:hAnsi="Times New Roman" w:cs="Times New Roman"/>
          <w:szCs w:val="21"/>
        </w:rPr>
      </w:pPr>
      <w:r>
        <w:rPr>
          <w:rFonts w:ascii="Times New Roman" w:hAnsi="Times New Roman" w:cs="Times New Roman"/>
          <w:szCs w:val="21"/>
        </w:rPr>
        <w:t>Measure it once.</w:t>
      </w:r>
    </w:p>
    <w:p w14:paraId="123855F3">
      <w:pPr>
        <w:spacing w:before="156" w:after="0" w:line="300" w:lineRule="exact"/>
        <w:ind w:firstLine="315"/>
        <w:rPr>
          <w:rFonts w:ascii="Times New Roman" w:hAnsi="Times New Roman" w:cs="Times New Roman"/>
          <w:szCs w:val="21"/>
        </w:rPr>
      </w:pPr>
      <w:r>
        <w:rPr>
          <w:rFonts w:ascii="Times New Roman" w:hAnsi="Times New Roman" w:cs="Times New Roman"/>
          <w:szCs w:val="21"/>
        </w:rPr>
        <w:t>2), EOM measurement end signal, low level is effective, when it is low, it means that the sorting signal is effective, and only the result has not been displayed, it is high.</w:t>
      </w:r>
    </w:p>
    <w:p w14:paraId="3CDB0AB9">
      <w:pPr>
        <w:spacing w:line="400" w:lineRule="exact"/>
        <w:ind w:firstLine="735"/>
        <w:rPr>
          <w:rFonts w:ascii="Times New Roman" w:hAnsi="Times New Roman" w:cs="Times New Roman"/>
          <w:szCs w:val="21"/>
        </w:rPr>
      </w:pPr>
      <w:r>
        <w:rPr>
          <w:rFonts w:ascii="Times New Roman" w:hAnsi="Times New Roman" w:cs="Times New Roman"/>
          <w:szCs w:val="21"/>
        </w:rPr>
        <w:t>It means that the device is still being measured.</w:t>
      </w:r>
    </w:p>
    <w:p w14:paraId="446D21F4">
      <w:pPr>
        <w:spacing w:before="156" w:after="156" w:line="300" w:lineRule="exact"/>
        <w:ind w:firstLine="315"/>
        <w:rPr>
          <w:rFonts w:ascii="Times New Roman" w:hAnsi="Times New Roman" w:cs="Times New Roman"/>
        </w:rPr>
      </w:pPr>
      <w:r>
        <w:rPr>
          <w:rFonts w:ascii="Times New Roman" w:hAnsi="Times New Roman" w:cs="Times New Roman"/>
          <w:szCs w:val="21"/>
        </w:rPr>
        <w:t>3), Bin X sorting output signal, low level is effective.</w:t>
      </w:r>
    </w:p>
    <w:tbl>
      <w:tblPr>
        <w:tblStyle w:val="10"/>
        <w:tblW w:w="8400" w:type="dxa"/>
        <w:tblInd w:w="346" w:type="dxa"/>
        <w:tblLayout w:type="fixed"/>
        <w:tblCellMar>
          <w:top w:w="0" w:type="dxa"/>
          <w:left w:w="108" w:type="dxa"/>
          <w:bottom w:w="0" w:type="dxa"/>
          <w:right w:w="108" w:type="dxa"/>
        </w:tblCellMar>
      </w:tblPr>
      <w:tblGrid>
        <w:gridCol w:w="990"/>
        <w:gridCol w:w="7410"/>
      </w:tblGrid>
      <w:tr w14:paraId="0F363B09">
        <w:tblPrEx>
          <w:tblCellMar>
            <w:top w:w="0" w:type="dxa"/>
            <w:left w:w="108" w:type="dxa"/>
            <w:bottom w:w="0" w:type="dxa"/>
            <w:right w:w="108" w:type="dxa"/>
          </w:tblCellMar>
        </w:tblPrEx>
        <w:trPr>
          <w:cantSplit/>
          <w:trHeight w:val="465" w:hRule="atLeast"/>
        </w:trPr>
        <w:tc>
          <w:tcPr>
            <w:tcW w:w="990" w:type="dxa"/>
            <w:tcBorders>
              <w:top w:val="single" w:color="000000" w:sz="6" w:space="0"/>
              <w:left w:val="single" w:color="000000" w:sz="6" w:space="0"/>
              <w:bottom w:val="single" w:color="000000" w:sz="6" w:space="0"/>
              <w:right w:val="single" w:color="000000" w:sz="6" w:space="0"/>
            </w:tcBorders>
            <w:shd w:val="clear" w:color="auto" w:fill="DBEEF3"/>
            <w:vAlign w:val="center"/>
          </w:tcPr>
          <w:p w14:paraId="032E2930">
            <w:pPr>
              <w:spacing w:line="360" w:lineRule="exact"/>
              <w:jc w:val="center"/>
              <w:rPr>
                <w:rFonts w:ascii="Times New Roman" w:hAnsi="Times New Roman" w:cs="Times New Roman"/>
                <w:szCs w:val="21"/>
              </w:rPr>
            </w:pPr>
            <w:r>
              <w:rPr>
                <w:rFonts w:ascii="Times New Roman" w:hAnsi="Times New Roman" w:cs="Times New Roman"/>
                <w:szCs w:val="21"/>
              </w:rPr>
              <w:t>pin</w:t>
            </w:r>
          </w:p>
        </w:tc>
        <w:tc>
          <w:tcPr>
            <w:tcW w:w="7410" w:type="dxa"/>
            <w:tcBorders>
              <w:top w:val="single" w:color="000000" w:sz="6" w:space="0"/>
              <w:left w:val="single" w:color="000000" w:sz="6" w:space="0"/>
              <w:bottom w:val="single" w:color="000000" w:sz="6" w:space="0"/>
              <w:right w:val="single" w:color="000000" w:sz="6" w:space="0"/>
            </w:tcBorders>
            <w:shd w:val="clear" w:color="auto" w:fill="DBEEF3"/>
            <w:vAlign w:val="center"/>
          </w:tcPr>
          <w:p w14:paraId="25795F97">
            <w:pPr>
              <w:spacing w:line="360" w:lineRule="exact"/>
              <w:jc w:val="center"/>
              <w:rPr>
                <w:rFonts w:ascii="Times New Roman" w:hAnsi="Times New Roman" w:cs="Times New Roman"/>
                <w:szCs w:val="21"/>
              </w:rPr>
            </w:pPr>
            <w:r>
              <w:rPr>
                <w:rFonts w:ascii="Times New Roman" w:hAnsi="Times New Roman" w:cs="Times New Roman"/>
                <w:szCs w:val="21"/>
              </w:rPr>
              <w:t>Tube foot work energy</w:t>
            </w:r>
          </w:p>
        </w:tc>
      </w:tr>
      <w:tr w14:paraId="2E093E2F">
        <w:tblPrEx>
          <w:tblCellMar>
            <w:top w:w="0" w:type="dxa"/>
            <w:left w:w="108" w:type="dxa"/>
            <w:bottom w:w="0" w:type="dxa"/>
            <w:right w:w="108" w:type="dxa"/>
          </w:tblCellMar>
        </w:tblPrEx>
        <w:trPr>
          <w:cantSplit/>
          <w:trHeight w:val="465" w:hRule="atLeast"/>
        </w:trPr>
        <w:tc>
          <w:tcPr>
            <w:tcW w:w="990" w:type="dxa"/>
            <w:tcBorders>
              <w:top w:val="single" w:color="000000" w:sz="6" w:space="0"/>
              <w:left w:val="single" w:color="000000" w:sz="6" w:space="0"/>
              <w:bottom w:val="single" w:color="000000" w:sz="6" w:space="0"/>
              <w:right w:val="single" w:color="000000" w:sz="6" w:space="0"/>
            </w:tcBorders>
            <w:vAlign w:val="center"/>
          </w:tcPr>
          <w:p w14:paraId="30A4F111">
            <w:pPr>
              <w:spacing w:line="360" w:lineRule="exact"/>
              <w:jc w:val="center"/>
              <w:rPr>
                <w:rFonts w:ascii="Times New Roman" w:hAnsi="Times New Roman" w:cs="Times New Roman"/>
                <w:sz w:val="20"/>
                <w:szCs w:val="20"/>
              </w:rPr>
            </w:pPr>
            <w:r>
              <w:rPr>
                <w:rFonts w:ascii="Times New Roman" w:hAnsi="Times New Roman" w:cs="Times New Roman"/>
                <w:sz w:val="20"/>
                <w:szCs w:val="20"/>
              </w:rPr>
              <w:t>1-16</w:t>
            </w:r>
          </w:p>
        </w:tc>
        <w:tc>
          <w:tcPr>
            <w:tcW w:w="7410" w:type="dxa"/>
            <w:tcBorders>
              <w:top w:val="single" w:color="000000" w:sz="6" w:space="0"/>
              <w:left w:val="single" w:color="000000" w:sz="6" w:space="0"/>
              <w:bottom w:val="single" w:color="000000" w:sz="6" w:space="0"/>
              <w:right w:val="single" w:color="000000" w:sz="6" w:space="0"/>
            </w:tcBorders>
            <w:vAlign w:val="center"/>
          </w:tcPr>
          <w:p w14:paraId="2A5A9229">
            <w:pPr>
              <w:spacing w:line="360" w:lineRule="exact"/>
              <w:jc w:val="left"/>
              <w:rPr>
                <w:rFonts w:ascii="Times New Roman" w:hAnsi="Times New Roman" w:cs="Times New Roman"/>
                <w:szCs w:val="21"/>
              </w:rPr>
            </w:pPr>
            <w:r>
              <w:rPr>
                <w:rFonts w:ascii="Times New Roman" w:hAnsi="Times New Roman" w:cs="Times New Roman"/>
                <w:szCs w:val="21"/>
              </w:rPr>
              <w:t>1-16 output signals of qualified (low level) or unqualified (high level) results.</w:t>
            </w:r>
          </w:p>
        </w:tc>
      </w:tr>
      <w:tr w14:paraId="7DD98A25">
        <w:tblPrEx>
          <w:tblCellMar>
            <w:top w:w="0" w:type="dxa"/>
            <w:left w:w="108" w:type="dxa"/>
            <w:bottom w:w="0" w:type="dxa"/>
            <w:right w:w="108" w:type="dxa"/>
          </w:tblCellMar>
        </w:tblPrEx>
        <w:trPr>
          <w:cantSplit/>
          <w:trHeight w:val="465" w:hRule="atLeast"/>
        </w:trPr>
        <w:tc>
          <w:tcPr>
            <w:tcW w:w="990" w:type="dxa"/>
            <w:tcBorders>
              <w:top w:val="single" w:color="000000" w:sz="6" w:space="0"/>
              <w:left w:val="single" w:color="000000" w:sz="6" w:space="0"/>
              <w:bottom w:val="single" w:color="000000" w:sz="6" w:space="0"/>
              <w:right w:val="single" w:color="000000" w:sz="6" w:space="0"/>
            </w:tcBorders>
            <w:vAlign w:val="center"/>
          </w:tcPr>
          <w:p w14:paraId="65C5F05B">
            <w:pPr>
              <w:spacing w:line="360" w:lineRule="exact"/>
              <w:jc w:val="center"/>
              <w:rPr>
                <w:rFonts w:ascii="Times New Roman" w:hAnsi="Times New Roman" w:cs="Times New Roman"/>
                <w:sz w:val="20"/>
                <w:szCs w:val="20"/>
              </w:rPr>
            </w:pPr>
            <w:r>
              <w:rPr>
                <w:rFonts w:ascii="Times New Roman" w:hAnsi="Times New Roman" w:cs="Times New Roman"/>
                <w:sz w:val="20"/>
                <w:szCs w:val="20"/>
              </w:rPr>
              <w:t>17</w:t>
            </w:r>
          </w:p>
        </w:tc>
        <w:tc>
          <w:tcPr>
            <w:tcW w:w="7410" w:type="dxa"/>
            <w:tcBorders>
              <w:top w:val="single" w:color="000000" w:sz="6" w:space="0"/>
              <w:left w:val="single" w:color="000000" w:sz="6" w:space="0"/>
              <w:bottom w:val="single" w:color="000000" w:sz="6" w:space="0"/>
              <w:right w:val="single" w:color="000000" w:sz="6" w:space="0"/>
            </w:tcBorders>
            <w:vAlign w:val="center"/>
          </w:tcPr>
          <w:p w14:paraId="65E4F3B1">
            <w:pPr>
              <w:spacing w:line="360" w:lineRule="exact"/>
              <w:jc w:val="left"/>
              <w:rPr>
                <w:rFonts w:ascii="Times New Roman" w:hAnsi="Times New Roman" w:cs="Times New Roman"/>
                <w:sz w:val="20"/>
                <w:szCs w:val="20"/>
              </w:rPr>
            </w:pPr>
            <w:r>
              <w:rPr>
                <w:rFonts w:ascii="Times New Roman" w:hAnsi="Times New Roman" w:cs="Times New Roman"/>
                <w:sz w:val="20"/>
                <w:szCs w:val="20"/>
              </w:rPr>
              <w:t>START signal, the falling edge is valid. When the instrument is triggered externally and the signal is valid, the instrument is measured and sorted once.</w:t>
            </w:r>
          </w:p>
        </w:tc>
      </w:tr>
      <w:tr w14:paraId="5082A036">
        <w:tblPrEx>
          <w:tblCellMar>
            <w:top w:w="0" w:type="dxa"/>
            <w:left w:w="108" w:type="dxa"/>
            <w:bottom w:w="0" w:type="dxa"/>
            <w:right w:w="108" w:type="dxa"/>
          </w:tblCellMar>
        </w:tblPrEx>
        <w:trPr>
          <w:cantSplit/>
          <w:trHeight w:val="465" w:hRule="atLeast"/>
        </w:trPr>
        <w:tc>
          <w:tcPr>
            <w:tcW w:w="990" w:type="dxa"/>
            <w:tcBorders>
              <w:top w:val="single" w:color="000000" w:sz="6" w:space="0"/>
              <w:left w:val="single" w:color="000000" w:sz="6" w:space="0"/>
              <w:bottom w:val="single" w:color="000000" w:sz="6" w:space="0"/>
              <w:right w:val="single" w:color="000000" w:sz="6" w:space="0"/>
            </w:tcBorders>
            <w:vAlign w:val="center"/>
          </w:tcPr>
          <w:p w14:paraId="68F4C143">
            <w:pPr>
              <w:spacing w:line="360" w:lineRule="exact"/>
              <w:jc w:val="center"/>
              <w:rPr>
                <w:rFonts w:ascii="Times New Roman" w:hAnsi="Times New Roman" w:cs="Times New Roman"/>
                <w:sz w:val="20"/>
                <w:szCs w:val="20"/>
              </w:rPr>
            </w:pPr>
            <w:r>
              <w:rPr>
                <w:rFonts w:ascii="Times New Roman" w:hAnsi="Times New Roman" w:cs="Times New Roman"/>
                <w:sz w:val="20"/>
                <w:szCs w:val="20"/>
              </w:rPr>
              <w:t>18</w:t>
            </w:r>
          </w:p>
        </w:tc>
        <w:tc>
          <w:tcPr>
            <w:tcW w:w="7410" w:type="dxa"/>
            <w:tcBorders>
              <w:top w:val="single" w:color="000000" w:sz="6" w:space="0"/>
              <w:left w:val="single" w:color="000000" w:sz="6" w:space="0"/>
              <w:bottom w:val="single" w:color="000000" w:sz="6" w:space="0"/>
              <w:right w:val="single" w:color="000000" w:sz="6" w:space="0"/>
            </w:tcBorders>
            <w:vAlign w:val="center"/>
          </w:tcPr>
          <w:p w14:paraId="216C929C">
            <w:pPr>
              <w:spacing w:line="360" w:lineRule="exact"/>
              <w:jc w:val="left"/>
              <w:rPr>
                <w:rFonts w:ascii="Times New Roman" w:hAnsi="Times New Roman" w:cs="Times New Roman"/>
                <w:sz w:val="20"/>
                <w:szCs w:val="20"/>
              </w:rPr>
            </w:pPr>
            <w:r>
              <w:rPr>
                <w:rFonts w:ascii="Times New Roman" w:hAnsi="Times New Roman" w:cs="Times New Roman"/>
                <w:sz w:val="20"/>
                <w:szCs w:val="20"/>
              </w:rPr>
              <w:t>EOM measurement end signal, active at low level.</w:t>
            </w:r>
          </w:p>
        </w:tc>
      </w:tr>
      <w:tr w14:paraId="4BA850EE">
        <w:tblPrEx>
          <w:tblCellMar>
            <w:top w:w="0" w:type="dxa"/>
            <w:left w:w="108" w:type="dxa"/>
            <w:bottom w:w="0" w:type="dxa"/>
            <w:right w:w="108" w:type="dxa"/>
          </w:tblCellMar>
        </w:tblPrEx>
        <w:trPr>
          <w:cantSplit/>
          <w:trHeight w:val="465" w:hRule="atLeast"/>
        </w:trPr>
        <w:tc>
          <w:tcPr>
            <w:tcW w:w="990" w:type="dxa"/>
            <w:tcBorders>
              <w:top w:val="single" w:color="000000" w:sz="6" w:space="0"/>
              <w:left w:val="single" w:color="000000" w:sz="6" w:space="0"/>
              <w:bottom w:val="single" w:color="000000" w:sz="6" w:space="0"/>
              <w:right w:val="single" w:color="000000" w:sz="6" w:space="0"/>
            </w:tcBorders>
            <w:vAlign w:val="center"/>
          </w:tcPr>
          <w:p w14:paraId="45F1D23A">
            <w:pPr>
              <w:spacing w:line="360" w:lineRule="exact"/>
              <w:jc w:val="center"/>
              <w:rPr>
                <w:rFonts w:ascii="Times New Roman" w:hAnsi="Times New Roman" w:cs="Times New Roman"/>
                <w:sz w:val="20"/>
                <w:szCs w:val="20"/>
              </w:rPr>
            </w:pPr>
            <w:r>
              <w:rPr>
                <w:rFonts w:ascii="Times New Roman" w:hAnsi="Times New Roman" w:cs="Times New Roman"/>
                <w:sz w:val="20"/>
                <w:szCs w:val="20"/>
              </w:rPr>
              <w:t>19</w:t>
            </w:r>
          </w:p>
        </w:tc>
        <w:tc>
          <w:tcPr>
            <w:tcW w:w="7410" w:type="dxa"/>
            <w:tcBorders>
              <w:top w:val="single" w:color="000000" w:sz="6" w:space="0"/>
              <w:left w:val="single" w:color="000000" w:sz="6" w:space="0"/>
              <w:bottom w:val="single" w:color="000000" w:sz="6" w:space="0"/>
              <w:right w:val="single" w:color="000000" w:sz="6" w:space="0"/>
            </w:tcBorders>
            <w:vAlign w:val="center"/>
          </w:tcPr>
          <w:p w14:paraId="0F01627C">
            <w:pPr>
              <w:spacing w:line="360" w:lineRule="exact"/>
              <w:jc w:val="left"/>
              <w:rPr>
                <w:rFonts w:ascii="Times New Roman" w:hAnsi="Times New Roman" w:cs="Times New Roman"/>
                <w:sz w:val="20"/>
                <w:szCs w:val="20"/>
              </w:rPr>
            </w:pPr>
            <w:r>
              <w:rPr>
                <w:rFonts w:ascii="Times New Roman" w:hAnsi="Times New Roman" w:cs="Times New Roman"/>
                <w:sz w:val="20"/>
                <w:szCs w:val="20"/>
              </w:rPr>
              <w:t>Negative terminal of external power supply (external power supply 0V). When there is no external power supply input, this pin is an internal floating ground (non-ground).</w:t>
            </w:r>
          </w:p>
        </w:tc>
      </w:tr>
      <w:tr w14:paraId="54DDDF0C">
        <w:tblPrEx>
          <w:tblCellMar>
            <w:top w:w="0" w:type="dxa"/>
            <w:left w:w="108" w:type="dxa"/>
            <w:bottom w:w="0" w:type="dxa"/>
            <w:right w:w="108" w:type="dxa"/>
          </w:tblCellMar>
        </w:tblPrEx>
        <w:trPr>
          <w:cantSplit/>
          <w:trHeight w:val="465" w:hRule="atLeast"/>
        </w:trPr>
        <w:tc>
          <w:tcPr>
            <w:tcW w:w="990" w:type="dxa"/>
            <w:tcBorders>
              <w:top w:val="single" w:color="000000" w:sz="6" w:space="0"/>
              <w:left w:val="single" w:color="000000" w:sz="6" w:space="0"/>
              <w:bottom w:val="single" w:color="000000" w:sz="6" w:space="0"/>
              <w:right w:val="single" w:color="000000" w:sz="6" w:space="0"/>
            </w:tcBorders>
            <w:vAlign w:val="center"/>
          </w:tcPr>
          <w:p w14:paraId="24CF5A4C">
            <w:pPr>
              <w:spacing w:line="360" w:lineRule="exact"/>
              <w:jc w:val="center"/>
              <w:rPr>
                <w:rFonts w:ascii="Times New Roman" w:hAnsi="Times New Roman" w:cs="Times New Roman"/>
                <w:sz w:val="20"/>
                <w:szCs w:val="20"/>
              </w:rPr>
            </w:pPr>
            <w:r>
              <w:rPr>
                <w:rFonts w:ascii="Times New Roman" w:hAnsi="Times New Roman" w:cs="Times New Roman"/>
                <w:sz w:val="20"/>
                <w:szCs w:val="20"/>
              </w:rPr>
              <w:t>twenty</w:t>
            </w:r>
          </w:p>
        </w:tc>
        <w:tc>
          <w:tcPr>
            <w:tcW w:w="7410" w:type="dxa"/>
            <w:tcBorders>
              <w:top w:val="single" w:color="000000" w:sz="6" w:space="0"/>
              <w:left w:val="single" w:color="000000" w:sz="6" w:space="0"/>
              <w:bottom w:val="single" w:color="000000" w:sz="6" w:space="0"/>
              <w:right w:val="single" w:color="000000" w:sz="6" w:space="0"/>
            </w:tcBorders>
            <w:vAlign w:val="center"/>
          </w:tcPr>
          <w:p w14:paraId="35A3968C">
            <w:pPr>
              <w:spacing w:line="360" w:lineRule="exact"/>
              <w:jc w:val="left"/>
              <w:rPr>
                <w:rFonts w:ascii="Times New Roman" w:hAnsi="Times New Roman" w:cs="Times New Roman"/>
                <w:sz w:val="20"/>
                <w:szCs w:val="20"/>
              </w:rPr>
            </w:pPr>
            <w:r>
              <w:rPr>
                <w:rFonts w:ascii="Times New Roman" w:hAnsi="Times New Roman" w:cs="Times New Roman"/>
                <w:sz w:val="20"/>
                <w:szCs w:val="20"/>
              </w:rPr>
              <w:t>External interface power input positive terminal (12-24V), when there is no external power input, this pin is internal +10V.</w:t>
            </w:r>
          </w:p>
        </w:tc>
      </w:tr>
      <w:tr w14:paraId="1744F657">
        <w:tblPrEx>
          <w:tblCellMar>
            <w:top w:w="0" w:type="dxa"/>
            <w:left w:w="108" w:type="dxa"/>
            <w:bottom w:w="0" w:type="dxa"/>
            <w:right w:w="108" w:type="dxa"/>
          </w:tblCellMar>
        </w:tblPrEx>
        <w:trPr>
          <w:cantSplit/>
          <w:trHeight w:val="465" w:hRule="atLeast"/>
        </w:trPr>
        <w:tc>
          <w:tcPr>
            <w:tcW w:w="990" w:type="dxa"/>
            <w:tcBorders>
              <w:top w:val="single" w:color="000000" w:sz="6" w:space="0"/>
              <w:left w:val="single" w:color="000000" w:sz="6" w:space="0"/>
              <w:bottom w:val="single" w:color="000000" w:sz="6" w:space="0"/>
              <w:right w:val="single" w:color="000000" w:sz="6" w:space="0"/>
            </w:tcBorders>
            <w:vAlign w:val="center"/>
          </w:tcPr>
          <w:p w14:paraId="077F15E1">
            <w:pPr>
              <w:spacing w:line="360" w:lineRule="exact"/>
              <w:jc w:val="center"/>
              <w:rPr>
                <w:rFonts w:ascii="Times New Roman" w:hAnsi="Times New Roman" w:cs="Times New Roman"/>
                <w:sz w:val="20"/>
                <w:szCs w:val="20"/>
              </w:rPr>
            </w:pPr>
            <w:r>
              <w:rPr>
                <w:rFonts w:ascii="Times New Roman" w:hAnsi="Times New Roman" w:cs="Times New Roman"/>
                <w:sz w:val="20"/>
                <w:szCs w:val="20"/>
              </w:rPr>
              <w:t>21-36</w:t>
            </w:r>
          </w:p>
        </w:tc>
        <w:tc>
          <w:tcPr>
            <w:tcW w:w="7410" w:type="dxa"/>
            <w:tcBorders>
              <w:top w:val="single" w:color="000000" w:sz="6" w:space="0"/>
              <w:left w:val="single" w:color="000000" w:sz="6" w:space="0"/>
              <w:bottom w:val="single" w:color="000000" w:sz="6" w:space="0"/>
              <w:right w:val="single" w:color="000000" w:sz="6" w:space="0"/>
            </w:tcBorders>
            <w:vAlign w:val="center"/>
          </w:tcPr>
          <w:p w14:paraId="14801C7A">
            <w:pPr>
              <w:spacing w:line="360" w:lineRule="exact"/>
              <w:jc w:val="left"/>
              <w:rPr>
                <w:rFonts w:ascii="Times New Roman" w:hAnsi="Times New Roman" w:cs="Times New Roman"/>
                <w:sz w:val="20"/>
                <w:szCs w:val="20"/>
              </w:rPr>
            </w:pPr>
            <w:r>
              <w:rPr>
                <w:rFonts w:ascii="Times New Roman" w:hAnsi="Times New Roman" w:cs="Times New Roman"/>
                <w:szCs w:val="21"/>
              </w:rPr>
              <w:t>17-32 output signals of qualified (low level) or unqualified (high level) results.</w:t>
            </w:r>
          </w:p>
        </w:tc>
      </w:tr>
    </w:tbl>
    <w:p w14:paraId="6D152002">
      <w:pPr>
        <w:spacing w:before="312" w:after="312" w:line="360" w:lineRule="exact"/>
        <w:ind w:firstLine="221"/>
        <w:rPr>
          <w:rFonts w:ascii="Times New Roman" w:hAnsi="Times New Roman" w:cs="Times New Roman"/>
          <w:bCs/>
          <w:sz w:val="22"/>
        </w:rPr>
      </w:pPr>
      <w:r>
        <w:rPr>
          <w:rFonts w:ascii="Times New Roman" w:hAnsi="Times New Roman" w:cs="Times New Roman"/>
          <w:b/>
          <w:sz w:val="22"/>
        </w:rPr>
        <w:t>3, time series table</w:t>
      </w:r>
    </w:p>
    <w:p w14:paraId="07421E9C">
      <w:pPr>
        <w:spacing w:line="240" w:lineRule="atLeast"/>
        <w:ind w:left="1050" w:firstLine="0"/>
        <w:rPr>
          <w:rFonts w:ascii="Times New Roman" w:hAnsi="Times New Roman" w:cs="Times New Roman"/>
          <w:bCs/>
          <w:sz w:val="20"/>
          <w:szCs w:val="20"/>
        </w:rPr>
      </w:pP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3990975</wp:posOffset>
                </wp:positionH>
                <wp:positionV relativeFrom="paragraph">
                  <wp:posOffset>34925</wp:posOffset>
                </wp:positionV>
                <wp:extent cx="1270" cy="1270"/>
                <wp:effectExtent l="0" t="0" r="0" b="0"/>
                <wp:wrapNone/>
                <wp:docPr id="239" name="直接连接符 266"/>
                <wp:cNvGraphicFramePr/>
                <a:graphic xmlns:a="http://schemas.openxmlformats.org/drawingml/2006/main">
                  <a:graphicData uri="http://schemas.microsoft.com/office/word/2010/wordprocessingShape">
                    <wps:wsp>
                      <wps:cNvCnPr/>
                      <wps:spPr>
                        <a:xfrm flipV="1">
                          <a:off x="0" y="0"/>
                          <a:ext cx="0" cy="2377440"/>
                        </a:xfrm>
                        <a:prstGeom prst="line">
                          <a:avLst/>
                        </a:prstGeom>
                        <a:ln w="9360">
                          <a:solidFill>
                            <a:srgbClr val="000000"/>
                          </a:solidFill>
                          <a:prstDash val="sysDot"/>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6" o:spid="_x0000_s1026" o:spt="20" style="position:absolute;left:0pt;flip:y;margin-left:314.25pt;margin-top:2.75pt;height:0.1pt;width:0.1pt;z-index:251659264;mso-width-relative:page;mso-height-relative:page;" filled="f" stroked="t" coordsize="21600,21600" o:allowincell="f" o:gfxdata="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hKXaLdQAAAAHAQAADwAAAAAAAAABACAA&#10;AAAiAAAAZHJzL2Rvd25yZXYueG1sUEsBAhQAFAAAAAgAh07iQIyUg+rYAQAAkgMAAA4AAAAAAAAA&#10;AQAgAAAAIwEAAGRycy9lMm9Eb2MueG1sUEsFBgAAAAAGAAYAWQEAAG0FAAAAAA==&#10;">
                <v:fill on="f" focussize="0,0"/>
                <v:stroke weight="0.737007874015748pt" color="#000000" joinstyle="miter" dashstyle="1 1"/>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1257300</wp:posOffset>
                </wp:positionH>
                <wp:positionV relativeFrom="paragraph">
                  <wp:posOffset>109855</wp:posOffset>
                </wp:positionV>
                <wp:extent cx="635" cy="396875"/>
                <wp:effectExtent l="0" t="0" r="0" b="0"/>
                <wp:wrapNone/>
                <wp:docPr id="240" name="直接连接符 288"/>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8" o:spid="_x0000_s1026" o:spt="20" style="position:absolute;left:0pt;margin-left:99pt;margin-top:8.65pt;height:31.25pt;width:0.05pt;z-index:251659264;mso-width-relative:page;mso-height-relative:page;" filled="f" stroked="t" coordsize="21600,21600" o:allowincell="f" o:gfxdata="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GbXXsrYAAAACQEAAA8AAAAAAAAAAQAgAAAAIgAAAGRycy9kb3ducmV2Lnht&#10;bFBLAQIUABQAAAAIAIdO4kCdxMTswAEAAG0DAAAOAAAAAAAAAAEAIAAAACc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2295525</wp:posOffset>
                </wp:positionH>
                <wp:positionV relativeFrom="paragraph">
                  <wp:posOffset>43180</wp:posOffset>
                </wp:positionV>
                <wp:extent cx="1270" cy="1270"/>
                <wp:effectExtent l="0" t="0" r="0" b="0"/>
                <wp:wrapNone/>
                <wp:docPr id="241" name="直接连接符 268"/>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8" o:spid="_x0000_s1026" o:spt="20" style="position:absolute;left:0pt;flip:y;margin-left:180.75pt;margin-top:3.4pt;height:0.1pt;width:0.1pt;z-index:251659264;mso-width-relative:page;mso-height-relative:page;" filled="f" stroked="t" coordsize="21600,21600" o:allowincell="f" o:gfxdata="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dGIKw9MAAAAHAQAADwAAAAAAAAABACAAAAAiAAAAZHJzL2Rvd25yZXYu&#10;eG1sUEsBAhQAFAAAAAgAh07iQN0zvoTHAQAAdwMAAA4AAAAAAAAAAQAgAAAAIg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3095625</wp:posOffset>
                </wp:positionH>
                <wp:positionV relativeFrom="paragraph">
                  <wp:posOffset>92075</wp:posOffset>
                </wp:positionV>
                <wp:extent cx="1270" cy="1270"/>
                <wp:effectExtent l="0" t="0" r="0" b="0"/>
                <wp:wrapNone/>
                <wp:docPr id="242" name="直接连接符 272"/>
                <wp:cNvGraphicFramePr/>
                <a:graphic xmlns:a="http://schemas.openxmlformats.org/drawingml/2006/main">
                  <a:graphicData uri="http://schemas.microsoft.com/office/word/2010/wordprocessingShape">
                    <wps:wsp>
                      <wps:cNvCnPr/>
                      <wps:spPr>
                        <a:xfrm flipV="1">
                          <a:off x="0" y="0"/>
                          <a:ext cx="0" cy="2377440"/>
                        </a:xfrm>
                        <a:prstGeom prst="line">
                          <a:avLst/>
                        </a:prstGeom>
                        <a:ln w="9360">
                          <a:solidFill>
                            <a:srgbClr val="000000"/>
                          </a:solidFill>
                          <a:prstDash val="sysDot"/>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2" o:spid="_x0000_s1026" o:spt="20" style="position:absolute;left:0pt;flip:y;margin-left:243.75pt;margin-top:7.25pt;height:0.1pt;width:0.1pt;z-index:251659264;mso-width-relative:page;mso-height-relative:page;" filled="f" stroked="t" coordsize="21600,21600" o:allowincell="f" o:gfxdata="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IbwOCTWAAAACQEAAA8AAAAAAAAAAQAg&#10;AAAAIgAAAGRycy9kb3ducmV2LnhtbFBLAQIUABQAAAAIAIdO4kCjmOAz1wEAAJIDAAAOAAAAAAAA&#10;AAEAIAAAACUBAABkcnMvZTJvRG9jLnhtbFBLBQYAAAAABgAGAFkBAABuBQAAAAA=&#10;">
                <v:fill on="f" focussize="0,0"/>
                <v:stroke weight="0.737007874015748pt" color="#000000" joinstyle="miter" dashstyle="1 1"/>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3086100</wp:posOffset>
                </wp:positionH>
                <wp:positionV relativeFrom="paragraph">
                  <wp:posOffset>43180</wp:posOffset>
                </wp:positionV>
                <wp:extent cx="635" cy="396875"/>
                <wp:effectExtent l="0" t="0" r="0" b="0"/>
                <wp:wrapNone/>
                <wp:docPr id="243" name="直接连接符 235"/>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5" o:spid="_x0000_s1026" o:spt="20" style="position:absolute;left:0pt;margin-left:243pt;margin-top:3.4pt;height:31.25pt;width:0.05pt;z-index:251659264;mso-width-relative:page;mso-height-relative:page;" filled="f" stroked="t" coordsize="21600,21600" o:allowincell="f" o:gfxdata="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VJT1ItYAAAAIAQAADwAAAAAAAAABACAAAAAiAAAAZHJzL2Rvd25yZXYueG1s&#10;UEsBAhQAFAAAAAgAh07iQONva4TBAQAAbQMAAA4AAAAAAAAAAQAgAAAAJQEAAGRycy9lMm9Eb2Mu&#10;eG1sUEsFBgAAAAAGAAYAWQEAAFgFA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3200400</wp:posOffset>
                </wp:positionH>
                <wp:positionV relativeFrom="paragraph">
                  <wp:posOffset>43180</wp:posOffset>
                </wp:positionV>
                <wp:extent cx="800735" cy="635"/>
                <wp:effectExtent l="0" t="0" r="0" b="0"/>
                <wp:wrapNone/>
                <wp:docPr id="244" name="直接连接符 265"/>
                <wp:cNvGraphicFramePr/>
                <a:graphic xmlns:a="http://schemas.openxmlformats.org/drawingml/2006/main">
                  <a:graphicData uri="http://schemas.microsoft.com/office/word/2010/wordprocessingShape">
                    <wps:wsp>
                      <wps:cNvCnPr/>
                      <wps:spPr>
                        <a:xfrm>
                          <a:off x="0" y="0"/>
                          <a:ext cx="8002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5" o:spid="_x0000_s1026" o:spt="20" style="position:absolute;left:0pt;margin-left:252pt;margin-top:3.4pt;height:0.05pt;width:63.05pt;z-index:251659264;mso-width-relative:page;mso-height-relative:page;" filled="f" stroked="t" coordsize="21600,21600" o:allowincell="f" o:gfxdata="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qMUXJ9gAAAAHAQAADwAAAAAAAAABACAAAAAiAAAAZHJzL2Rvd25yZXYu&#10;eG1sUEsBAhQAFAAAAAgAh07iQC4t2pHCAQAAbQMAAA4AAAAAAAAAAQAgAAAAJw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3200400</wp:posOffset>
                </wp:positionH>
                <wp:positionV relativeFrom="paragraph">
                  <wp:posOffset>52705</wp:posOffset>
                </wp:positionV>
                <wp:extent cx="1270" cy="1270"/>
                <wp:effectExtent l="0" t="0" r="0" b="0"/>
                <wp:wrapNone/>
                <wp:docPr id="245" name="直接连接符 240"/>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0" o:spid="_x0000_s1026" o:spt="20" style="position:absolute;left:0pt;flip:y;margin-left:252pt;margin-top:4.15pt;height:0.1pt;width:0.1pt;z-index:251659264;mso-width-relative:page;mso-height-relative:page;" filled="f" stroked="t" coordsize="21600,21600" o:allowincell="f" o:gfxdata="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HgJ3ZNMAAAAHAQAADwAAAAAAAAABACAAAAAiAAAAZHJzL2Rvd25yZXYu&#10;eG1sUEsBAhQAFAAAAAgAh07iQIiCt6DHAQAAdwMAAA4AAAAAAAAAAQAgAAAAIg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4114800</wp:posOffset>
                </wp:positionH>
                <wp:positionV relativeFrom="paragraph">
                  <wp:posOffset>52705</wp:posOffset>
                </wp:positionV>
                <wp:extent cx="1270" cy="1270"/>
                <wp:effectExtent l="0" t="0" r="0" b="0"/>
                <wp:wrapNone/>
                <wp:docPr id="246" name="直接连接符 274"/>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4" o:spid="_x0000_s1026" o:spt="20" style="position:absolute;left:0pt;flip:y;margin-left:324pt;margin-top:4.15pt;height:0.1pt;width:0.1pt;z-index:251659264;mso-width-relative:page;mso-height-relative:page;" filled="f" stroked="t" coordsize="21600,21600" o:allowincell="f" o:gfxdata="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GLfMmHTAAAABwEAAA8AAAAAAAAAAQAgAAAAIgAAAGRycy9kb3ducmV2&#10;LnhtbFBLAQIUABQAAAAIAIdO4kAe53tuyAEAAHcDAAAOAAAAAAAAAAEAIAAAACI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3990975</wp:posOffset>
                </wp:positionH>
                <wp:positionV relativeFrom="paragraph">
                  <wp:posOffset>52705</wp:posOffset>
                </wp:positionV>
                <wp:extent cx="635" cy="396875"/>
                <wp:effectExtent l="0" t="0" r="0" b="0"/>
                <wp:wrapNone/>
                <wp:docPr id="247" name="直接连接符 236"/>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6" o:spid="_x0000_s1026" o:spt="20" style="position:absolute;left:0pt;margin-left:314.25pt;margin-top:4.15pt;height:31.25pt;width:0.05pt;z-index:251659264;mso-width-relative:page;mso-height-relative:page;" filled="f" stroked="t" coordsize="21600,21600" o:allowincell="f" o:gfxdata="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LUmUdDXAAAACAEAAA8AAAAAAAAAAQAgAAAAIgAAAGRycy9kb3ducmV2Lnht&#10;bFBLAQIUABQAAAAIAIdO4kCro8ijwQEAAG0DAAAOAAAAAAAAAAEAIAAAACY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4124325</wp:posOffset>
                </wp:positionH>
                <wp:positionV relativeFrom="paragraph">
                  <wp:posOffset>59690</wp:posOffset>
                </wp:positionV>
                <wp:extent cx="800735" cy="635"/>
                <wp:effectExtent l="0" t="0" r="0" b="0"/>
                <wp:wrapNone/>
                <wp:docPr id="248" name="直接连接符 251"/>
                <wp:cNvGraphicFramePr/>
                <a:graphic xmlns:a="http://schemas.openxmlformats.org/drawingml/2006/main">
                  <a:graphicData uri="http://schemas.microsoft.com/office/word/2010/wordprocessingShape">
                    <wps:wsp>
                      <wps:cNvCnPr/>
                      <wps:spPr>
                        <a:xfrm>
                          <a:off x="0" y="0"/>
                          <a:ext cx="8002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1" o:spid="_x0000_s1026" o:spt="20" style="position:absolute;left:0pt;margin-left:324.75pt;margin-top:4.7pt;height:0.05pt;width:63.05pt;z-index:251659264;mso-width-relative:page;mso-height-relative:page;" filled="f" stroked="t" coordsize="21600,21600" o:allowincell="f" o:gfxdata="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Ll3Vm3XAAAABwEAAA8AAAAAAAAAAQAgAAAAIgAAAGRycy9kb3ducmV2Lnht&#10;bFBLAQIUABQAAAAIAIdO4kD5a4TZwQEAAG0DAAAOAAAAAAAAAAEAIAAAACY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1257300</wp:posOffset>
                </wp:positionH>
                <wp:positionV relativeFrom="paragraph">
                  <wp:posOffset>82550</wp:posOffset>
                </wp:positionV>
                <wp:extent cx="1270" cy="1270"/>
                <wp:effectExtent l="0" t="0" r="0" b="0"/>
                <wp:wrapNone/>
                <wp:docPr id="249" name="直接连接符 262"/>
                <wp:cNvGraphicFramePr/>
                <a:graphic xmlns:a="http://schemas.openxmlformats.org/drawingml/2006/main">
                  <a:graphicData uri="http://schemas.microsoft.com/office/word/2010/wordprocessingShape">
                    <wps:wsp>
                      <wps:cNvCnPr/>
                      <wps:spPr>
                        <a:xfrm flipV="1">
                          <a:off x="0" y="0"/>
                          <a:ext cx="0" cy="2377440"/>
                        </a:xfrm>
                        <a:prstGeom prst="line">
                          <a:avLst/>
                        </a:prstGeom>
                        <a:ln w="9360">
                          <a:solidFill>
                            <a:srgbClr val="000000"/>
                          </a:solidFill>
                          <a:prstDash val="sysDot"/>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2" o:spid="_x0000_s1026" o:spt="20" style="position:absolute;left:0pt;flip:y;margin-left:99pt;margin-top:6.5pt;height:0.1pt;width:0.1pt;z-index:251659264;mso-width-relative:page;mso-height-relative:page;" filled="f" stroked="t" coordsize="21600,21600" o:allowincell="f" o:gfxdata="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yQUg4NQAAAAJAQAADwAAAAAAAAABACAA&#10;AAAiAAAAZHJzL2Rvd25yZXYueG1sUEsBAhQAFAAAAAgAh07iQD88Oy/YAQAAkgMAAA4AAAAAAAAA&#10;AQAgAAAAIwEAAGRycy9lMm9Eb2MueG1sUEsFBgAAAAAGAAYAWQEAAG0FAAAAAA==&#10;">
                <v:fill on="f" focussize="0,0"/>
                <v:stroke weight="0.737007874015748pt" color="#000000" joinstyle="miter" dashstyle="1 1"/>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2162175</wp:posOffset>
                </wp:positionH>
                <wp:positionV relativeFrom="paragraph">
                  <wp:posOffset>43180</wp:posOffset>
                </wp:positionV>
                <wp:extent cx="635" cy="396875"/>
                <wp:effectExtent l="0" t="0" r="0" b="0"/>
                <wp:wrapNone/>
                <wp:docPr id="250" name="直接连接符 270"/>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0" o:spid="_x0000_s1026" o:spt="20" style="position:absolute;left:0pt;margin-left:170.25pt;margin-top:3.4pt;height:31.25pt;width:0.05pt;z-index:251659264;mso-width-relative:page;mso-height-relative:page;" filled="f" stroked="t" coordsize="21600,21600" o:allowincell="f" o:gfxdata="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IVbxntcAAAAIAQAADwAAAAAAAAABACAAAAAiAAAAZHJzL2Rvd25yZXYueG1sUEsB&#10;AhQAFAAAAAgAh07iQJxSvry9AQAAbQMAAA4AAAAAAAAAAQAgAAAAJgEAAGRycy9lMm9Eb2MueG1s&#10;UEsFBgAAAAAGAAYAWQEAAFUFA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1352550</wp:posOffset>
                </wp:positionH>
                <wp:positionV relativeFrom="paragraph">
                  <wp:posOffset>52705</wp:posOffset>
                </wp:positionV>
                <wp:extent cx="800735" cy="635"/>
                <wp:effectExtent l="0" t="0" r="0" b="0"/>
                <wp:wrapNone/>
                <wp:docPr id="251" name="直接连接符 231"/>
                <wp:cNvGraphicFramePr/>
                <a:graphic xmlns:a="http://schemas.openxmlformats.org/drawingml/2006/main">
                  <a:graphicData uri="http://schemas.microsoft.com/office/word/2010/wordprocessingShape">
                    <wps:wsp>
                      <wps:cNvCnPr/>
                      <wps:spPr>
                        <a:xfrm>
                          <a:off x="0" y="0"/>
                          <a:ext cx="8002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1" o:spid="_x0000_s1026" o:spt="20" style="position:absolute;left:0pt;margin-left:106.5pt;margin-top:4.15pt;height:0.05pt;width:63.05pt;z-index:251659264;mso-width-relative:page;mso-height-relative:page;" filled="f" stroked="t" coordsize="21600,21600" o:allowincell="f" o:gfxdata="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mneR1wAAAAcBAAAPAAAAAAAAAAEAIAAAACIAAABkcnMvZG93bnJldi54&#10;bWxQSwECFAAUAAAACACHTuJA6ReEyMIBAABtAwAADgAAAAAAAAABACAAAAAm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2171700</wp:posOffset>
                </wp:positionH>
                <wp:positionV relativeFrom="paragraph">
                  <wp:posOffset>34925</wp:posOffset>
                </wp:positionV>
                <wp:extent cx="1270" cy="1270"/>
                <wp:effectExtent l="0" t="0" r="0" b="0"/>
                <wp:wrapNone/>
                <wp:docPr id="252" name="直接连接符 238"/>
                <wp:cNvGraphicFramePr/>
                <a:graphic xmlns:a="http://schemas.openxmlformats.org/drawingml/2006/main">
                  <a:graphicData uri="http://schemas.microsoft.com/office/word/2010/wordprocessingShape">
                    <wps:wsp>
                      <wps:cNvCnPr/>
                      <wps:spPr>
                        <a:xfrm flipV="1">
                          <a:off x="0" y="0"/>
                          <a:ext cx="0" cy="2377440"/>
                        </a:xfrm>
                        <a:prstGeom prst="line">
                          <a:avLst/>
                        </a:prstGeom>
                        <a:ln w="9360">
                          <a:solidFill>
                            <a:srgbClr val="000000"/>
                          </a:solidFill>
                          <a:prstDash val="sysDot"/>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8" o:spid="_x0000_s1026" o:spt="20" style="position:absolute;left:0pt;flip:y;margin-left:171pt;margin-top:2.75pt;height:0.1pt;width:0.1pt;z-index:251659264;mso-width-relative:page;mso-height-relative:page;" filled="f" stroked="t" coordsize="21600,21600" o:allowincell="f" o:gfxdata="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PUf1uHVAAAABwEAAA8AAAAAAAAAAQAg&#10;AAAAIgAAAGRycy9kb3ducmV2LnhtbFBLAQIUABQAAAAIAIdO4kATrnUY2AEAAJIDAAAOAAAAAAAA&#10;AAEAIAAAACQBAABkcnMvZTJvRG9jLnhtbFBLBQYAAAAABgAGAFkBAABuBQAAAAA=&#10;">
                <v:fill on="f" focussize="0,0"/>
                <v:stroke weight="0.737007874015748pt" color="#000000" joinstyle="miter" dashstyle="1 1"/>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1371600</wp:posOffset>
                </wp:positionH>
                <wp:positionV relativeFrom="paragraph">
                  <wp:posOffset>62230</wp:posOffset>
                </wp:positionV>
                <wp:extent cx="1270" cy="1270"/>
                <wp:effectExtent l="0" t="0" r="0" b="0"/>
                <wp:wrapNone/>
                <wp:docPr id="253" name="直接连接符 245"/>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5" o:spid="_x0000_s1026" o:spt="20" style="position:absolute;left:0pt;flip:y;margin-left:108pt;margin-top:4.9pt;height:0.1pt;width:0.1pt;z-index:251659264;mso-width-relative:page;mso-height-relative:page;" filled="f" stroked="t" coordsize="21600,21600" o:allowincell="f" o:gfxdata="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NKaNh0gAAAAgBAAAPAAAAAAAAAAEAIAAAACIAAABkcnMvZG93bnJldi54&#10;bWxQSwECFAAUAAAACACHTuJAIRAM38cBAAB3AwAADgAAAAAAAAABACAAAAAh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685800</wp:posOffset>
                </wp:positionH>
                <wp:positionV relativeFrom="paragraph">
                  <wp:posOffset>62230</wp:posOffset>
                </wp:positionV>
                <wp:extent cx="572135" cy="635"/>
                <wp:effectExtent l="0" t="0" r="0" b="0"/>
                <wp:wrapNone/>
                <wp:docPr id="254" name="直接连接符 232"/>
                <wp:cNvGraphicFramePr/>
                <a:graphic xmlns:a="http://schemas.openxmlformats.org/drawingml/2006/main">
                  <a:graphicData uri="http://schemas.microsoft.com/office/word/2010/wordprocessingShape">
                    <wps:wsp>
                      <wps:cNvCnPr/>
                      <wps:spPr>
                        <a:xfrm>
                          <a:off x="0" y="0"/>
                          <a:ext cx="5716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2" o:spid="_x0000_s1026" o:spt="20" style="position:absolute;left:0pt;margin-left:54pt;margin-top:4.9pt;height:0.05pt;width:45.05pt;z-index:251659264;mso-width-relative:page;mso-height-relative:page;" filled="f" stroked="t" coordsize="21600,21600" o:allowincell="f" o:gfxdata="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biFBONUAAAAHAQAADwAAAAAAAAABACAAAAAiAAAAZHJzL2Rvd25yZXYueG1s&#10;UEsBAhQAFAAAAAgAh07iQK8yMMnCAQAAbQMAAA4AAAAAAAAAAQAgAAAAJAEAAGRycy9lMm9Eb2Mu&#10;eG1sUEsFBgAAAAAGAAYAWQEAAFgFAAAAAA==&#10;">
                <v:fill on="f" focussize="0,0"/>
                <v:stroke weight="0.737007874015748pt" color="#000000" joinstyle="miter"/>
                <v:imagedata o:title=""/>
                <o:lock v:ext="edit" aspectratio="f"/>
              </v:line>
            </w:pict>
          </mc:Fallback>
        </mc:AlternateContent>
      </w:r>
      <w:r>
        <w:rPr>
          <w:rFonts w:ascii="Times New Roman" w:hAnsi="Times New Roman" w:cs="Times New Roman"/>
          <w:bCs/>
          <w:sz w:val="20"/>
          <w:szCs w:val="20"/>
        </w:rPr>
        <mc:AlternateContent>
          <mc:Choice Requires="wps">
            <w:drawing>
              <wp:anchor distT="4445" distB="4445" distL="119380" distR="119380" simplePos="0" relativeHeight="251659264" behindDoc="0" locked="0" layoutInCell="0" allowOverlap="1">
                <wp:simplePos x="0" y="0"/>
                <wp:positionH relativeFrom="column">
                  <wp:posOffset>2286000</wp:posOffset>
                </wp:positionH>
                <wp:positionV relativeFrom="paragraph">
                  <wp:posOffset>59690</wp:posOffset>
                </wp:positionV>
                <wp:extent cx="800735" cy="635"/>
                <wp:effectExtent l="0" t="0" r="0" b="0"/>
                <wp:wrapNone/>
                <wp:docPr id="255" name="直接连接符 261"/>
                <wp:cNvGraphicFramePr/>
                <a:graphic xmlns:a="http://schemas.openxmlformats.org/drawingml/2006/main">
                  <a:graphicData uri="http://schemas.microsoft.com/office/word/2010/wordprocessingShape">
                    <wps:wsp>
                      <wps:cNvCnPr/>
                      <wps:spPr>
                        <a:xfrm>
                          <a:off x="0" y="0"/>
                          <a:ext cx="8002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1" o:spid="_x0000_s1026" o:spt="20" style="position:absolute;left:0pt;margin-left:180pt;margin-top:4.7pt;height:0.05pt;width:63.05pt;z-index:251659264;mso-width-relative:page;mso-height-relative:page;" filled="f" stroked="t" coordsize="21600,21600" o:allowincell="f" o:gfxdata="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IV08eTXAAAABwEAAA8AAAAAAAAAAQAgAAAAIgAAAGRycy9kb3ducmV2Lnht&#10;bFBLAQIUABQAAAAIAIdO4kCw7emOwQEAAG0DAAAOAAAAAAAAAAEAIAAAACY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rPr>
        <mc:AlternateContent>
          <mc:Choice Requires="wps">
            <w:drawing>
              <wp:anchor distT="0" distB="0" distL="114935" distR="114935" simplePos="0" relativeHeight="251659264" behindDoc="0" locked="0" layoutInCell="0" allowOverlap="1">
                <wp:simplePos x="0" y="0"/>
                <wp:positionH relativeFrom="column">
                  <wp:posOffset>1119505</wp:posOffset>
                </wp:positionH>
                <wp:positionV relativeFrom="paragraph">
                  <wp:posOffset>55245</wp:posOffset>
                </wp:positionV>
                <wp:extent cx="351790" cy="306070"/>
                <wp:effectExtent l="0" t="0" r="0" b="0"/>
                <wp:wrapNone/>
                <wp:docPr id="256" name="Frame1"/>
                <wp:cNvGraphicFramePr/>
                <a:graphic xmlns:a="http://schemas.openxmlformats.org/drawingml/2006/main">
                  <a:graphicData uri="http://schemas.microsoft.com/office/word/2010/wordprocessingShape">
                    <wps:wsp>
                      <wps:cNvSpPr txBox="1"/>
                      <wps:spPr>
                        <a:xfrm>
                          <a:off x="0" y="0"/>
                          <a:ext cx="351790" cy="306070"/>
                        </a:xfrm>
                        <a:prstGeom prst="rect">
                          <a:avLst/>
                        </a:prstGeom>
                        <a:solidFill>
                          <a:srgbClr val="FFFFFF"/>
                        </a:solidFill>
                        <a:ln w="9525">
                          <a:solidFill>
                            <a:srgbClr val="FFFFFF"/>
                          </a:solidFill>
                        </a:ln>
                      </wps:spPr>
                      <wps:txbx>
                        <w:txbxContent>
                          <w:p w14:paraId="2B525E1E">
                            <w:pPr>
                              <w:rPr>
                                <w:rFonts w:ascii="Times New Roman" w:hAnsi="Times New Roman" w:cs="Times New Roman"/>
                              </w:rPr>
                            </w:pPr>
                            <w:r>
                              <w:rPr>
                                <w:rFonts w:ascii="Times New Roman" w:hAnsi="Times New Roman" w:cs="Times New Roman"/>
                              </w:rPr>
                              <w:t>T1</w:t>
                            </w:r>
                          </w:p>
                        </w:txbxContent>
                      </wps:txbx>
                      <wps:bodyPr lIns="91440" tIns="45720" rIns="91440" bIns="45720" anchor="t">
                        <a:noAutofit/>
                      </wps:bodyPr>
                    </wps:wsp>
                  </a:graphicData>
                </a:graphic>
              </wp:anchor>
            </w:drawing>
          </mc:Choice>
          <mc:Fallback>
            <w:pict>
              <v:shape id="Frame1" o:spid="_x0000_s1026" o:spt="202" type="#_x0000_t202" style="position:absolute;left:0pt;margin-left:88.15pt;margin-top:4.35pt;height:24.1pt;width:27.7pt;z-index:251659264;mso-width-relative:page;mso-height-relative:page;" fillcolor="#FFFFFF" filled="t" stroked="t" coordsize="21600,21600" o:allowincell="f" o:gfxdata="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DCi5VXXAAAACAEAAA8AAAAA&#10;AAAAAQAgAAAAIgAAAGRycy9kb3ducmV2LnhtbFBLAQIUABQAAAAIAIdO4kByNn8D3AEAAPIDAAAO&#10;AAAAAAAAAAEAIAAAACYBAABkcnMvZTJvRG9jLnhtbFBLBQYAAAAABgAGAFkBAAB0BQAAAAA=&#10;">
                <v:fill on="t" focussize="0,0"/>
                <v:stroke color="#FFFFFF" joinstyle="round"/>
                <v:imagedata o:title=""/>
                <o:lock v:ext="edit" aspectratio="f"/>
                <v:textbox>
                  <w:txbxContent>
                    <w:p w14:paraId="2B525E1E">
                      <w:pPr>
                        <w:rPr>
                          <w:rFonts w:ascii="Times New Roman" w:hAnsi="Times New Roman" w:cs="Times New Roman"/>
                        </w:rPr>
                      </w:pPr>
                      <w:r>
                        <w:rPr>
                          <w:rFonts w:ascii="Times New Roman" w:hAnsi="Times New Roman" w:cs="Times New Roman"/>
                        </w:rPr>
                        <w:t>T1</w:t>
                      </w:r>
                    </w:p>
                  </w:txbxContent>
                </v:textbox>
              </v:shape>
            </w:pict>
          </mc:Fallback>
        </mc:AlternateContent>
      </w:r>
    </w:p>
    <w:p w14:paraId="6260D96E">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1381125</wp:posOffset>
                </wp:positionH>
                <wp:positionV relativeFrom="paragraph">
                  <wp:posOffset>116840</wp:posOffset>
                </wp:positionV>
                <wp:extent cx="229235" cy="1270"/>
                <wp:effectExtent l="0" t="0" r="0" b="0"/>
                <wp:wrapNone/>
                <wp:docPr id="257" name="直接连接符 256"/>
                <wp:cNvGraphicFramePr/>
                <a:graphic xmlns:a="http://schemas.openxmlformats.org/drawingml/2006/main">
                  <a:graphicData uri="http://schemas.microsoft.com/office/word/2010/wordprocessingShape">
                    <wps:wsp>
                      <wps:cNvCnPr/>
                      <wps:spPr>
                        <a:xfrm flipH="1">
                          <a:off x="0" y="0"/>
                          <a:ext cx="228600" cy="0"/>
                        </a:xfrm>
                        <a:prstGeom prst="line">
                          <a:avLst/>
                        </a:prstGeom>
                        <a:ln w="9360">
                          <a:solidFill>
                            <a:srgbClr val="000000"/>
                          </a:solidFill>
                          <a:miter/>
                          <a:tailEnd type="triangle" w="med" len="med"/>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6" o:spid="_x0000_s1026" o:spt="20" style="position:absolute;left:0pt;flip:x;margin-left:108.75pt;margin-top:9.2pt;height:0.1pt;width:18.05pt;z-index:251659264;mso-width-relative:page;mso-height-relative:page;" filled="f" stroked="t" coordsize="21600,21600" o:allowincell="f" o:gfxdata="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RD2cG2AAA&#10;AAkBAAAPAAAAAAAAAAEAIAAAACIAAABkcnMvZG93bnJldi54bWxQSwECFAAUAAAACACHTuJAKOJ+&#10;cOUBAAClAwAADgAAAAAAAAABACAAAAAnAQAAZHJzL2Uyb0RvYy54bWxQSwUGAAAAAAYABgBZAQAA&#10;fgUAAAAA&#10;">
                <v:fill on="f" focussize="0,0"/>
                <v:stroke weight="0.737007874015748pt" color="#000000" joinstyle="miter" endarrow="block"/>
                <v:imagedata o:title=""/>
                <o:lock v:ext="edit" aspectratio="f"/>
              </v:line>
            </w:pict>
          </mc:Fallback>
        </mc:AlternateContent>
      </w:r>
      <w:r>
        <w:rPr>
          <w:rFonts w:ascii="Times New Roman" w:hAnsi="Times New Roman" w:cs="Times New Roman"/>
        </w:rPr>
        <mc:AlternateContent>
          <mc:Choice Requires="wps">
            <w:drawing>
              <wp:anchor distT="0" distB="0" distL="114935" distR="114935" simplePos="0" relativeHeight="251659264" behindDoc="0" locked="0" layoutInCell="0" allowOverlap="1">
                <wp:simplePos x="0" y="0"/>
                <wp:positionH relativeFrom="column">
                  <wp:posOffset>528955</wp:posOffset>
                </wp:positionH>
                <wp:positionV relativeFrom="paragraph">
                  <wp:posOffset>24765</wp:posOffset>
                </wp:positionV>
                <wp:extent cx="542290" cy="349250"/>
                <wp:effectExtent l="0" t="0" r="0" b="0"/>
                <wp:wrapNone/>
                <wp:docPr id="258" name="Frame2"/>
                <wp:cNvGraphicFramePr/>
                <a:graphic xmlns:a="http://schemas.openxmlformats.org/drawingml/2006/main">
                  <a:graphicData uri="http://schemas.microsoft.com/office/word/2010/wordprocessingShape">
                    <wps:wsp>
                      <wps:cNvSpPr txBox="1"/>
                      <wps:spPr>
                        <a:xfrm>
                          <a:off x="0" y="0"/>
                          <a:ext cx="542290" cy="349250"/>
                        </a:xfrm>
                        <a:prstGeom prst="rect">
                          <a:avLst/>
                        </a:prstGeom>
                        <a:solidFill>
                          <a:srgbClr val="FFFFFF"/>
                        </a:solidFill>
                        <a:ln w="9525">
                          <a:solidFill>
                            <a:srgbClr val="FFFFFF"/>
                          </a:solidFill>
                        </a:ln>
                      </wps:spPr>
                      <wps:txbx>
                        <w:txbxContent>
                          <w:p w14:paraId="68E7E5DC">
                            <w:pPr>
                              <w:pStyle w:val="97"/>
                              <w:spacing w:line="240" w:lineRule="atLeast"/>
                              <w:rPr>
                                <w:rFonts w:ascii="Times New Roman" w:hAnsi="Times New Roman" w:cs="Times New Roman"/>
                                <w:sz w:val="24"/>
                              </w:rPr>
                            </w:pPr>
                            <w:r>
                              <w:rPr>
                                <w:rFonts w:ascii="Times New Roman" w:hAnsi="Times New Roman" w:cs="Times New Roman"/>
                                <w:sz w:val="22"/>
                                <w:szCs w:val="22"/>
                              </w:rPr>
                              <w:t>START</w:t>
                            </w:r>
                          </w:p>
                        </w:txbxContent>
                      </wps:txbx>
                      <wps:bodyPr lIns="91440" tIns="45720" rIns="91440" bIns="45720" anchor="t">
                        <a:noAutofit/>
                      </wps:bodyPr>
                    </wps:wsp>
                  </a:graphicData>
                </a:graphic>
              </wp:anchor>
            </w:drawing>
          </mc:Choice>
          <mc:Fallback>
            <w:pict>
              <v:shape id="Frame2" o:spid="_x0000_s1026" o:spt="202" type="#_x0000_t202" style="position:absolute;left:0pt;margin-left:41.65pt;margin-top:1.95pt;height:27.5pt;width:42.7pt;z-index:251659264;mso-width-relative:page;mso-height-relative:page;" fillcolor="#FFFFFF" filled="t" stroked="t" coordsize="21600,21600" o:allowincell="f" o:gfxdata="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UrXjW1gAAAAcBAAAPAAAAAAAA&#10;AAEAIAAAACIAAABkcnMvZG93bnJldi54bWxQSwECFAAUAAAACACHTuJAJ9JJt9sBAADyAwAADgAA&#10;AAAAAAABACAAAAAlAQAAZHJzL2Uyb0RvYy54bWxQSwUGAAAAAAYABgBZAQAAcgUAAAAA&#10;">
                <v:fill on="t" focussize="0,0"/>
                <v:stroke color="#FFFFFF" joinstyle="round"/>
                <v:imagedata o:title=""/>
                <o:lock v:ext="edit" aspectratio="f"/>
                <v:textbox>
                  <w:txbxContent>
                    <w:p w14:paraId="68E7E5DC">
                      <w:pPr>
                        <w:pStyle w:val="97"/>
                        <w:spacing w:line="240" w:lineRule="atLeast"/>
                        <w:rPr>
                          <w:rFonts w:ascii="Times New Roman" w:hAnsi="Times New Roman" w:cs="Times New Roman"/>
                          <w:sz w:val="24"/>
                        </w:rPr>
                      </w:pPr>
                      <w:r>
                        <w:rPr>
                          <w:rFonts w:ascii="Times New Roman" w:hAnsi="Times New Roman" w:cs="Times New Roman"/>
                          <w:sz w:val="22"/>
                          <w:szCs w:val="22"/>
                        </w:rPr>
                        <w:t>START</w:t>
                      </w:r>
                    </w:p>
                  </w:txbxContent>
                </v:textbox>
              </v:shape>
            </w:pict>
          </mc:Fallback>
        </mc:AlternateContent>
      </w:r>
    </w:p>
    <w:p w14:paraId="47883233">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2181225</wp:posOffset>
                </wp:positionH>
                <wp:positionV relativeFrom="paragraph">
                  <wp:posOffset>88265</wp:posOffset>
                </wp:positionV>
                <wp:extent cx="114935" cy="635"/>
                <wp:effectExtent l="0" t="0" r="0" b="0"/>
                <wp:wrapNone/>
                <wp:docPr id="259" name="直接连接符 234"/>
                <wp:cNvGraphicFramePr/>
                <a:graphic xmlns:a="http://schemas.openxmlformats.org/drawingml/2006/main">
                  <a:graphicData uri="http://schemas.microsoft.com/office/word/2010/wordprocessingShape">
                    <wps:wsp>
                      <wps:cNvCnPr/>
                      <wps:spPr>
                        <a:xfrm>
                          <a:off x="0" y="0"/>
                          <a:ext cx="1144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4" o:spid="_x0000_s1026" o:spt="20" style="position:absolute;left:0pt;margin-left:171.75pt;margin-top:6.95pt;height:0.05pt;width:9.05pt;z-index:251659264;mso-width-relative:page;mso-height-relative:page;" filled="f" stroked="t" coordsize="21600,21600" o:allowincell="f" o:gfxdata="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YGyP22QAAAAkBAAAPAAAAAAAAAAEAIAAAACIAAABkcnMvZG93bnJl&#10;di54bWxQSwECFAAUAAAACACHTuJAOum8ScMBAABtAwAADgAAAAAAAAABACAAAAAoAQAAZHJzL2Uy&#10;b0RvYy54bWxQSwUGAAAAAAYABgBZAQAAXQ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1257300</wp:posOffset>
                </wp:positionH>
                <wp:positionV relativeFrom="paragraph">
                  <wp:posOffset>126365</wp:posOffset>
                </wp:positionV>
                <wp:extent cx="114935" cy="635"/>
                <wp:effectExtent l="0" t="0" r="0" b="0"/>
                <wp:wrapNone/>
                <wp:docPr id="260" name="直接连接符 250"/>
                <wp:cNvGraphicFramePr/>
                <a:graphic xmlns:a="http://schemas.openxmlformats.org/drawingml/2006/main">
                  <a:graphicData uri="http://schemas.microsoft.com/office/word/2010/wordprocessingShape">
                    <wps:wsp>
                      <wps:cNvCnPr/>
                      <wps:spPr>
                        <a:xfrm>
                          <a:off x="0" y="0"/>
                          <a:ext cx="1144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0" o:spid="_x0000_s1026" o:spt="20" style="position:absolute;left:0pt;margin-left:99pt;margin-top:9.95pt;height:0.05pt;width:9.05pt;z-index:251659264;mso-width-relative:page;mso-height-relative:page;" filled="f" stroked="t" coordsize="21600,21600" o:allowincell="f" o:gfxdata="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VrWr3WAAAACQEAAA8AAAAAAAAAAQAgAAAAIgAAAGRycy9kb3ducmV2LnhtbFBL&#10;AQIUABQAAAAIAIdO4kA+xmjvvwEAAG0DAAAOAAAAAAAAAAEAIAAAACUBAABkcnMvZTJvRG9jLnht&#10;bFBLBQYAAAAABgAGAFkBAABW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3086100</wp:posOffset>
                </wp:positionH>
                <wp:positionV relativeFrom="paragraph">
                  <wp:posOffset>97790</wp:posOffset>
                </wp:positionV>
                <wp:extent cx="114935" cy="635"/>
                <wp:effectExtent l="0" t="0" r="0" b="0"/>
                <wp:wrapNone/>
                <wp:docPr id="261" name="直接连接符 278"/>
                <wp:cNvGraphicFramePr/>
                <a:graphic xmlns:a="http://schemas.openxmlformats.org/drawingml/2006/main">
                  <a:graphicData uri="http://schemas.microsoft.com/office/word/2010/wordprocessingShape">
                    <wps:wsp>
                      <wps:cNvCnPr/>
                      <wps:spPr>
                        <a:xfrm>
                          <a:off x="0" y="0"/>
                          <a:ext cx="1144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8" o:spid="_x0000_s1026" o:spt="20" style="position:absolute;left:0pt;margin-left:243pt;margin-top:7.7pt;height:0.05pt;width:9.05pt;z-index:251659264;mso-width-relative:page;mso-height-relative:page;" filled="f" stroked="t" coordsize="21600,21600" o:allowincell="f" o:gfxdata="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27ypi2AAAAAkBAAAPAAAAAAAAAAEAIAAAACIAAABkcnMvZG93bnJldi54&#10;bWxQSwECFAAUAAAACACHTuJAiqwA7MEBAABtAwAADgAAAAAAAAABACAAAAAn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4000500</wp:posOffset>
                </wp:positionH>
                <wp:positionV relativeFrom="paragraph">
                  <wp:posOffset>635</wp:posOffset>
                </wp:positionV>
                <wp:extent cx="114935" cy="635"/>
                <wp:effectExtent l="0" t="0" r="0" b="0"/>
                <wp:wrapNone/>
                <wp:docPr id="262" name="直接连接符 242"/>
                <wp:cNvGraphicFramePr/>
                <a:graphic xmlns:a="http://schemas.openxmlformats.org/drawingml/2006/main">
                  <a:graphicData uri="http://schemas.microsoft.com/office/word/2010/wordprocessingShape">
                    <wps:wsp>
                      <wps:cNvCnPr/>
                      <wps:spPr>
                        <a:xfrm>
                          <a:off x="0" y="0"/>
                          <a:ext cx="1144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2" o:spid="_x0000_s1026" o:spt="20" style="position:absolute;left:0pt;margin-left:315pt;margin-top:0.05pt;height:0.05pt;width:9.05pt;z-index:251659264;mso-width-relative:page;mso-height-relative:page;" filled="f" stroked="t" coordsize="21600,21600" o:allowincell="f" o:gfxdata="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HLp4P1QAAAAUBAAAPAAAAAAAAAAEAIAAAACIAAABkcnMvZG93bnJldi54bWxQ&#10;SwECFAAUAAAACACHTuJAzg1AqcEBAABtAwAADgAAAAAAAAABACAAAAAkAQAAZHJzL2Uyb0RvYy54&#10;bWxQSwUGAAAAAAYABgBZAQAAVw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1028700</wp:posOffset>
                </wp:positionH>
                <wp:positionV relativeFrom="paragraph">
                  <wp:posOffset>-1270</wp:posOffset>
                </wp:positionV>
                <wp:extent cx="229235" cy="635"/>
                <wp:effectExtent l="0" t="0" r="0" b="0"/>
                <wp:wrapNone/>
                <wp:docPr id="263" name="直接连接符 283"/>
                <wp:cNvGraphicFramePr/>
                <a:graphic xmlns:a="http://schemas.openxmlformats.org/drawingml/2006/main">
                  <a:graphicData uri="http://schemas.microsoft.com/office/word/2010/wordprocessingShape">
                    <wps:wsp>
                      <wps:cNvCnPr/>
                      <wps:spPr>
                        <a:xfrm>
                          <a:off x="0" y="0"/>
                          <a:ext cx="228600" cy="0"/>
                        </a:xfrm>
                        <a:prstGeom prst="line">
                          <a:avLst/>
                        </a:prstGeom>
                        <a:ln w="9360">
                          <a:solidFill>
                            <a:srgbClr val="000000"/>
                          </a:solidFill>
                          <a:miter/>
                          <a:tailEnd type="triangle" w="med" len="med"/>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3" o:spid="_x0000_s1026" o:spt="20" style="position:absolute;left:0pt;margin-left:81pt;margin-top:-0.1pt;height:0.05pt;width:18.05pt;z-index:251659264;mso-width-relative:page;mso-height-relative:page;" filled="f" stroked="t" coordsize="21600,21600" o:allowincell="f" o:gfxdata="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5pM7GNMAAAAHAQAADwAAAAAAAAAB&#10;ACAAAAAiAAAAZHJzL2Rvd25yZXYueG1sUEsBAhQAFAAAAAgAh07iQH24/D7cAQAAmwMAAA4AAAAA&#10;AAAAAQAgAAAAIgEAAGRycy9lMm9Eb2MueG1sUEsFBgAAAAAGAAYAWQEAAHAFAAAAAA==&#10;">
                <v:fill on="f" focussize="0,0"/>
                <v:stroke weight="0.737007874015748pt" color="#000000" joinstyle="miter" endarrow="block"/>
                <v:imagedata o:title=""/>
                <o:lock v:ext="edit" aspectratio="f"/>
              </v:line>
            </w:pict>
          </mc:Fallback>
        </mc:AlternateContent>
      </w:r>
    </w:p>
    <w:p w14:paraId="300FE993">
      <w:pPr>
        <w:spacing w:line="240" w:lineRule="atLeast"/>
        <w:ind w:left="1050" w:firstLine="0"/>
        <w:rPr>
          <w:rFonts w:ascii="Times New Roman" w:hAnsi="Times New Roman" w:cs="Times New Roman"/>
          <w:sz w:val="20"/>
          <w:szCs w:val="20"/>
        </w:rPr>
      </w:pPr>
    </w:p>
    <w:p w14:paraId="5C06AD63">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1714500</wp:posOffset>
                </wp:positionH>
                <wp:positionV relativeFrom="paragraph">
                  <wp:posOffset>118110</wp:posOffset>
                </wp:positionV>
                <wp:extent cx="1270" cy="1270"/>
                <wp:effectExtent l="0" t="0" r="0" b="0"/>
                <wp:wrapNone/>
                <wp:docPr id="264" name="直接连接符 289"/>
                <wp:cNvGraphicFramePr/>
                <a:graphic xmlns:a="http://schemas.openxmlformats.org/drawingml/2006/main">
                  <a:graphicData uri="http://schemas.microsoft.com/office/word/2010/wordprocessingShape">
                    <wps:wsp>
                      <wps:cNvCnPr/>
                      <wps:spPr>
                        <a:xfrm flipV="1">
                          <a:off x="0" y="0"/>
                          <a:ext cx="0" cy="9900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9" o:spid="_x0000_s1026" o:spt="20" style="position:absolute;left:0pt;flip:y;margin-left:135pt;margin-top:9.3pt;height:0.1pt;width:0.1pt;z-index:251659264;mso-width-relative:page;mso-height-relative:page;" filled="f" stroked="t" coordsize="21600,21600" o:allowincell="f" o:gfxdata="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v6vkO1AAAAAkBAAAPAAAAAAAAAAEAIAAAACIAAABkcnMvZG93bnJl&#10;di54bWxQSwECFAAUAAAACACHTuJAOKH/58gBAAB2AwAADgAAAAAAAAABACAAAAAjAQAAZHJzL2Uy&#10;b0RvYy54bWxQSwUGAAAAAAYABgBZAQAAXQ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685800</wp:posOffset>
                </wp:positionH>
                <wp:positionV relativeFrom="paragraph">
                  <wp:posOffset>118110</wp:posOffset>
                </wp:positionV>
                <wp:extent cx="1029335" cy="635"/>
                <wp:effectExtent l="0" t="0" r="0" b="0"/>
                <wp:wrapNone/>
                <wp:docPr id="265" name="直接连接符 287"/>
                <wp:cNvGraphicFramePr/>
                <a:graphic xmlns:a="http://schemas.openxmlformats.org/drawingml/2006/main">
                  <a:graphicData uri="http://schemas.microsoft.com/office/word/2010/wordprocessingShape">
                    <wps:wsp>
                      <wps:cNvCnPr/>
                      <wps:spPr>
                        <a:xfrm>
                          <a:off x="0" y="0"/>
                          <a:ext cx="10288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7" o:spid="_x0000_s1026" o:spt="20" style="position:absolute;left:0pt;margin-left:54pt;margin-top:9.3pt;height:0.05pt;width:81.05pt;z-index:251659264;mso-width-relative:page;mso-height-relative:page;" filled="f" stroked="t" coordsize="21600,21600" o:allowincell="f" o:gfxdata="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yaT7HtcAAAAJAQAADwAAAAAAAAABACAAAAAiAAAAZHJzL2Rvd25yZXYu&#10;eG1sUEsBAhQAFAAAAAgAh07iQN7uVOfDAQAAbgMAAA4AAAAAAAAAAQAgAAAAJg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4572000</wp:posOffset>
                </wp:positionH>
                <wp:positionV relativeFrom="paragraph">
                  <wp:posOffset>118110</wp:posOffset>
                </wp:positionV>
                <wp:extent cx="635" cy="396875"/>
                <wp:effectExtent l="0" t="0" r="0" b="0"/>
                <wp:wrapNone/>
                <wp:docPr id="266" name="直接连接符 286"/>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6" o:spid="_x0000_s1026" o:spt="20" style="position:absolute;left:0pt;margin-left:360pt;margin-top:9.3pt;height:31.25pt;width:0.05pt;z-index:251659264;mso-width-relative:page;mso-height-relative:page;" filled="f" stroked="t" coordsize="21600,21600" o:allowincell="f" o:gfxdata="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VHK3fVAAAACQEAAA8AAAAAAAAAAQAgAAAAIgAAAGRycy9kb3ducmV2LnhtbFBL&#10;AQIUABQAAAAIAIdO4kCBKkGSwAEAAG0DAAAOAAAAAAAAAAEAIAAAACQBAABkcnMvZTJvRG9jLnht&#10;bFBLBQYAAAAABgAGAFkBAABW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4000500</wp:posOffset>
                </wp:positionH>
                <wp:positionV relativeFrom="paragraph">
                  <wp:posOffset>118110</wp:posOffset>
                </wp:positionV>
                <wp:extent cx="572135" cy="635"/>
                <wp:effectExtent l="0" t="0" r="0" b="0"/>
                <wp:wrapNone/>
                <wp:docPr id="267" name="直接连接符 271"/>
                <wp:cNvGraphicFramePr/>
                <a:graphic xmlns:a="http://schemas.openxmlformats.org/drawingml/2006/main">
                  <a:graphicData uri="http://schemas.microsoft.com/office/word/2010/wordprocessingShape">
                    <wps:wsp>
                      <wps:cNvCnPr/>
                      <wps:spPr>
                        <a:xfrm>
                          <a:off x="0" y="0"/>
                          <a:ext cx="5716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1" o:spid="_x0000_s1026" o:spt="20" style="position:absolute;left:0pt;margin-left:315pt;margin-top:9.3pt;height:0.05pt;width:45.05pt;z-index:251659264;mso-width-relative:page;mso-height-relative:page;" filled="f" stroked="t" coordsize="21600,21600" o:allowincell="f" o:gfxdata="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fLvTvtgAAAAJAQAADwAAAAAAAAABACAAAAAiAAAAZHJzL2Rvd25yZXYu&#10;eG1sUEsBAhQAFAAAAAgAh07iQGtKYczCAQAAbQMAAA4AAAAAAAAAAQAgAAAAJw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4000500</wp:posOffset>
                </wp:positionH>
                <wp:positionV relativeFrom="paragraph">
                  <wp:posOffset>118110</wp:posOffset>
                </wp:positionV>
                <wp:extent cx="1270" cy="1270"/>
                <wp:effectExtent l="0" t="0" r="0" b="0"/>
                <wp:wrapNone/>
                <wp:docPr id="268" name="直接连接符 267"/>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7" o:spid="_x0000_s1026" o:spt="20" style="position:absolute;left:0pt;flip:y;margin-left:315pt;margin-top:9.3pt;height:0.1pt;width:0.1pt;z-index:251659264;mso-width-relative:page;mso-height-relative:page;" filled="f" stroked="t" coordsize="21600,21600" o:allowincell="f" o:gfxdata="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IZH1vLUAAAACQEAAA8AAAAAAAAAAQAgAAAAIgAAAGRycy9kb3ducmV2&#10;LnhtbFBLAQIUABQAAAAIAIdO4kCFbEmXxwEAAHcDAAAOAAAAAAAAAAEAIAAAACM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3543300</wp:posOffset>
                </wp:positionH>
                <wp:positionV relativeFrom="paragraph">
                  <wp:posOffset>635</wp:posOffset>
                </wp:positionV>
                <wp:extent cx="635" cy="396875"/>
                <wp:effectExtent l="0" t="0" r="0" b="0"/>
                <wp:wrapNone/>
                <wp:docPr id="269" name="直接连接符 293"/>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93" o:spid="_x0000_s1026" o:spt="20" style="position:absolute;left:0pt;margin-left:279pt;margin-top:0.05pt;height:31.25pt;width:0.05pt;z-index:251659264;mso-width-relative:page;mso-height-relative:page;" filled="f" stroked="t" coordsize="21600,21600" o:allowincell="f" o:gfxdata="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MAwcfNUAAAAHAQAADwAAAAAAAAABACAAAAAiAAAAZHJzL2Rvd25yZXYueG1sUEsB&#10;AhQAFAAAAAgAh07iQKJ3hTe/AQAAbQMAAA4AAAAAAAAAAQAgAAAAJAEAAGRycy9lMm9Eb2MueG1s&#10;UEsFBgAAAAAGAAYAWQEAAFUFA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3086100</wp:posOffset>
                </wp:positionH>
                <wp:positionV relativeFrom="paragraph">
                  <wp:posOffset>118110</wp:posOffset>
                </wp:positionV>
                <wp:extent cx="457835" cy="635"/>
                <wp:effectExtent l="0" t="0" r="0" b="0"/>
                <wp:wrapNone/>
                <wp:docPr id="270" name="直接连接符 285"/>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5" o:spid="_x0000_s1026" o:spt="20" style="position:absolute;left:0pt;margin-left:243pt;margin-top:9.3pt;height:0.05pt;width:36.05pt;z-index:251659264;mso-width-relative:page;mso-height-relative:page;" filled="f" stroked="t" coordsize="21600,21600" o:allowincell="f" o:gfxdata="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dgtLXNgAAAAJAQAADwAAAAAAAAABACAAAAAiAAAAZHJzL2Rvd25yZXYu&#10;eG1sUEsBAhQAFAAAAAgAh07iQCBlWlvCAQAAbQMAAA4AAAAAAAAAAQAgAAAAJw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3086100</wp:posOffset>
                </wp:positionH>
                <wp:positionV relativeFrom="paragraph">
                  <wp:posOffset>118110</wp:posOffset>
                </wp:positionV>
                <wp:extent cx="1270" cy="1270"/>
                <wp:effectExtent l="0" t="0" r="0" b="0"/>
                <wp:wrapNone/>
                <wp:docPr id="271" name="直接连接符 284"/>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4" o:spid="_x0000_s1026" o:spt="20" style="position:absolute;left:0pt;flip:y;margin-left:243pt;margin-top:9.3pt;height:0.1pt;width:0.1pt;z-index:251659264;mso-width-relative:page;mso-height-relative:page;" filled="f" stroked="t" coordsize="21600,21600" o:allowincell="f" o:gfxdata="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Fm27+HUAAAACQEAAA8AAAAAAAAAAQAgAAAAIgAAAGRycy9kb3ducmV2&#10;LnhtbFBLAQIUABQAAAAIAIdO4kDT4l9fxwEAAHcDAAAOAAAAAAAAAAEAIAAAACM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2628900</wp:posOffset>
                </wp:positionH>
                <wp:positionV relativeFrom="paragraph">
                  <wp:posOffset>118110</wp:posOffset>
                </wp:positionV>
                <wp:extent cx="635" cy="396875"/>
                <wp:effectExtent l="0" t="0" r="0" b="0"/>
                <wp:wrapNone/>
                <wp:docPr id="272" name="直接连接符 241"/>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1" o:spid="_x0000_s1026" o:spt="20" style="position:absolute;left:0pt;margin-left:207pt;margin-top:9.3pt;height:31.25pt;width:0.05pt;z-index:251659264;mso-width-relative:page;mso-height-relative:page;" filled="f" stroked="t" coordsize="21600,21600" o:allowincell="f" o:gfxdata="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GznT0jYAAAACQEAAA8AAAAAAAAAAQAgAAAAIgAAAGRycy9kb3ducmV2Lnht&#10;bFBLAQIUABQAAAAIAIdO4kDQkbDmwAEAAG0DAAAOAAAAAAAAAAEAIAAAACc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2171700</wp:posOffset>
                </wp:positionH>
                <wp:positionV relativeFrom="paragraph">
                  <wp:posOffset>118110</wp:posOffset>
                </wp:positionV>
                <wp:extent cx="457835" cy="635"/>
                <wp:effectExtent l="0" t="0" r="0" b="0"/>
                <wp:wrapNone/>
                <wp:docPr id="273" name="直接连接符 260"/>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0" o:spid="_x0000_s1026" o:spt="20" style="position:absolute;left:0pt;margin-left:171pt;margin-top:9.3pt;height:0.05pt;width:36.05pt;z-index:251659264;mso-width-relative:page;mso-height-relative:page;" filled="f" stroked="t" coordsize="21600,21600" o:allowincell="f" o:gfxdata="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K2zEXbYAAAACQEAAA8AAAAAAAAAAQAgAAAAIgAAAGRycy9kb3ducmV2Lnht&#10;bFBLAQIUABQAAAAIAIdO4kDoNig0wAEAAG0DAAAOAAAAAAAAAAEAIAAAACc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2171700</wp:posOffset>
                </wp:positionH>
                <wp:positionV relativeFrom="paragraph">
                  <wp:posOffset>118110</wp:posOffset>
                </wp:positionV>
                <wp:extent cx="635" cy="396875"/>
                <wp:effectExtent l="0" t="0" r="0" b="0"/>
                <wp:wrapNone/>
                <wp:docPr id="274" name="直接连接符 246"/>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6" o:spid="_x0000_s1026" o:spt="20" style="position:absolute;left:0pt;margin-left:171pt;margin-top:9.3pt;height:31.25pt;width:0.05pt;z-index:251659264;mso-width-relative:page;mso-height-relative:page;" filled="f" stroked="t" coordsize="21600,21600" o:allowincell="f" o:gfxdata="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CHDri3YAAAACQEAAA8AAAAAAAAAAQAgAAAAIgAAAGRycy9kb3ducmV2Lnht&#10;bFBLAQIUABQAAAAIAIdO4kDP33MMwAEAAG0DAAAOAAAAAAAAAAEAIAAAACc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rPr>
        <mc:AlternateContent>
          <mc:Choice Requires="wps">
            <w:drawing>
              <wp:anchor distT="0" distB="0" distL="114935" distR="114935" simplePos="0" relativeHeight="251659264" behindDoc="0" locked="0" layoutInCell="0" allowOverlap="1">
                <wp:simplePos x="0" y="0"/>
                <wp:positionH relativeFrom="column">
                  <wp:posOffset>567055</wp:posOffset>
                </wp:positionH>
                <wp:positionV relativeFrom="paragraph">
                  <wp:posOffset>74295</wp:posOffset>
                </wp:positionV>
                <wp:extent cx="669925" cy="318770"/>
                <wp:effectExtent l="0" t="0" r="0" b="0"/>
                <wp:wrapNone/>
                <wp:docPr id="275" name="Frame3"/>
                <wp:cNvGraphicFramePr/>
                <a:graphic xmlns:a="http://schemas.openxmlformats.org/drawingml/2006/main">
                  <a:graphicData uri="http://schemas.microsoft.com/office/word/2010/wordprocessingShape">
                    <wps:wsp>
                      <wps:cNvSpPr txBox="1"/>
                      <wps:spPr>
                        <a:xfrm>
                          <a:off x="0" y="0"/>
                          <a:ext cx="669925" cy="318770"/>
                        </a:xfrm>
                        <a:prstGeom prst="rect">
                          <a:avLst/>
                        </a:prstGeom>
                        <a:solidFill>
                          <a:srgbClr val="FFFFFF"/>
                        </a:solidFill>
                        <a:ln w="9525">
                          <a:solidFill>
                            <a:srgbClr val="FFFFFF"/>
                          </a:solidFill>
                        </a:ln>
                      </wps:spPr>
                      <wps:txbx>
                        <w:txbxContent>
                          <w:p w14:paraId="30DBED2C">
                            <w:pPr>
                              <w:rPr>
                                <w:rFonts w:ascii="Times New Roman" w:hAnsi="Times New Roman" w:cs="Times New Roman"/>
                              </w:rPr>
                            </w:pPr>
                            <w:r>
                              <w:rPr>
                                <w:rFonts w:ascii="Times New Roman" w:hAnsi="Times New Roman" w:cs="Times New Roman"/>
                              </w:rPr>
                              <w:t>EOM</w:t>
                            </w:r>
                          </w:p>
                        </w:txbxContent>
                      </wps:txbx>
                      <wps:bodyPr lIns="91440" tIns="45720" rIns="91440" bIns="45720" anchor="t">
                        <a:noAutofit/>
                      </wps:bodyPr>
                    </wps:wsp>
                  </a:graphicData>
                </a:graphic>
              </wp:anchor>
            </w:drawing>
          </mc:Choice>
          <mc:Fallback>
            <w:pict>
              <v:shape id="Frame3" o:spid="_x0000_s1026" o:spt="202" type="#_x0000_t202" style="position:absolute;left:0pt;margin-left:44.65pt;margin-top:5.85pt;height:25.1pt;width:52.75pt;z-index:251659264;mso-width-relative:page;mso-height-relative:page;" fillcolor="#FFFFFF" filled="t" stroked="t" coordsize="21600,21600" o:allowincell="f" o:gfxdata="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Hz1cabXAAAACAEAAA8AAAAAAAAA&#10;AQAgAAAAIgAAAGRycy9kb3ducmV2LnhtbFBLAQIUABQAAAAIAIdO4kBAY9Uz2QEAAPIDAAAOAAAA&#10;AAAAAAEAIAAAACYBAABkcnMvZTJvRG9jLnhtbFBLBQYAAAAABgAGAFkBAABxBQAAAAA=&#10;">
                <v:fill on="t" focussize="0,0"/>
                <v:stroke color="#FFFFFF" joinstyle="round"/>
                <v:imagedata o:title=""/>
                <o:lock v:ext="edit" aspectratio="f"/>
                <v:textbox>
                  <w:txbxContent>
                    <w:p w14:paraId="30DBED2C">
                      <w:pPr>
                        <w:rPr>
                          <w:rFonts w:ascii="Times New Roman" w:hAnsi="Times New Roman" w:cs="Times New Roman"/>
                        </w:rPr>
                      </w:pPr>
                      <w:r>
                        <w:rPr>
                          <w:rFonts w:ascii="Times New Roman" w:hAnsi="Times New Roman" w:cs="Times New Roman"/>
                        </w:rPr>
                        <w:t>EOM</w:t>
                      </w:r>
                    </w:p>
                  </w:txbxContent>
                </v:textbox>
              </v:shape>
            </w:pict>
          </mc:Fallback>
        </mc:AlternateContent>
      </w:r>
    </w:p>
    <w:p w14:paraId="4634F57C">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1714500</wp:posOffset>
                </wp:positionH>
                <wp:positionV relativeFrom="paragraph">
                  <wp:posOffset>13335</wp:posOffset>
                </wp:positionV>
                <wp:extent cx="1270" cy="1270"/>
                <wp:effectExtent l="0" t="0" r="0" b="0"/>
                <wp:wrapNone/>
                <wp:docPr id="276" name="直接连接符 291"/>
                <wp:cNvGraphicFramePr/>
                <a:graphic xmlns:a="http://schemas.openxmlformats.org/drawingml/2006/main">
                  <a:graphicData uri="http://schemas.microsoft.com/office/word/2010/wordprocessingShape">
                    <wps:wsp>
                      <wps:cNvCnPr/>
                      <wps:spPr>
                        <a:xfrm flipV="1">
                          <a:off x="0" y="0"/>
                          <a:ext cx="0" cy="297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91" o:spid="_x0000_s1026" o:spt="20" style="position:absolute;left:0pt;flip:y;margin-left:135pt;margin-top:1.05pt;height:0.1pt;width:0.1pt;z-index:251659264;mso-width-relative:page;mso-height-relative:page;" filled="f" stroked="t" coordsize="21600,21600" o:allowincell="f" o:gfxdata="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prgsx0gAAAAcBAAAPAAAAAAAAAAEAIAAAACIAAABkcnMvZG93bnJldi54&#10;bWxQSwECFAAUAAAACACHTuJAxUGXgMcBAAB3AwAADgAAAAAAAAABACAAAAAh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rPr>
        <mc:AlternateContent>
          <mc:Choice Requires="wps">
            <w:drawing>
              <wp:anchor distT="0" distB="0" distL="114935" distR="114935" simplePos="0" relativeHeight="251659264" behindDoc="0" locked="0" layoutInCell="0" allowOverlap="1">
                <wp:simplePos x="0" y="0"/>
                <wp:positionH relativeFrom="column">
                  <wp:posOffset>1710055</wp:posOffset>
                </wp:positionH>
                <wp:positionV relativeFrom="paragraph">
                  <wp:posOffset>8890</wp:posOffset>
                </wp:positionV>
                <wp:extent cx="351790" cy="306070"/>
                <wp:effectExtent l="0" t="0" r="0" b="0"/>
                <wp:wrapNone/>
                <wp:docPr id="277" name="Frame4"/>
                <wp:cNvGraphicFramePr/>
                <a:graphic xmlns:a="http://schemas.openxmlformats.org/drawingml/2006/main">
                  <a:graphicData uri="http://schemas.microsoft.com/office/word/2010/wordprocessingShape">
                    <wps:wsp>
                      <wps:cNvSpPr txBox="1"/>
                      <wps:spPr>
                        <a:xfrm>
                          <a:off x="0" y="0"/>
                          <a:ext cx="351790" cy="306070"/>
                        </a:xfrm>
                        <a:prstGeom prst="rect">
                          <a:avLst/>
                        </a:prstGeom>
                        <a:solidFill>
                          <a:srgbClr val="FFFFFF"/>
                        </a:solidFill>
                        <a:ln w="9525">
                          <a:solidFill>
                            <a:srgbClr val="FFFFFF"/>
                          </a:solidFill>
                        </a:ln>
                      </wps:spPr>
                      <wps:txbx>
                        <w:txbxContent>
                          <w:p w14:paraId="5FF0E744">
                            <w:pPr>
                              <w:rPr>
                                <w:rFonts w:ascii="Times New Roman" w:hAnsi="Times New Roman" w:cs="Times New Roman"/>
                              </w:rPr>
                            </w:pPr>
                            <w:r>
                              <w:rPr>
                                <w:rFonts w:ascii="Times New Roman" w:hAnsi="Times New Roman" w:cs="Times New Roman"/>
                              </w:rPr>
                              <w:t>T2</w:t>
                            </w:r>
                          </w:p>
                        </w:txbxContent>
                      </wps:txbx>
                      <wps:bodyPr lIns="91440" tIns="45720" rIns="91440" bIns="45720" anchor="t">
                        <a:noAutofit/>
                      </wps:bodyPr>
                    </wps:wsp>
                  </a:graphicData>
                </a:graphic>
              </wp:anchor>
            </w:drawing>
          </mc:Choice>
          <mc:Fallback>
            <w:pict>
              <v:shape id="Frame4" o:spid="_x0000_s1026" o:spt="202" type="#_x0000_t202" style="position:absolute;left:0pt;margin-left:134.65pt;margin-top:0.7pt;height:24.1pt;width:27.7pt;z-index:251659264;mso-width-relative:page;mso-height-relative:page;" fillcolor="#FFFFFF" filled="t" stroked="t" coordsize="21600,21600" o:allowincell="f" o:gfxdata="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d3ajq1wAAAAgBAAAPAAAA&#10;AAAAAAEAIAAAACIAAABkcnMvZG93bnJldi54bWxQSwECFAAUAAAACACHTuJA4arKet0BAADyAwAA&#10;DgAAAAAAAAABACAAAAAmAQAAZHJzL2Uyb0RvYy54bWxQSwUGAAAAAAYABgBZAQAAdQUAAAAA&#10;">
                <v:fill on="t" focussize="0,0"/>
                <v:stroke color="#FFFFFF" joinstyle="round"/>
                <v:imagedata o:title=""/>
                <o:lock v:ext="edit" aspectratio="f"/>
                <v:textbox>
                  <w:txbxContent>
                    <w:p w14:paraId="5FF0E744">
                      <w:pPr>
                        <w:rPr>
                          <w:rFonts w:ascii="Times New Roman" w:hAnsi="Times New Roman" w:cs="Times New Roman"/>
                        </w:rPr>
                      </w:pPr>
                      <w:r>
                        <w:rPr>
                          <w:rFonts w:ascii="Times New Roman" w:hAnsi="Times New Roman" w:cs="Times New Roman"/>
                        </w:rPr>
                        <w:t>T2</w:t>
                      </w:r>
                    </w:p>
                  </w:txbxContent>
                </v:textbox>
              </v:shape>
            </w:pict>
          </mc:Fallback>
        </mc:AlternateContent>
      </w:r>
    </w:p>
    <w:p w14:paraId="6DE3A110">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4572000</wp:posOffset>
                </wp:positionH>
                <wp:positionV relativeFrom="paragraph">
                  <wp:posOffset>115570</wp:posOffset>
                </wp:positionV>
                <wp:extent cx="336550" cy="635"/>
                <wp:effectExtent l="0" t="0" r="0" b="0"/>
                <wp:wrapNone/>
                <wp:docPr id="278" name="直接连接符 264"/>
                <wp:cNvGraphicFramePr/>
                <a:graphic xmlns:a="http://schemas.openxmlformats.org/drawingml/2006/main">
                  <a:graphicData uri="http://schemas.microsoft.com/office/word/2010/wordprocessingShape">
                    <wps:wsp>
                      <wps:cNvCnPr/>
                      <wps:spPr>
                        <a:xfrm>
                          <a:off x="0" y="0"/>
                          <a:ext cx="3358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4" o:spid="_x0000_s1026" o:spt="20" style="position:absolute;left:0pt;margin-left:360pt;margin-top:9.1pt;height:0.05pt;width:26.5pt;z-index:251659264;mso-width-relative:page;mso-height-relative:page;" filled="f" stroked="t" coordsize="21600,21600" o:allowincell="f" o:gfxdata="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s2WAh1wAAAAkBAAAPAAAAAAAAAAEAIAAAACIAAABkcnMvZG93bnJldi54&#10;bWxQSwECFAAUAAAACACHTuJAPr75KcIBAABtAwAADgAAAAAAAAABACAAAAAm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3543300</wp:posOffset>
                </wp:positionH>
                <wp:positionV relativeFrom="paragraph">
                  <wp:posOffset>144145</wp:posOffset>
                </wp:positionV>
                <wp:extent cx="457835" cy="635"/>
                <wp:effectExtent l="0" t="0" r="0" b="0"/>
                <wp:wrapNone/>
                <wp:docPr id="279" name="直接连接符 253"/>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3" o:spid="_x0000_s1026" o:spt="20" style="position:absolute;left:0pt;margin-left:279pt;margin-top:11.35pt;height:0.05pt;width:36.05pt;z-index:251659264;mso-width-relative:page;mso-height-relative:page;" filled="f" stroked="t" coordsize="21600,21600" o:allowincell="f" o:gfxdata="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N3JizZAAAACQEAAA8AAAAAAAAAAQAgAAAAIgAAAGRycy9kb3ducmV2&#10;LnhtbFBLAQIUABQAAAAIAIdO4kAgPrWWwgEAAG0DAAAOAAAAAAAAAAEAIAAAACg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2628900</wp:posOffset>
                </wp:positionH>
                <wp:positionV relativeFrom="paragraph">
                  <wp:posOffset>153670</wp:posOffset>
                </wp:positionV>
                <wp:extent cx="457835" cy="635"/>
                <wp:effectExtent l="0" t="0" r="0" b="0"/>
                <wp:wrapNone/>
                <wp:docPr id="280" name="直接连接符 249"/>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9" o:spid="_x0000_s1026" o:spt="20" style="position:absolute;left:0pt;margin-left:207pt;margin-top:12.1pt;height:0.05pt;width:36.05pt;z-index:251659264;mso-width-relative:page;mso-height-relative:page;" filled="f" stroked="t" coordsize="21600,21600" o:allowincell="f" o:gfxdata="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AR8ut/ZAAAACQEAAA8AAAAAAAAAAQAgAAAAIgAAAGRycy9kb3ducmV2&#10;LnhtbFBLAQIUABQAAAAIAIdO4kA2LLD/wgEAAG0DAAAOAAAAAAAAAAEAIAAAACg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1714500</wp:posOffset>
                </wp:positionH>
                <wp:positionV relativeFrom="paragraph">
                  <wp:posOffset>134620</wp:posOffset>
                </wp:positionV>
                <wp:extent cx="457835" cy="635"/>
                <wp:effectExtent l="0" t="0" r="0" b="0"/>
                <wp:wrapNone/>
                <wp:docPr id="281" name="直接连接符 295"/>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95" o:spid="_x0000_s1026" o:spt="20" style="position:absolute;left:0pt;margin-left:135pt;margin-top:10.6pt;height:0.05pt;width:36.05pt;z-index:251659264;mso-width-relative:page;mso-height-relative:page;" filled="f" stroked="t" coordsize="21600,21600" o:allowincell="f" o:gfxdata="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EPevMTZAAAACQEAAA8AAAAAAAAAAQAgAAAAIgAAAGRycy9kb3ducmV2&#10;LnhtbFBLAQIUABQAAAAIAIdO4kDGlBr2wgEAAG0DAAAOAAAAAAAAAAEAIAAAACg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1485900</wp:posOffset>
                </wp:positionH>
                <wp:positionV relativeFrom="paragraph">
                  <wp:posOffset>6985</wp:posOffset>
                </wp:positionV>
                <wp:extent cx="229235" cy="635"/>
                <wp:effectExtent l="0" t="0" r="0" b="0"/>
                <wp:wrapNone/>
                <wp:docPr id="282" name="直接连接符 254"/>
                <wp:cNvGraphicFramePr/>
                <a:graphic xmlns:a="http://schemas.openxmlformats.org/drawingml/2006/main">
                  <a:graphicData uri="http://schemas.microsoft.com/office/word/2010/wordprocessingShape">
                    <wps:wsp>
                      <wps:cNvCnPr/>
                      <wps:spPr>
                        <a:xfrm>
                          <a:off x="0" y="0"/>
                          <a:ext cx="228600" cy="0"/>
                        </a:xfrm>
                        <a:prstGeom prst="line">
                          <a:avLst/>
                        </a:prstGeom>
                        <a:ln w="9360">
                          <a:solidFill>
                            <a:srgbClr val="000000"/>
                          </a:solidFill>
                          <a:miter/>
                          <a:tailEnd type="triangle" w="med" len="med"/>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4" o:spid="_x0000_s1026" o:spt="20" style="position:absolute;left:0pt;margin-left:117pt;margin-top:0.55pt;height:0.05pt;width:18.05pt;z-index:251659264;mso-width-relative:page;mso-height-relative:page;" filled="f" stroked="t" coordsize="21600,21600" o:allowincell="f" o:gfxdata="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Bn6PDHTAAAABwEAAA8AAAAAAAAA&#10;AQAgAAAAIgAAAGRycy9kb3ducmV2LnhtbFBLAQIUABQAAAAIAIdO4kCdSYE03QEAAJsDAAAOAAAA&#10;AAAAAAEAIAAAACIBAABkcnMvZTJvRG9jLnhtbFBLBQYAAAAABgAGAFkBAABxBQAAAAA=&#10;">
                <v:fill on="f" focussize="0,0"/>
                <v:stroke weight="0.737007874015748pt" color="#000000" joinstyle="miter" endarrow="block"/>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2171700</wp:posOffset>
                </wp:positionH>
                <wp:positionV relativeFrom="paragraph">
                  <wp:posOffset>6985</wp:posOffset>
                </wp:positionV>
                <wp:extent cx="229235" cy="1270"/>
                <wp:effectExtent l="0" t="0" r="0" b="0"/>
                <wp:wrapNone/>
                <wp:docPr id="283" name="直接连接符 233"/>
                <wp:cNvGraphicFramePr/>
                <a:graphic xmlns:a="http://schemas.openxmlformats.org/drawingml/2006/main">
                  <a:graphicData uri="http://schemas.microsoft.com/office/word/2010/wordprocessingShape">
                    <wps:wsp>
                      <wps:cNvCnPr/>
                      <wps:spPr>
                        <a:xfrm flipH="1">
                          <a:off x="0" y="0"/>
                          <a:ext cx="228600" cy="0"/>
                        </a:xfrm>
                        <a:prstGeom prst="line">
                          <a:avLst/>
                        </a:prstGeom>
                        <a:ln w="9360">
                          <a:solidFill>
                            <a:srgbClr val="000000"/>
                          </a:solidFill>
                          <a:miter/>
                          <a:tailEnd type="triangle" w="med" len="med"/>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3" o:spid="_x0000_s1026" o:spt="20" style="position:absolute;left:0pt;flip:x;margin-left:171pt;margin-top:0.55pt;height:0.1pt;width:18.05pt;z-index:251659264;mso-width-relative:page;mso-height-relative:page;" filled="f" stroked="t" coordsize="21600,21600" o:allowincell="f" o:gfxdata="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IfzH/3VAAAABwEA&#10;AA8AAAAAAAAAAQAgAAAAIgAAAGRycy9kb3ducmV2LnhtbFBLAQIUABQAAAAIAIdO4kDZYrV45AEA&#10;AKUDAAAOAAAAAAAAAAEAIAAAACQBAABkcnMvZTJvRG9jLnhtbFBLBQYAAAAABgAGAFkBAAB6BQAA&#10;AAA=&#10;">
                <v:fill on="f" focussize="0,0"/>
                <v:stroke weight="0.737007874015748pt" color="#000000" joinstyle="miter" endarrow="block"/>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1371600</wp:posOffset>
                </wp:positionH>
                <wp:positionV relativeFrom="paragraph">
                  <wp:posOffset>6985</wp:posOffset>
                </wp:positionV>
                <wp:extent cx="343535" cy="635"/>
                <wp:effectExtent l="0" t="0" r="0" b="0"/>
                <wp:wrapNone/>
                <wp:docPr id="284" name="直接连接符 243"/>
                <wp:cNvGraphicFramePr/>
                <a:graphic xmlns:a="http://schemas.openxmlformats.org/drawingml/2006/main">
                  <a:graphicData uri="http://schemas.microsoft.com/office/word/2010/wordprocessingShape">
                    <wps:wsp>
                      <wps:cNvCnPr/>
                      <wps:spPr>
                        <a:xfrm>
                          <a:off x="0" y="0"/>
                          <a:ext cx="343080" cy="0"/>
                        </a:xfrm>
                        <a:prstGeom prst="line">
                          <a:avLst/>
                        </a:prstGeom>
                        <a:ln w="9360">
                          <a:solidFill>
                            <a:srgbClr val="FFFFFF"/>
                          </a:solidFill>
                          <a:miter/>
                          <a:tailEnd type="triangle" w="med" len="med"/>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3" o:spid="_x0000_s1026" o:spt="20" style="position:absolute;left:0pt;margin-left:108pt;margin-top:0.55pt;height:0.05pt;width:27.05pt;z-index:251659264;mso-width-relative:page;mso-height-relative:page;" filled="f" stroked="t" coordsize="21600,21600" o:allowincell="f" o:gfxdata="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H6uWJXSAAAABwEAAA8AAAAAAAAA&#10;AQAgAAAAIgAAAGRycy9kb3ducmV2LnhtbFBLAQIUABQAAAAIAIdO4kBH4k2/3gEAAJsDAAAOAAAA&#10;AAAAAAEAIAAAACEBAABkcnMvZTJvRG9jLnhtbFBLBQYAAAAABgAGAFkBAABxBQAAAAA=&#10;">
                <v:fill on="f" focussize="0,0"/>
                <v:stroke weight="0.737007874015748pt" color="#FFFFFF" joinstyle="miter" endarrow="block"/>
                <v:imagedata o:title=""/>
                <o:lock v:ext="edit" aspectratio="f"/>
              </v:line>
            </w:pict>
          </mc:Fallback>
        </mc:AlternateContent>
      </w:r>
    </w:p>
    <w:p w14:paraId="16B07CE5">
      <w:pPr>
        <w:spacing w:line="240" w:lineRule="atLeast"/>
        <w:ind w:left="1050" w:firstLine="0"/>
        <w:rPr>
          <w:rFonts w:ascii="Times New Roman" w:hAnsi="Times New Roman" w:cs="Times New Roman"/>
          <w:sz w:val="20"/>
          <w:szCs w:val="20"/>
        </w:rPr>
      </w:pPr>
    </w:p>
    <w:p w14:paraId="3E0CD540">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4572000</wp:posOffset>
                </wp:positionH>
                <wp:positionV relativeFrom="paragraph">
                  <wp:posOffset>93980</wp:posOffset>
                </wp:positionV>
                <wp:extent cx="635" cy="396875"/>
                <wp:effectExtent l="0" t="0" r="0" b="0"/>
                <wp:wrapNone/>
                <wp:docPr id="285" name="直接连接符 294"/>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94" o:spid="_x0000_s1026" o:spt="20" style="position:absolute;left:0pt;margin-left:360pt;margin-top:7.4pt;height:31.25pt;width:0.05pt;z-index:251659264;mso-width-relative:page;mso-height-relative:page;" filled="f" stroked="t" coordsize="21600,21600" o:allowincell="f" o:gfxdata="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JzuPMDXAAAACQEAAA8AAAAAAAAAAQAgAAAAIgAAAGRycy9kb3ducmV2Lnht&#10;bFBLAQIUABQAAAAIAIdO4kClW1pmwQEAAG0DAAAOAAAAAAAAAAEAIAAAACY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4000500</wp:posOffset>
                </wp:positionH>
                <wp:positionV relativeFrom="paragraph">
                  <wp:posOffset>93980</wp:posOffset>
                </wp:positionV>
                <wp:extent cx="572135" cy="635"/>
                <wp:effectExtent l="0" t="0" r="0" b="0"/>
                <wp:wrapNone/>
                <wp:docPr id="286" name="直接连接符 281"/>
                <wp:cNvGraphicFramePr/>
                <a:graphic xmlns:a="http://schemas.openxmlformats.org/drawingml/2006/main">
                  <a:graphicData uri="http://schemas.microsoft.com/office/word/2010/wordprocessingShape">
                    <wps:wsp>
                      <wps:cNvCnPr/>
                      <wps:spPr>
                        <a:xfrm>
                          <a:off x="0" y="0"/>
                          <a:ext cx="5716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1" o:spid="_x0000_s1026" o:spt="20" style="position:absolute;left:0pt;margin-left:315pt;margin-top:7.4pt;height:0.05pt;width:45.05pt;z-index:251659264;mso-width-relative:page;mso-height-relative:page;" filled="f" stroked="t" coordsize="21600,21600" o:allowincell="f" o:gfxdata="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Ei0N8tgAAAAJAQAADwAAAAAAAAABACAAAAAiAAAAZHJzL2Rvd25yZXYu&#10;eG1sUEsBAhQAFAAAAAgAh07iQOQJQbvCAQAAbQMAAA4AAAAAAAAAAQAgAAAAJw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4000500</wp:posOffset>
                </wp:positionH>
                <wp:positionV relativeFrom="paragraph">
                  <wp:posOffset>93980</wp:posOffset>
                </wp:positionV>
                <wp:extent cx="1270" cy="1270"/>
                <wp:effectExtent l="0" t="0" r="0" b="0"/>
                <wp:wrapNone/>
                <wp:docPr id="287" name="直接连接符 257"/>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7" o:spid="_x0000_s1026" o:spt="20" style="position:absolute;left:0pt;flip:y;margin-left:315pt;margin-top:7.4pt;height:0.1pt;width:0.1pt;z-index:251659264;mso-width-relative:page;mso-height-relative:page;" filled="f" stroked="t" coordsize="21600,21600" o:allowincell="f" o:gfxdata="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94bNG1AAAAAkBAAAPAAAAAAAAAAEAIAAAACIAAABkcnMvZG93bnJl&#10;di54bWxQSwECFAAUAAAACACHTuJA/dwW6cgBAAB3AwAADgAAAAAAAAABACAAAAAjAQAAZHJzL2Uy&#10;b0RvYy54bWxQSwUGAAAAAAYABgBZAQAAXQ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3543300</wp:posOffset>
                </wp:positionH>
                <wp:positionV relativeFrom="paragraph">
                  <wp:posOffset>93980</wp:posOffset>
                </wp:positionV>
                <wp:extent cx="635" cy="396875"/>
                <wp:effectExtent l="0" t="0" r="0" b="0"/>
                <wp:wrapNone/>
                <wp:docPr id="288" name="直接连接符 269"/>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69" o:spid="_x0000_s1026" o:spt="20" style="position:absolute;left:0pt;margin-left:279pt;margin-top:7.4pt;height:31.25pt;width:0.05pt;z-index:251659264;mso-width-relative:page;mso-height-relative:page;" filled="f" stroked="t" coordsize="21600,21600" o:allowincell="f" o:gfxdata="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DEotLdgAAAAJAQAADwAAAAAAAAABACAAAAAiAAAAZHJzL2Rvd25yZXYueG1s&#10;UEsBAhQAFAAAAAgAh07iQP1yJo6/AQAAbQMAAA4AAAAAAAAAAQAgAAAAJwEAAGRycy9lMm9Eb2Mu&#10;eG1sUEsFBgAAAAAGAAYAWQEAAFgFA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3086100</wp:posOffset>
                </wp:positionH>
                <wp:positionV relativeFrom="paragraph">
                  <wp:posOffset>93980</wp:posOffset>
                </wp:positionV>
                <wp:extent cx="457835" cy="635"/>
                <wp:effectExtent l="0" t="0" r="0" b="0"/>
                <wp:wrapNone/>
                <wp:docPr id="289" name="直接连接符 258"/>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8" o:spid="_x0000_s1026" o:spt="20" style="position:absolute;left:0pt;margin-left:243pt;margin-top:7.4pt;height:0.05pt;width:36.05pt;z-index:251659264;mso-width-relative:page;mso-height-relative:page;" filled="f" stroked="t" coordsize="21600,21600" o:allowincell="f" o:gfxdata="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BidlRDZAAAACQEAAA8AAAAAAAAAAQAgAAAAIgAAAGRycy9kb3ducmV2&#10;LnhtbFBLAQIUABQAAAAIAIdO4kDSoXeSwgEAAG0DAAAOAAAAAAAAAAEAIAAAACg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3086100</wp:posOffset>
                </wp:positionH>
                <wp:positionV relativeFrom="paragraph">
                  <wp:posOffset>93980</wp:posOffset>
                </wp:positionV>
                <wp:extent cx="1270" cy="1270"/>
                <wp:effectExtent l="0" t="0" r="0" b="0"/>
                <wp:wrapNone/>
                <wp:docPr id="290" name="直接连接符 247"/>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7" o:spid="_x0000_s1026" o:spt="20" style="position:absolute;left:0pt;flip:y;margin-left:243pt;margin-top:7.4pt;height:0.1pt;width:0.1pt;z-index:251659264;mso-width-relative:page;mso-height-relative:page;" filled="f" stroked="t" coordsize="21600,21600" o:allowincell="f" o:gfxdata="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GIQilXUAAAACQEAAA8AAAAAAAAAAQAgAAAAIgAAAGRycy9kb3ducmV2&#10;LnhtbFBLAQIUABQAAAAIAIdO4kA67Yh6xwEAAHcDAAAOAAAAAAAAAAEAIAAAACM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2628900</wp:posOffset>
                </wp:positionH>
                <wp:positionV relativeFrom="paragraph">
                  <wp:posOffset>93980</wp:posOffset>
                </wp:positionV>
                <wp:extent cx="635" cy="396875"/>
                <wp:effectExtent l="0" t="0" r="0" b="0"/>
                <wp:wrapNone/>
                <wp:docPr id="291" name="直接连接符 273"/>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3" o:spid="_x0000_s1026" o:spt="20" style="position:absolute;left:0pt;margin-left:207pt;margin-top:7.4pt;height:31.25pt;width:0.05pt;z-index:251659264;mso-width-relative:page;mso-height-relative:page;" filled="f" stroked="t" coordsize="21600,21600" o:allowincell="f" o:gfxdata="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1Tlj/2QAAAAkBAAAPAAAAAAAAAAEAIAAAACIAAABkcnMvZG93bnJldi54&#10;bWxQSwECFAAUAAAACACHTuJAmw5IVMABAABtAwAADgAAAAAAAAABACAAAAAo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2171700</wp:posOffset>
                </wp:positionH>
                <wp:positionV relativeFrom="paragraph">
                  <wp:posOffset>93980</wp:posOffset>
                </wp:positionV>
                <wp:extent cx="457835" cy="635"/>
                <wp:effectExtent l="0" t="0" r="0" b="0"/>
                <wp:wrapNone/>
                <wp:docPr id="292" name="直接连接符 279"/>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9" o:spid="_x0000_s1026" o:spt="20" style="position:absolute;left:0pt;margin-left:171pt;margin-top:7.4pt;height:0.05pt;width:36.05pt;z-index:251659264;mso-width-relative:page;mso-height-relative:page;" filled="f" stroked="t" coordsize="21600,21600" o:allowincell="f" o:gfxdata="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MlzzrZAAAACQEAAA8AAAAAAAAAAQAgAAAAIgAAAGRycy9kb3ducmV2&#10;LnhtbFBLAQIUABQAAAAIAIdO4kAjIJGkwgEAAG0DAAAOAAAAAAAAAAEAIAAAACgBAABkcnMvZTJv&#10;RG9jLnhtbFBLBQYAAAAABgAGAFkBAABc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2171700</wp:posOffset>
                </wp:positionH>
                <wp:positionV relativeFrom="paragraph">
                  <wp:posOffset>93980</wp:posOffset>
                </wp:positionV>
                <wp:extent cx="1270" cy="1270"/>
                <wp:effectExtent l="0" t="0" r="0" b="0"/>
                <wp:wrapNone/>
                <wp:docPr id="293" name="直接连接符 244"/>
                <wp:cNvGraphicFramePr/>
                <a:graphic xmlns:a="http://schemas.openxmlformats.org/drawingml/2006/main">
                  <a:graphicData uri="http://schemas.microsoft.com/office/word/2010/wordprocessingShape">
                    <wps:wsp>
                      <wps:cNvCnPr/>
                      <wps:spPr>
                        <a:xfrm flipV="1">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44" o:spid="_x0000_s1026" o:spt="20" style="position:absolute;left:0pt;flip:y;margin-left:171pt;margin-top:7.4pt;height:0.1pt;width:0.1pt;z-index:251659264;mso-width-relative:page;mso-height-relative:page;" filled="f" stroked="t" coordsize="21600,21600" o:allowincell="f" o:gfxdata="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Dz+FV1AAAAAkBAAAPAAAAAAAAAAEAIAAAACIAAABkcnMvZG93bnJl&#10;di54bWxQSwECFAAUAAAACACHTuJAAznYl8gBAAB3AwAADgAAAAAAAAABACAAAAAjAQAAZHJzL2Uy&#10;b0RvYy54bWxQSwUGAAAAAAYABgBZAQAAXQ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1714500</wp:posOffset>
                </wp:positionH>
                <wp:positionV relativeFrom="paragraph">
                  <wp:posOffset>93980</wp:posOffset>
                </wp:positionV>
                <wp:extent cx="635" cy="396875"/>
                <wp:effectExtent l="0" t="0" r="0" b="0"/>
                <wp:wrapNone/>
                <wp:docPr id="294" name="直接连接符 252"/>
                <wp:cNvGraphicFramePr/>
                <a:graphic xmlns:a="http://schemas.openxmlformats.org/drawingml/2006/main">
                  <a:graphicData uri="http://schemas.microsoft.com/office/word/2010/wordprocessingShape">
                    <wps:wsp>
                      <wps:cNvCnPr/>
                      <wps:spPr>
                        <a:xfrm>
                          <a:off x="0" y="0"/>
                          <a:ext cx="0" cy="39636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2" o:spid="_x0000_s1026" o:spt="20" style="position:absolute;left:0pt;margin-left:135pt;margin-top:7.4pt;height:31.25pt;width:0.05pt;z-index:251659264;mso-width-relative:page;mso-height-relative:page;" filled="f" stroked="t" coordsize="21600,21600" o:allowincell="f" o:gfxdata="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v6cR12QAAAAkBAAAPAAAAAAAAAAEAIAAAACIAAABkcnMvZG93bnJldi54&#10;bWxQSwECFAAUAAAACACHTuJAt+4AvsABAABtAwAADgAAAAAAAAABACAAAAAo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685800</wp:posOffset>
                </wp:positionH>
                <wp:positionV relativeFrom="paragraph">
                  <wp:posOffset>93980</wp:posOffset>
                </wp:positionV>
                <wp:extent cx="1029335" cy="635"/>
                <wp:effectExtent l="0" t="0" r="0" b="0"/>
                <wp:wrapNone/>
                <wp:docPr id="295" name="直接连接符 292"/>
                <wp:cNvGraphicFramePr/>
                <a:graphic xmlns:a="http://schemas.openxmlformats.org/drawingml/2006/main">
                  <a:graphicData uri="http://schemas.microsoft.com/office/word/2010/wordprocessingShape">
                    <wps:wsp>
                      <wps:cNvCnPr/>
                      <wps:spPr>
                        <a:xfrm>
                          <a:off x="0" y="0"/>
                          <a:ext cx="10288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92" o:spid="_x0000_s1026" o:spt="20" style="position:absolute;left:0pt;margin-left:54pt;margin-top:7.4pt;height:0.05pt;width:81.05pt;z-index:251659264;mso-width-relative:page;mso-height-relative:page;" filled="f" stroked="t" coordsize="21600,21600" o:allowincell="f" o:gfxdata="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pzIlUtgAAAAJAQAADwAAAAAAAAABACAAAAAiAAAAZHJzL2Rvd25yZXYu&#10;eG1sUEsBAhQAFAAAAAgAh07iQI5+JDzCAQAAbgMAAA4AAAAAAAAAAQAgAAAAJwEAAGRycy9lMm9E&#10;b2MueG1sUEsFBgAAAAAGAAYAWQEAAFsFAAAAAA==&#10;">
                <v:fill on="f" focussize="0,0"/>
                <v:stroke weight="0.737007874015748pt" color="#000000" joinstyle="miter"/>
                <v:imagedata o:title=""/>
                <o:lock v:ext="edit" aspectratio="f"/>
              </v:line>
            </w:pict>
          </mc:Fallback>
        </mc:AlternateContent>
      </w:r>
      <w:r>
        <w:rPr>
          <w:rFonts w:ascii="Times New Roman" w:hAnsi="Times New Roman" w:cs="Times New Roman"/>
        </w:rPr>
        <mc:AlternateContent>
          <mc:Choice Requires="wps">
            <w:drawing>
              <wp:anchor distT="0" distB="0" distL="114935" distR="114935" simplePos="0" relativeHeight="251659264" behindDoc="0" locked="0" layoutInCell="0" allowOverlap="1">
                <wp:simplePos x="0" y="0"/>
                <wp:positionH relativeFrom="column">
                  <wp:posOffset>1710055</wp:posOffset>
                </wp:positionH>
                <wp:positionV relativeFrom="paragraph">
                  <wp:posOffset>188595</wp:posOffset>
                </wp:positionV>
                <wp:extent cx="351790" cy="306070"/>
                <wp:effectExtent l="0" t="0" r="0" b="0"/>
                <wp:wrapNone/>
                <wp:docPr id="296" name="Frame5"/>
                <wp:cNvGraphicFramePr/>
                <a:graphic xmlns:a="http://schemas.openxmlformats.org/drawingml/2006/main">
                  <a:graphicData uri="http://schemas.microsoft.com/office/word/2010/wordprocessingShape">
                    <wps:wsp>
                      <wps:cNvSpPr txBox="1"/>
                      <wps:spPr>
                        <a:xfrm>
                          <a:off x="0" y="0"/>
                          <a:ext cx="351790" cy="306070"/>
                        </a:xfrm>
                        <a:prstGeom prst="rect">
                          <a:avLst/>
                        </a:prstGeom>
                        <a:solidFill>
                          <a:srgbClr val="FFFFFF"/>
                        </a:solidFill>
                        <a:ln w="9525">
                          <a:solidFill>
                            <a:srgbClr val="FFFFFF"/>
                          </a:solidFill>
                        </a:ln>
                      </wps:spPr>
                      <wps:txbx>
                        <w:txbxContent>
                          <w:p w14:paraId="2FD2C6B9">
                            <w:pPr>
                              <w:rPr>
                                <w:rFonts w:ascii="Times New Roman" w:hAnsi="Times New Roman" w:cs="Times New Roman"/>
                              </w:rPr>
                            </w:pPr>
                            <w:r>
                              <w:rPr>
                                <w:rFonts w:ascii="Times New Roman" w:hAnsi="Times New Roman" w:cs="Times New Roman"/>
                              </w:rPr>
                              <w:t>T3</w:t>
                            </w:r>
                          </w:p>
                        </w:txbxContent>
                      </wps:txbx>
                      <wps:bodyPr lIns="91440" tIns="45720" rIns="91440" bIns="45720" anchor="t">
                        <a:noAutofit/>
                      </wps:bodyPr>
                    </wps:wsp>
                  </a:graphicData>
                </a:graphic>
              </wp:anchor>
            </w:drawing>
          </mc:Choice>
          <mc:Fallback>
            <w:pict>
              <v:shape id="Frame5" o:spid="_x0000_s1026" o:spt="202" type="#_x0000_t202" style="position:absolute;left:0pt;margin-left:134.65pt;margin-top:14.85pt;height:24.1pt;width:27.7pt;z-index:251659264;mso-width-relative:page;mso-height-relative:page;" fillcolor="#FFFFFF" filled="t" stroked="t" coordsize="21600,21600" o:allowincell="f" o:gfxdata="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T7PXT2AAAAAkBAAAPAAAA&#10;AAAAAAEAIAAAACIAAABkcnMvZG93bnJldi54bWxQSwECFAAUAAAACACHTuJA9xEMItwBAADyAwAA&#10;DgAAAAAAAAABACAAAAAnAQAAZHJzL2Uyb0RvYy54bWxQSwUGAAAAAAYABgBZAQAAdQUAAAAA&#10;">
                <v:fill on="t" focussize="0,0"/>
                <v:stroke color="#FFFFFF" joinstyle="round"/>
                <v:imagedata o:title=""/>
                <o:lock v:ext="edit" aspectratio="f"/>
                <v:textbox>
                  <w:txbxContent>
                    <w:p w14:paraId="2FD2C6B9">
                      <w:pPr>
                        <w:rPr>
                          <w:rFonts w:ascii="Times New Roman" w:hAnsi="Times New Roman" w:cs="Times New Roman"/>
                        </w:rPr>
                      </w:pPr>
                      <w:r>
                        <w:rPr>
                          <w:rFonts w:ascii="Times New Roman" w:hAnsi="Times New Roman" w:cs="Times New Roman"/>
                        </w:rPr>
                        <w:t>T3</w:t>
                      </w:r>
                    </w:p>
                  </w:txbxContent>
                </v:textbox>
              </v:shape>
            </w:pict>
          </mc:Fallback>
        </mc:AlternateContent>
      </w:r>
      <w:r>
        <w:rPr>
          <w:rFonts w:ascii="Times New Roman" w:hAnsi="Times New Roman" w:cs="Times New Roman"/>
        </w:rPr>
        <mc:AlternateContent>
          <mc:Choice Requires="wps">
            <w:drawing>
              <wp:anchor distT="0" distB="0" distL="114935" distR="114935" simplePos="0" relativeHeight="251659264" behindDoc="0" locked="0" layoutInCell="0" allowOverlap="1">
                <wp:simplePos x="0" y="0"/>
                <wp:positionH relativeFrom="column">
                  <wp:posOffset>567055</wp:posOffset>
                </wp:positionH>
                <wp:positionV relativeFrom="paragraph">
                  <wp:posOffset>167640</wp:posOffset>
                </wp:positionV>
                <wp:extent cx="580390" cy="318770"/>
                <wp:effectExtent l="0" t="0" r="0" b="0"/>
                <wp:wrapNone/>
                <wp:docPr id="297" name="Frame6"/>
                <wp:cNvGraphicFramePr/>
                <a:graphic xmlns:a="http://schemas.openxmlformats.org/drawingml/2006/main">
                  <a:graphicData uri="http://schemas.microsoft.com/office/word/2010/wordprocessingShape">
                    <wps:wsp>
                      <wps:cNvSpPr txBox="1"/>
                      <wps:spPr>
                        <a:xfrm>
                          <a:off x="0" y="0"/>
                          <a:ext cx="580390" cy="318770"/>
                        </a:xfrm>
                        <a:prstGeom prst="rect">
                          <a:avLst/>
                        </a:prstGeom>
                        <a:solidFill>
                          <a:srgbClr val="FFFFFF"/>
                        </a:solidFill>
                        <a:ln w="9525">
                          <a:solidFill>
                            <a:srgbClr val="FFFFFF"/>
                          </a:solidFill>
                        </a:ln>
                      </wps:spPr>
                      <wps:txbx>
                        <w:txbxContent>
                          <w:p w14:paraId="3AE34C12">
                            <w:pPr>
                              <w:rPr>
                                <w:rFonts w:ascii="Times New Roman" w:hAnsi="Times New Roman" w:cs="Times New Roman"/>
                              </w:rPr>
                            </w:pPr>
                            <w:r>
                              <w:rPr>
                                <w:rFonts w:ascii="Times New Roman" w:hAnsi="Times New Roman" w:cs="Times New Roman"/>
                              </w:rPr>
                              <w:t>BIN X</w:t>
                            </w:r>
                          </w:p>
                        </w:txbxContent>
                      </wps:txbx>
                      <wps:bodyPr lIns="91440" tIns="45720" rIns="91440" bIns="45720" anchor="t">
                        <a:noAutofit/>
                      </wps:bodyPr>
                    </wps:wsp>
                  </a:graphicData>
                </a:graphic>
              </wp:anchor>
            </w:drawing>
          </mc:Choice>
          <mc:Fallback>
            <w:pict>
              <v:shape id="Frame6" o:spid="_x0000_s1026" o:spt="202" type="#_x0000_t202" style="position:absolute;left:0pt;margin-left:44.65pt;margin-top:13.2pt;height:25.1pt;width:45.7pt;z-index:251659264;mso-width-relative:page;mso-height-relative:page;" fillcolor="#FFFFFF" filled="t" stroked="t" coordsize="21600,21600" o:allowincell="f" o:gfxdata="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l6c3z1wAAAAgBAAAPAAAA&#10;AAAAAAEAIAAAACIAAABkcnMvZG93bnJldi54bWxQSwECFAAUAAAACACHTuJAz9XRmd0BAADyAwAA&#10;DgAAAAAAAAABACAAAAAmAQAAZHJzL2Uyb0RvYy54bWxQSwUGAAAAAAYABgBZAQAAdQUAAAAA&#10;">
                <v:fill on="t" focussize="0,0"/>
                <v:stroke color="#FFFFFF" joinstyle="round"/>
                <v:imagedata o:title=""/>
                <o:lock v:ext="edit" aspectratio="f"/>
                <v:textbox>
                  <w:txbxContent>
                    <w:p w14:paraId="3AE34C12">
                      <w:pPr>
                        <w:rPr>
                          <w:rFonts w:ascii="Times New Roman" w:hAnsi="Times New Roman" w:cs="Times New Roman"/>
                        </w:rPr>
                      </w:pPr>
                      <w:r>
                        <w:rPr>
                          <w:rFonts w:ascii="Times New Roman" w:hAnsi="Times New Roman" w:cs="Times New Roman"/>
                        </w:rPr>
                        <w:t>BIN X</w:t>
                      </w:r>
                    </w:p>
                  </w:txbxContent>
                </v:textbox>
              </v:shape>
            </w:pict>
          </mc:Fallback>
        </mc:AlternateContent>
      </w:r>
    </w:p>
    <w:p w14:paraId="16FA91D0">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2171700</wp:posOffset>
                </wp:positionH>
                <wp:positionV relativeFrom="paragraph">
                  <wp:posOffset>186690</wp:posOffset>
                </wp:positionV>
                <wp:extent cx="229235" cy="1270"/>
                <wp:effectExtent l="0" t="0" r="0" b="0"/>
                <wp:wrapNone/>
                <wp:docPr id="298" name="直接连接符 275"/>
                <wp:cNvGraphicFramePr/>
                <a:graphic xmlns:a="http://schemas.openxmlformats.org/drawingml/2006/main">
                  <a:graphicData uri="http://schemas.microsoft.com/office/word/2010/wordprocessingShape">
                    <wps:wsp>
                      <wps:cNvCnPr/>
                      <wps:spPr>
                        <a:xfrm flipH="1">
                          <a:off x="0" y="0"/>
                          <a:ext cx="228600" cy="0"/>
                        </a:xfrm>
                        <a:prstGeom prst="line">
                          <a:avLst/>
                        </a:prstGeom>
                        <a:ln w="9360">
                          <a:solidFill>
                            <a:srgbClr val="000000"/>
                          </a:solidFill>
                          <a:miter/>
                          <a:tailEnd type="triangle" w="med" len="med"/>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5" o:spid="_x0000_s1026" o:spt="20" style="position:absolute;left:0pt;flip:x;margin-left:171pt;margin-top:14.7pt;height:0.1pt;width:18.05pt;z-index:251659264;mso-width-relative:page;mso-height-relative:page;" filled="f" stroked="t" coordsize="21600,21600" o:allowincell="f" o:gfxdata="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q/v/AtkA&#10;AAAJAQAADwAAAAAAAAABACAAAAAiAAAAZHJzL2Rvd25yZXYueG1sUEsBAhQAFAAAAAgAh07iQDqg&#10;E9blAQAApQMAAA4AAAAAAAAAAQAgAAAAKAEAAGRycy9lMm9Eb2MueG1sUEsFBgAAAAAGAAYAWQEA&#10;AH8FAAAAAA==&#10;">
                <v:fill on="f" focussize="0,0"/>
                <v:stroke weight="0.737007874015748pt" color="#000000" joinstyle="miter" endarrow="block"/>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1485900</wp:posOffset>
                </wp:positionH>
                <wp:positionV relativeFrom="paragraph">
                  <wp:posOffset>186690</wp:posOffset>
                </wp:positionV>
                <wp:extent cx="229235" cy="635"/>
                <wp:effectExtent l="0" t="0" r="0" b="0"/>
                <wp:wrapNone/>
                <wp:docPr id="299" name="直接连接符 255"/>
                <wp:cNvGraphicFramePr/>
                <a:graphic xmlns:a="http://schemas.openxmlformats.org/drawingml/2006/main">
                  <a:graphicData uri="http://schemas.microsoft.com/office/word/2010/wordprocessingShape">
                    <wps:wsp>
                      <wps:cNvCnPr/>
                      <wps:spPr>
                        <a:xfrm>
                          <a:off x="0" y="0"/>
                          <a:ext cx="228600" cy="0"/>
                        </a:xfrm>
                        <a:prstGeom prst="line">
                          <a:avLst/>
                        </a:prstGeom>
                        <a:ln w="9360">
                          <a:solidFill>
                            <a:srgbClr val="000000"/>
                          </a:solidFill>
                          <a:miter/>
                          <a:tailEnd type="triangle" w="med" len="med"/>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55" o:spid="_x0000_s1026" o:spt="20" style="position:absolute;left:0pt;margin-left:117pt;margin-top:14.7pt;height:0.05pt;width:18.05pt;z-index:251659264;mso-width-relative:page;mso-height-relative:page;" filled="f" stroked="t" coordsize="21600,21600" o:allowincell="f" o:gfxdata="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cC5k51wAAAAkBAAAPAAAA&#10;AAAAAAEAIAAAACIAAABkcnMvZG93bnJldi54bWxQSwECFAAUAAAACACHTuJAMY4UUd0BAACbAwAA&#10;DgAAAAAAAAABACAAAAAmAQAAZHJzL2Uyb0RvYy54bWxQSwUGAAAAAAYABgBZAQAAdQUAAAAA&#10;">
                <v:fill on="f" focussize="0,0"/>
                <v:stroke weight="0.737007874015748pt" color="#000000" joinstyle="miter" endarrow="block"/>
                <v:imagedata o:title=""/>
                <o:lock v:ext="edit" aspectratio="f"/>
              </v:line>
            </w:pict>
          </mc:Fallback>
        </mc:AlternateContent>
      </w:r>
    </w:p>
    <w:p w14:paraId="5E95F7AD">
      <w:pPr>
        <w:spacing w:line="240" w:lineRule="atLeast"/>
        <w:ind w:left="1050" w:firstLine="0"/>
        <w:rPr>
          <w:rFonts w:ascii="Times New Roman" w:hAnsi="Times New Roman" w:cs="Times New Roman"/>
          <w:sz w:val="20"/>
          <w:szCs w:val="20"/>
        </w:rPr>
      </w:pP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3533775</wp:posOffset>
                </wp:positionH>
                <wp:positionV relativeFrom="paragraph">
                  <wp:posOffset>128905</wp:posOffset>
                </wp:positionV>
                <wp:extent cx="457835" cy="635"/>
                <wp:effectExtent l="0" t="0" r="0" b="0"/>
                <wp:wrapNone/>
                <wp:docPr id="300" name="直接连接符 280"/>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80" o:spid="_x0000_s1026" o:spt="20" style="position:absolute;left:0pt;margin-left:278.25pt;margin-top:10.15pt;height:0.05pt;width:36.05pt;z-index:251659264;mso-width-relative:page;mso-height-relative:page;" filled="f" stroked="t" coordsize="21600,21600" o:allowincell="f" o:gfxdata="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9Y2W52QAAAAkBAAAPAAAAAAAAAAEAIAAAACIAAABkcnMvZG93bnJldi54&#10;bWxQSwECFAAUAAAACACHTuJACB97LsABAABtAwAADgAAAAAAAAABACAAAAAoAQAAZHJzL2Uyb0Rv&#10;Yy54bWxQSwUGAAAAAAYABgBZAQAAWgU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2628900</wp:posOffset>
                </wp:positionH>
                <wp:positionV relativeFrom="paragraph">
                  <wp:posOffset>119380</wp:posOffset>
                </wp:positionV>
                <wp:extent cx="457835" cy="635"/>
                <wp:effectExtent l="0" t="0" r="0" b="0"/>
                <wp:wrapNone/>
                <wp:docPr id="301" name="直接连接符 290"/>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90" o:spid="_x0000_s1026" o:spt="20" style="position:absolute;left:0pt;margin-left:207pt;margin-top:9.4pt;height:0.05pt;width:36.05pt;z-index:251659264;mso-width-relative:page;mso-height-relative:page;" filled="f" stroked="t" coordsize="21600,21600" o:allowincell="f" o:gfxdata="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Js9qnTYAAAACQEAAA8AAAAAAAAAAQAgAAAAIgAAAGRycy9kb3ducmV2Lnht&#10;bFBLAQIUABQAAAAIAIdO4kC7v+rhwAEAAG0DAAAOAAAAAAAAAAEAIAAAACc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4572000</wp:posOffset>
                </wp:positionH>
                <wp:positionV relativeFrom="paragraph">
                  <wp:posOffset>119380</wp:posOffset>
                </wp:positionV>
                <wp:extent cx="336550" cy="635"/>
                <wp:effectExtent l="0" t="0" r="0" b="0"/>
                <wp:wrapNone/>
                <wp:docPr id="302" name="直接连接符 237"/>
                <wp:cNvGraphicFramePr/>
                <a:graphic xmlns:a="http://schemas.openxmlformats.org/drawingml/2006/main">
                  <a:graphicData uri="http://schemas.microsoft.com/office/word/2010/wordprocessingShape">
                    <wps:wsp>
                      <wps:cNvCnPr/>
                      <wps:spPr>
                        <a:xfrm>
                          <a:off x="0" y="0"/>
                          <a:ext cx="33588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37" o:spid="_x0000_s1026" o:spt="20" style="position:absolute;left:0pt;margin-left:360pt;margin-top:9.4pt;height:0.05pt;width:26.5pt;z-index:251659264;mso-width-relative:page;mso-height-relative:page;" filled="f" stroked="t" coordsize="21600,21600" o:allowincell="f" o:gfxdata="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F3cRd3WAAAACQEAAA8AAAAAAAAAAQAgAAAAIgAAAGRycy9kb3ducmV2Lnht&#10;bFBLAQIUABQAAAAIAIdO4kAHXSBSwgEAAG0DAAAOAAAAAAAAAAEAIAAAACUBAABkcnMvZTJvRG9j&#10;LnhtbFBLBQYAAAAABgAGAFkBAABZBQAAAAA=&#10;">
                <v:fill on="f" focussize="0,0"/>
                <v:stroke weight="0.737007874015748pt" color="#000000" joinstyle="miter"/>
                <v:imagedata o:title=""/>
                <o:lock v:ext="edit" aspectratio="f"/>
              </v:line>
            </w:pict>
          </mc:Fallback>
        </mc:AlternateContent>
      </w:r>
      <w:r>
        <w:rPr>
          <w:rFonts w:ascii="Times New Roman" w:hAnsi="Times New Roman" w:cs="Times New Roman"/>
          <w:sz w:val="20"/>
          <w:szCs w:val="20"/>
        </w:rPr>
        <mc:AlternateContent>
          <mc:Choice Requires="wps">
            <w:drawing>
              <wp:anchor distT="4445" distB="4445" distL="119380" distR="119380" simplePos="0" relativeHeight="251659264" behindDoc="0" locked="0" layoutInCell="0" allowOverlap="1">
                <wp:simplePos x="0" y="0"/>
                <wp:positionH relativeFrom="column">
                  <wp:posOffset>1714500</wp:posOffset>
                </wp:positionH>
                <wp:positionV relativeFrom="paragraph">
                  <wp:posOffset>128905</wp:posOffset>
                </wp:positionV>
                <wp:extent cx="457835" cy="635"/>
                <wp:effectExtent l="0" t="0" r="0" b="0"/>
                <wp:wrapNone/>
                <wp:docPr id="303" name="直接连接符 277"/>
                <wp:cNvGraphicFramePr/>
                <a:graphic xmlns:a="http://schemas.openxmlformats.org/drawingml/2006/main">
                  <a:graphicData uri="http://schemas.microsoft.com/office/word/2010/wordprocessingShape">
                    <wps:wsp>
                      <wps:cNvCnPr/>
                      <wps:spPr>
                        <a:xfrm>
                          <a:off x="0" y="0"/>
                          <a:ext cx="457200" cy="0"/>
                        </a:xfrm>
                        <a:prstGeom prst="line">
                          <a:avLst/>
                        </a:prstGeom>
                        <a:ln w="9360">
                          <a:solidFill>
                            <a:srgbClr val="000000"/>
                          </a:solidFill>
                          <a:miter/>
                        </a:ln>
                      </wps:spPr>
                      <wps:style>
                        <a:lnRef idx="0">
                          <a:srgbClr val="FFFFFF"/>
                        </a:lnRef>
                        <a:fillRef idx="0">
                          <a:srgbClr val="FFFFFF"/>
                        </a:fillRef>
                        <a:effectRef idx="0">
                          <a:srgbClr val="FFFFFF"/>
                        </a:effectRef>
                        <a:fontRef idx="minor"/>
                      </wps:style>
                      <wps:bodyPr/>
                    </wps:wsp>
                  </a:graphicData>
                </a:graphic>
              </wp:anchor>
            </w:drawing>
          </mc:Choice>
          <mc:Fallback>
            <w:pict>
              <v:line id="直接连接符 277" o:spid="_x0000_s1026" o:spt="20" style="position:absolute;left:0pt;margin-left:135pt;margin-top:10.15pt;height:0.05pt;width:36.05pt;z-index:251659264;mso-width-relative:page;mso-height-relative:page;" filled="f" stroked="t" coordsize="21600,21600" o:allowincell="f" o:gfxdata="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StZf7ZAAAACQEAAA8AAAAAAAAAAQAgAAAAIgAAAGRycy9kb3ducmV2&#10;LnhtbFBLAQIUABQAAAAIAIdO4kB4LpAFwgEAAG0DAAAOAAAAAAAAAAEAIAAAACgBAABkcnMvZTJv&#10;RG9jLnhtbFBLBQYAAAAABgAGAFkBAABcBQAAAAA=&#10;">
                <v:fill on="f" focussize="0,0"/>
                <v:stroke weight="0.737007874015748pt" color="#000000" joinstyle="miter"/>
                <v:imagedata o:title=""/>
                <o:lock v:ext="edit" aspectratio="f"/>
              </v:line>
            </w:pict>
          </mc:Fallback>
        </mc:AlternateContent>
      </w:r>
    </w:p>
    <w:p w14:paraId="54BACC4B">
      <w:pPr>
        <w:spacing w:line="360" w:lineRule="exact"/>
        <w:ind w:firstLine="420"/>
        <w:jc w:val="left"/>
        <w:rPr>
          <w:rFonts w:ascii="Times New Roman" w:hAnsi="Times New Roman" w:cs="Times New Roman"/>
          <w:sz w:val="20"/>
          <w:szCs w:val="20"/>
        </w:rPr>
      </w:pPr>
    </w:p>
    <w:p w14:paraId="5ADBDCFD">
      <w:pPr>
        <w:numPr>
          <w:ilvl w:val="0"/>
          <w:numId w:val="0"/>
        </w:numPr>
        <w:autoSpaceDE w:val="0"/>
        <w:spacing w:before="312" w:after="0" w:line="400" w:lineRule="exact"/>
        <w:ind w:right="720" w:firstLine="0"/>
        <w:outlineLvl w:val="1"/>
        <w:rPr>
          <w:rFonts w:ascii="Times New Roman" w:hAnsi="Times New Roman" w:cs="Times New Roman"/>
          <w:b/>
          <w:bCs/>
          <w:sz w:val="28"/>
          <w:szCs w:val="36"/>
        </w:rPr>
      </w:pPr>
      <w:bookmarkStart w:id="46" w:name="__RefHeading___Toc21459"/>
      <w:bookmarkEnd w:id="46"/>
      <w:r>
        <w:rPr>
          <w:rFonts w:ascii="Times New Roman" w:hAnsi="Times New Roman" w:cs="Times New Roman"/>
          <w:b/>
          <w:bCs/>
          <w:sz w:val="28"/>
          <w:szCs w:val="36"/>
        </w:rPr>
        <w:t>7.4USB HOST communication mode</w:t>
      </w:r>
    </w:p>
    <w:p w14:paraId="12DF433D">
      <w:pPr>
        <w:spacing w:before="156" w:after="156" w:line="360" w:lineRule="exact"/>
        <w:rPr>
          <w:rFonts w:ascii="Times New Roman" w:hAnsi="Times New Roman" w:cs="Times New Roman"/>
        </w:rPr>
      </w:pPr>
      <w:r>
        <w:rPr>
          <w:rFonts w:ascii="Times New Roman" w:hAnsi="Times New Roman" w:cs="Times New Roman"/>
          <w:b/>
          <w:sz w:val="24"/>
          <w:szCs w:val="24"/>
        </w:rPr>
        <w:t>1.</w:t>
      </w:r>
      <w:r>
        <w:rPr>
          <w:rFonts w:ascii="Times New Roman" w:hAnsi="Times New Roman" w:cs="Times New Roman"/>
          <w:b/>
          <w:kern w:val="0"/>
          <w:sz w:val="24"/>
          <w:szCs w:val="24"/>
        </w:rPr>
        <w:tab/>
      </w:r>
      <w:r>
        <w:rPr>
          <w:rFonts w:ascii="Times New Roman" w:hAnsi="Times New Roman" w:cs="Times New Roman"/>
          <w:b/>
          <w:sz w:val="24"/>
          <w:szCs w:val="24"/>
        </w:rPr>
        <w:t>Before connecting to USB connector</w:t>
      </w:r>
    </w:p>
    <w:tbl>
      <w:tblPr>
        <w:tblStyle w:val="10"/>
        <w:tblW w:w="9203" w:type="dxa"/>
        <w:tblInd w:w="0" w:type="dxa"/>
        <w:tblLayout w:type="fixed"/>
        <w:tblCellMar>
          <w:top w:w="0" w:type="dxa"/>
          <w:left w:w="108" w:type="dxa"/>
          <w:bottom w:w="0" w:type="dxa"/>
          <w:right w:w="108" w:type="dxa"/>
        </w:tblCellMar>
      </w:tblPr>
      <w:tblGrid>
        <w:gridCol w:w="1568"/>
        <w:gridCol w:w="7635"/>
      </w:tblGrid>
      <w:tr w14:paraId="68C69DED">
        <w:tblPrEx>
          <w:tblCellMar>
            <w:top w:w="0" w:type="dxa"/>
            <w:left w:w="108" w:type="dxa"/>
            <w:bottom w:w="0" w:type="dxa"/>
            <w:right w:w="108" w:type="dxa"/>
          </w:tblCellMar>
        </w:tblPrEx>
        <w:trPr>
          <w:trHeight w:val="650" w:hRule="exact"/>
        </w:trPr>
        <w:tc>
          <w:tcPr>
            <w:tcW w:w="1568" w:type="dxa"/>
            <w:vAlign w:val="center"/>
          </w:tcPr>
          <w:p w14:paraId="5840DE3A">
            <w:pPr>
              <w:autoSpaceDE w:val="0"/>
              <w:spacing w:before="156" w:after="0" w:line="360" w:lineRule="exact"/>
              <w:rPr>
                <w:rFonts w:ascii="Times New Roman" w:hAnsi="Times New Roman" w:cs="Times New Roman"/>
                <w:b/>
                <w:kern w:val="0"/>
                <w:sz w:val="28"/>
                <w:szCs w:val="28"/>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-20320</wp:posOffset>
                  </wp:positionH>
                  <wp:positionV relativeFrom="paragraph">
                    <wp:posOffset>42545</wp:posOffset>
                  </wp:positionV>
                  <wp:extent cx="369570" cy="282575"/>
                  <wp:effectExtent l="0" t="0" r="0" b="0"/>
                  <wp:wrapNone/>
                  <wp:docPr id="304" name="图片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图片 399"/>
                          <pic:cNvPicPr>
                            <a:picLocks noChangeAspect="1" noChangeArrowheads="1"/>
                          </pic:cNvPicPr>
                        </pic:nvPicPr>
                        <pic:blipFill>
                          <a:blip r:embed="rId151"/>
                          <a:srcRect l="-19" t="-25" r="-19" b="-25"/>
                          <a:stretch>
                            <a:fillRect/>
                          </a:stretch>
                        </pic:blipFill>
                        <pic:spPr>
                          <a:xfrm>
                            <a:off x="0" y="0"/>
                            <a:ext cx="369570" cy="282575"/>
                          </a:xfrm>
                          <a:prstGeom prst="rect">
                            <a:avLst/>
                          </a:prstGeom>
                        </pic:spPr>
                      </pic:pic>
                    </a:graphicData>
                  </a:graphic>
                </wp:anchor>
              </w:drawing>
            </w:r>
            <w:r>
              <w:rPr>
                <w:rFonts w:ascii="Times New Roman" w:hAnsi="Times New Roman" w:cs="Times New Roman"/>
                <w:b/>
                <w:bCs/>
                <w:kern w:val="0"/>
                <w:sz w:val="28"/>
                <w:szCs w:val="28"/>
              </w:rPr>
              <w:t>See</w:t>
            </w:r>
          </w:p>
        </w:tc>
        <w:tc>
          <w:tcPr>
            <w:tcW w:w="7635" w:type="dxa"/>
            <w:tcBorders>
              <w:top w:val="single" w:color="000000" w:sz="4" w:space="0"/>
              <w:bottom w:val="single" w:color="000000" w:sz="4" w:space="0"/>
            </w:tcBorders>
            <w:vAlign w:val="center"/>
          </w:tcPr>
          <w:p w14:paraId="1BF75C42">
            <w:pPr>
              <w:autoSpaceDE w:val="0"/>
              <w:spacing w:line="500" w:lineRule="exact"/>
              <w:jc w:val="left"/>
              <w:rPr>
                <w:rFonts w:ascii="Times New Roman" w:hAnsi="Times New Roman" w:cs="Times New Roman"/>
                <w:bCs/>
                <w:kern w:val="0"/>
                <w:szCs w:val="21"/>
              </w:rPr>
            </w:pPr>
            <w:r>
              <w:rPr>
                <w:rFonts w:ascii="Times New Roman" w:hAnsi="Times New Roman" w:cs="Times New Roman"/>
                <w:bCs/>
                <w:kern w:val="0"/>
                <w:szCs w:val="21"/>
              </w:rPr>
              <w:t>For details, please refer to "Before connecting to the RS232 connector" in "7.1 RS232 Communication Mode".</w:t>
            </w:r>
          </w:p>
          <w:p w14:paraId="35CE7EE2">
            <w:pPr>
              <w:autoSpaceDE w:val="0"/>
              <w:spacing w:line="420" w:lineRule="exact"/>
              <w:jc w:val="left"/>
              <w:rPr>
                <w:rFonts w:ascii="Times New Roman" w:hAnsi="Times New Roman" w:cs="Times New Roman"/>
                <w:bCs/>
                <w:kern w:val="0"/>
                <w:sz w:val="20"/>
                <w:szCs w:val="20"/>
              </w:rPr>
            </w:pPr>
          </w:p>
        </w:tc>
      </w:tr>
    </w:tbl>
    <w:p w14:paraId="17716283">
      <w:pPr>
        <w:spacing w:before="312" w:after="0" w:line="320" w:lineRule="exact"/>
        <w:rPr>
          <w:rFonts w:ascii="Times New Roman" w:hAnsi="Times New Roman" w:cs="Times New Roman"/>
          <w:b/>
          <w:sz w:val="24"/>
          <w:szCs w:val="24"/>
        </w:rPr>
      </w:pPr>
      <w:r>
        <w:rPr>
          <w:rFonts w:ascii="Times New Roman" w:hAnsi="Times New Roman" w:cs="Times New Roman"/>
        </w:rPr>
        <w:drawing>
          <wp:anchor distT="0" distB="0" distL="114935" distR="114935" simplePos="0" relativeHeight="251659264" behindDoc="0" locked="0" layoutInCell="0" allowOverlap="1">
            <wp:simplePos x="0" y="0"/>
            <wp:positionH relativeFrom="column">
              <wp:posOffset>4524375</wp:posOffset>
            </wp:positionH>
            <wp:positionV relativeFrom="paragraph">
              <wp:posOffset>158750</wp:posOffset>
            </wp:positionV>
            <wp:extent cx="1010285" cy="1732915"/>
            <wp:effectExtent l="0" t="0" r="0" b="0"/>
            <wp:wrapSquare wrapText="bothSides"/>
            <wp:docPr id="305" name="图片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图片 400"/>
                    <pic:cNvPicPr>
                      <a:picLocks noChangeAspect="1" noChangeArrowheads="1"/>
                    </pic:cNvPicPr>
                  </pic:nvPicPr>
                  <pic:blipFill>
                    <a:blip r:embed="rId158"/>
                    <a:srcRect l="-16" t="-9" r="-16" b="-9"/>
                    <a:stretch>
                      <a:fillRect/>
                    </a:stretch>
                  </pic:blipFill>
                  <pic:spPr>
                    <a:xfrm>
                      <a:off x="0" y="0"/>
                      <a:ext cx="1010285" cy="1732915"/>
                    </a:xfrm>
                    <a:prstGeom prst="rect">
                      <a:avLst/>
                    </a:prstGeom>
                  </pic:spPr>
                </pic:pic>
              </a:graphicData>
            </a:graphic>
          </wp:anchor>
        </w:drawing>
      </w:r>
      <w:r>
        <w:rPr>
          <w:rFonts w:ascii="Times New Roman" w:hAnsi="Times New Roman" w:cs="Times New Roman"/>
          <w:b/>
          <w:sz w:val="24"/>
          <w:szCs w:val="24"/>
        </w:rPr>
        <w:t>2. Interface description and connection mode</w:t>
      </w:r>
    </w:p>
    <w:p w14:paraId="1EC0E565">
      <w:pPr>
        <w:autoSpaceDE w:val="0"/>
        <w:spacing w:before="156" w:after="0" w:line="320" w:lineRule="exact"/>
        <w:ind w:firstLine="420"/>
        <w:jc w:val="left"/>
        <w:rPr>
          <w:rFonts w:ascii="Times New Roman" w:hAnsi="Times New Roman" w:cs="Times New Roman"/>
          <w:kern w:val="0"/>
          <w:szCs w:val="21"/>
        </w:rPr>
      </w:pPr>
      <w:r>
        <w:rPr>
          <w:rFonts w:ascii="Times New Roman" w:hAnsi="Times New Roman" w:cs="Times New Roman"/>
          <w:kern w:val="0"/>
          <w:szCs w:val="21"/>
        </w:rPr>
        <w:t>Connect the USB interface on the back panel of RK2518 with the USB on the host through USB cable.</w:t>
      </w:r>
    </w:p>
    <w:p w14:paraId="4966192A">
      <w:pPr>
        <w:autoSpaceDE w:val="0"/>
        <w:spacing w:line="400" w:lineRule="exact"/>
        <w:ind w:firstLine="420"/>
        <w:jc w:val="left"/>
        <w:rPr>
          <w:rFonts w:ascii="Times New Roman" w:hAnsi="Times New Roman" w:cs="Times New Roman"/>
          <w:szCs w:val="21"/>
        </w:rPr>
      </w:pPr>
      <w:r>
        <w:rPr>
          <w:rFonts w:ascii="Times New Roman" w:hAnsi="Times New Roman" w:cs="Times New Roman"/>
          <w:kern w:val="0"/>
          <w:szCs w:val="21"/>
        </w:rPr>
        <w:t>Interface connection.</w:t>
      </w:r>
      <w:r>
        <w:fldChar w:fldCharType="begin"/>
      </w:r>
      <w:r>
        <w:instrText xml:space="preserve"> HYPERLINK "https://baike.baidu.com/item/通用串行总线/8635470" \t "_blank" \h </w:instrText>
      </w:r>
      <w:r>
        <w:fldChar w:fldCharType="separate"/>
      </w:r>
      <w:r>
        <w:rPr>
          <w:rStyle w:val="13"/>
          <w:rFonts w:ascii="Times New Roman" w:hAnsi="Times New Roman" w:cs="Times New Roman"/>
          <w:szCs w:val="21"/>
        </w:rPr>
        <w:t>通用串行总线</w:t>
      </w:r>
      <w:r>
        <w:rPr>
          <w:rStyle w:val="13"/>
          <w:rFonts w:ascii="Times New Roman" w:hAnsi="Times New Roman" w:cs="Times New Roman"/>
          <w:szCs w:val="21"/>
        </w:rPr>
        <w:fldChar w:fldCharType="end"/>
      </w:r>
      <w:r>
        <w:rPr>
          <w:rFonts w:ascii="Times New Roman" w:hAnsi="Times New Roman" w:cs="Times New Roman"/>
          <w:szCs w:val="21"/>
        </w:rPr>
        <w:t>(English: Universal Serial Bus, abbreviation:</w:t>
      </w:r>
      <w:r>
        <w:fldChar w:fldCharType="begin"/>
      </w:r>
      <w:r>
        <w:instrText xml:space="preserve"> HYPERLINK "https://baike.baidu.com/item/USB" \t "_blank" \h </w:instrText>
      </w:r>
      <w:r>
        <w:fldChar w:fldCharType="separate"/>
      </w:r>
      <w:r>
        <w:rPr>
          <w:rStyle w:val="13"/>
          <w:rFonts w:ascii="Times New Roman" w:hAnsi="Times New Roman" w:cs="Times New Roman"/>
          <w:szCs w:val="21"/>
        </w:rPr>
        <w:t>USB</w:t>
      </w:r>
      <w:r>
        <w:rPr>
          <w:rStyle w:val="13"/>
          <w:rFonts w:ascii="Times New Roman" w:hAnsi="Times New Roman" w:cs="Times New Roman"/>
          <w:szCs w:val="21"/>
        </w:rPr>
        <w:fldChar w:fldCharType="end"/>
      </w:r>
    </w:p>
    <w:p w14:paraId="14E6D515">
      <w:pPr>
        <w:autoSpaceDE w:val="0"/>
        <w:spacing w:line="400" w:lineRule="exact"/>
        <w:ind w:firstLine="420"/>
        <w:jc w:val="left"/>
        <w:rPr>
          <w:rFonts w:ascii="Times New Roman" w:hAnsi="Times New Roman" w:cs="Times New Roman"/>
          <w:szCs w:val="21"/>
        </w:rPr>
      </w:pPr>
      <w:r>
        <w:rPr>
          <w:rFonts w:ascii="Times New Roman" w:hAnsi="Times New Roman" w:cs="Times New Roman"/>
          <w:szCs w:val="21"/>
        </w:rPr>
        <w:t>It's connection</w:t>
      </w:r>
      <w:r>
        <w:fldChar w:fldCharType="begin"/>
      </w:r>
      <w:r>
        <w:instrText xml:space="preserve"> HYPERLINK "https://baike.baidu.com/item/计算机系统/7210959" \t "_blank" \h </w:instrText>
      </w:r>
      <w:r>
        <w:fldChar w:fldCharType="separate"/>
      </w:r>
      <w:r>
        <w:rPr>
          <w:rStyle w:val="13"/>
          <w:rFonts w:ascii="Times New Roman" w:hAnsi="Times New Roman" w:cs="Times New Roman"/>
          <w:szCs w:val="21"/>
        </w:rPr>
        <w:t>计算机系统</w:t>
      </w:r>
      <w:r>
        <w:rPr>
          <w:rStyle w:val="13"/>
          <w:rFonts w:ascii="Times New Roman" w:hAnsi="Times New Roman" w:cs="Times New Roman"/>
          <w:szCs w:val="21"/>
        </w:rPr>
        <w:fldChar w:fldCharType="end"/>
      </w:r>
      <w:r>
        <w:rPr>
          <w:rFonts w:ascii="Times New Roman" w:hAnsi="Times New Roman" w:cs="Times New Roman"/>
          <w:szCs w:val="21"/>
        </w:rPr>
        <w:t>and</w:t>
      </w:r>
      <w:r>
        <w:fldChar w:fldCharType="begin"/>
      </w:r>
      <w:r>
        <w:instrText xml:space="preserve"> HYPERLINK "https://baike.baidu.com/item/外部设备" \t "_blank" \h </w:instrText>
      </w:r>
      <w:r>
        <w:fldChar w:fldCharType="separate"/>
      </w:r>
      <w:r>
        <w:rPr>
          <w:rStyle w:val="13"/>
          <w:rFonts w:ascii="Times New Roman" w:hAnsi="Times New Roman" w:cs="Times New Roman"/>
          <w:szCs w:val="21"/>
        </w:rPr>
        <w:t>外部设备</w:t>
      </w:r>
      <w:r>
        <w:rPr>
          <w:rStyle w:val="13"/>
          <w:rFonts w:ascii="Times New Roman" w:hAnsi="Times New Roman" w:cs="Times New Roman"/>
          <w:szCs w:val="21"/>
        </w:rPr>
        <w:fldChar w:fldCharType="end"/>
      </w:r>
      <w:r>
        <w:rPr>
          <w:rFonts w:ascii="Times New Roman" w:hAnsi="Times New Roman" w:cs="Times New Roman"/>
          <w:szCs w:val="21"/>
        </w:rPr>
        <w:t>A serial bus standard based on, is also an input and output.</w:t>
      </w:r>
    </w:p>
    <w:p w14:paraId="7428810C">
      <w:pPr>
        <w:autoSpaceDE w:val="0"/>
        <w:spacing w:line="400" w:lineRule="exact"/>
        <w:ind w:firstLine="420"/>
        <w:jc w:val="left"/>
        <w:rPr>
          <w:rFonts w:ascii="Times New Roman" w:hAnsi="Times New Roman" w:cs="Times New Roman"/>
          <w:kern w:val="0"/>
          <w:szCs w:val="21"/>
        </w:rPr>
      </w:pPr>
      <w:r>
        <w:rPr>
          <w:rFonts w:ascii="Times New Roman" w:hAnsi="Times New Roman" w:cs="Times New Roman"/>
          <w:szCs w:val="21"/>
        </w:rPr>
        <w:t>Technical specification of the interface. Its connection mode is shown in the USB connection diagram on the right:</w:t>
      </w:r>
    </w:p>
    <w:p w14:paraId="0A67C44C">
      <w:pPr>
        <w:spacing w:before="156" w:after="0" w:line="320" w:lineRule="exact"/>
        <w:ind w:firstLine="420"/>
        <w:jc w:val="left"/>
        <w:rPr>
          <w:rFonts w:ascii="Times New Roman" w:hAnsi="Times New Roman" w:cs="Times New Roman"/>
          <w:szCs w:val="21"/>
        </w:rPr>
      </w:pPr>
      <w:r>
        <w:rPr>
          <w:rFonts w:ascii="Times New Roman" w:hAnsi="Times New Roman" w:cs="Times New Roman"/>
          <w:szCs w:val="21"/>
        </w:rPr>
        <w:t>The USB interface adopts a standard four-wire communication interface, which has a short communication distance and is suitable for being connected with a computer.</w:t>
      </w:r>
    </w:p>
    <w:p w14:paraId="4DCAB204">
      <w:pPr>
        <w:spacing w:line="400" w:lineRule="exact"/>
        <w:ind w:firstLine="420"/>
        <w:jc w:val="left"/>
        <w:rPr>
          <w:rFonts w:ascii="Times New Roman" w:hAnsi="Times New Roman" w:cs="Times New Roman"/>
          <w:szCs w:val="21"/>
        </w:rPr>
      </w:pPr>
      <w:r>
        <w:rPr>
          <w:rFonts w:ascii="Times New Roman" w:hAnsi="Times New Roman" w:cs="Times New Roman"/>
          <w:szCs w:val="21"/>
        </w:rPr>
        <w:t>The machine is connected. Its communication rate is selected through the instrument menu. When users use USBTMC interface,</w:t>
      </w:r>
    </w:p>
    <w:p w14:paraId="2350B9FA">
      <w:pPr>
        <w:spacing w:line="400" w:lineRule="exact"/>
        <w:ind w:firstLine="420"/>
        <w:jc w:val="left"/>
        <w:rPr>
          <w:rFonts w:ascii="Times New Roman" w:hAnsi="Times New Roman" w:cs="Times New Roman"/>
          <w:szCs w:val="21"/>
        </w:rPr>
      </w:pPr>
      <w:r>
        <w:rPr>
          <w:rFonts w:ascii="Times New Roman" w:hAnsi="Times New Roman" w:cs="Times New Roman"/>
          <w:szCs w:val="21"/>
        </w:rPr>
        <w:t>The instrument can be accessed through labview software programming.</w:t>
      </w:r>
    </w:p>
    <w:p w14:paraId="1414513A">
      <w:pPr>
        <w:spacing w:before="156" w:after="0" w:line="320" w:lineRule="exact"/>
        <w:jc w:val="left"/>
        <w:rPr>
          <w:rFonts w:ascii="Times New Roman" w:hAnsi="Times New Roman" w:cs="Times New Roman"/>
          <w:b/>
          <w:bCs/>
          <w:sz w:val="24"/>
          <w:szCs w:val="24"/>
        </w:rPr>
      </w:pPr>
      <w:r>
        <w:rPr>
          <w:rFonts w:ascii="Times New Roman" w:hAnsi="Times New Roman" w:cs="Times New Roman"/>
        </w:rPr>
        <w:drawing>
          <wp:anchor distT="0" distB="0" distL="0" distR="0" simplePos="0" relativeHeight="251659264" behindDoc="0" locked="0" layoutInCell="0" allowOverlap="1">
            <wp:simplePos x="0" y="0"/>
            <wp:positionH relativeFrom="column">
              <wp:posOffset>3687445</wp:posOffset>
            </wp:positionH>
            <wp:positionV relativeFrom="paragraph">
              <wp:posOffset>116840</wp:posOffset>
            </wp:positionV>
            <wp:extent cx="2190115" cy="1252855"/>
            <wp:effectExtent l="0" t="0" r="0" b="0"/>
            <wp:wrapSquare wrapText="bothSides"/>
            <wp:docPr id="306" name="图片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图片 401"/>
                    <pic:cNvPicPr>
                      <a:picLocks noChangeAspect="1" noChangeArrowheads="1"/>
                    </pic:cNvPicPr>
                  </pic:nvPicPr>
                  <pic:blipFill>
                    <a:blip r:embed="rId159"/>
                    <a:srcRect l="-9" t="-14" r="-9" b="-14"/>
                    <a:stretch>
                      <a:fillRect/>
                    </a:stretch>
                  </pic:blipFill>
                  <pic:spPr>
                    <a:xfrm>
                      <a:off x="0" y="0"/>
                      <a:ext cx="2190115" cy="1252855"/>
                    </a:xfrm>
                    <a:prstGeom prst="rect">
                      <a:avLst/>
                    </a:prstGeom>
                  </pic:spPr>
                </pic:pic>
              </a:graphicData>
            </a:graphic>
          </wp:anchor>
        </w:drawing>
      </w:r>
      <w:r>
        <w:rPr>
          <w:rFonts w:ascii="Times New Roman" w:hAnsi="Times New Roman" w:cs="Times New Roman"/>
          <w:b/>
          <w:bCs/>
          <w:sz w:val="24"/>
          <w:szCs w:val="24"/>
        </w:rPr>
        <w:t>3. Install the driver</w:t>
      </w:r>
    </w:p>
    <w:p w14:paraId="7022410F">
      <w:pPr>
        <w:spacing w:before="156" w:after="0" w:line="300" w:lineRule="exact"/>
        <w:ind w:firstLine="420"/>
        <w:jc w:val="left"/>
        <w:rPr>
          <w:rFonts w:ascii="Times New Roman" w:hAnsi="Times New Roman" w:cs="Times New Roman"/>
          <w:szCs w:val="21"/>
        </w:rPr>
      </w:pPr>
      <w:r>
        <w:rPr>
          <w:rFonts w:ascii="Times New Roman" w:hAnsi="Times New Roman" w:cs="Times New Roman"/>
          <w:szCs w:val="21"/>
        </w:rPr>
        <w:t>The following explains how RK2518 connects to the host computer through USB interface:</w:t>
      </w:r>
    </w:p>
    <w:p w14:paraId="3BB06B27">
      <w:pPr>
        <w:autoSpaceDE w:val="0"/>
        <w:spacing w:before="156" w:after="0" w:line="300" w:lineRule="exact"/>
        <w:ind w:firstLine="422"/>
        <w:jc w:val="left"/>
        <w:rPr>
          <w:rFonts w:ascii="Times New Roman" w:hAnsi="Times New Roman" w:cs="Times New Roman"/>
          <w:kern w:val="0"/>
          <w:szCs w:val="21"/>
        </w:rPr>
      </w:pPr>
      <w:r>
        <w:rPr>
          <w:rFonts w:ascii="Times New Roman" w:hAnsi="Times New Roman" w:cs="Times New Roman"/>
          <w:kern w:val="0"/>
          <w:szCs w:val="21"/>
        </w:rPr>
        <w:t>Step 1: When connecting this instrument with USB cable for the first time,</w:t>
      </w:r>
    </w:p>
    <w:p w14:paraId="74D8B809">
      <w:pPr>
        <w:autoSpaceDE w:val="0"/>
        <w:spacing w:line="360" w:lineRule="exact"/>
        <w:ind w:firstLine="1260"/>
        <w:jc w:val="left"/>
        <w:rPr>
          <w:rFonts w:ascii="Times New Roman" w:hAnsi="Times New Roman" w:cs="Times New Roman"/>
          <w:kern w:val="0"/>
          <w:szCs w:val="21"/>
        </w:rPr>
      </w:pPr>
      <w:r>
        <w:rPr>
          <w:rFonts w:ascii="Times New Roman" w:hAnsi="Times New Roman" w:cs="Times New Roman"/>
          <w:kern w:val="0"/>
          <w:szCs w:val="21"/>
        </w:rPr>
        <w:t>You need to install the corresponding driver to use it normally.</w:t>
      </w:r>
    </w:p>
    <w:p w14:paraId="602ABFA3">
      <w:pPr>
        <w:autoSpaceDE w:val="0"/>
        <w:spacing w:line="360" w:lineRule="exact"/>
        <w:ind w:firstLine="1260"/>
        <w:jc w:val="left"/>
        <w:rPr>
          <w:rFonts w:ascii="Times New Roman" w:hAnsi="Times New Roman" w:cs="Times New Roman"/>
          <w:kern w:val="0"/>
          <w:szCs w:val="21"/>
        </w:rPr>
      </w:pPr>
      <w:r>
        <w:rPr>
          <w:rFonts w:ascii="Times New Roman" w:hAnsi="Times New Roman" w:cs="Times New Roman"/>
          <w:kern w:val="0"/>
          <w:szCs w:val="21"/>
        </w:rPr>
        <w:t>USB interface. The installation method is as shown on the right:</w:t>
      </w:r>
    </w:p>
    <w:p w14:paraId="0EAEC8B9">
      <w:pPr>
        <w:autoSpaceDE w:val="0"/>
        <w:spacing w:before="156" w:after="0" w:line="400" w:lineRule="exact"/>
        <w:ind w:firstLine="420"/>
        <w:jc w:val="left"/>
        <w:rPr>
          <w:rFonts w:ascii="Times New Roman" w:hAnsi="Times New Roman" w:cs="Times New Roman"/>
          <w:kern w:val="0"/>
          <w:szCs w:val="21"/>
        </w:rPr>
      </w:pPr>
      <w:r>
        <w:rPr>
          <w:rFonts w:ascii="Times New Roman" w:hAnsi="Times New Roman" w:cs="Times New Roman"/>
          <w:kern w:val="0"/>
          <w:szCs w:val="21"/>
        </w:rPr>
        <w:drawing>
          <wp:anchor distT="0" distB="0" distL="0" distR="0" simplePos="0" relativeHeight="251659264" behindDoc="0" locked="0" layoutInCell="0" allowOverlap="1">
            <wp:simplePos x="0" y="0"/>
            <wp:positionH relativeFrom="column">
              <wp:posOffset>3877310</wp:posOffset>
            </wp:positionH>
            <wp:positionV relativeFrom="paragraph">
              <wp:posOffset>314960</wp:posOffset>
            </wp:positionV>
            <wp:extent cx="1137285" cy="1001395"/>
            <wp:effectExtent l="0" t="0" r="0" b="0"/>
            <wp:wrapTight wrapText="bothSides">
              <wp:wrapPolygon>
                <wp:start x="21489" y="0"/>
                <wp:lineTo x="-109" y="0"/>
                <wp:lineTo x="-109" y="21491"/>
                <wp:lineTo x="21489" y="21491"/>
                <wp:lineTo x="0" y="21491"/>
                <wp:lineTo x="21600" y="21491"/>
                <wp:lineTo x="21600" y="0"/>
                <wp:lineTo x="0" y="0"/>
                <wp:lineTo x="21489" y="0"/>
              </wp:wrapPolygon>
            </wp:wrapTight>
            <wp:docPr id="30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15"/>
                    <pic:cNvPicPr>
                      <a:picLocks noChangeAspect="1" noChangeArrowheads="1"/>
                    </pic:cNvPicPr>
                  </pic:nvPicPr>
                  <pic:blipFill>
                    <a:blip r:embed="rId160"/>
                    <a:srcRect l="-19" t="-22" r="-19" b="-22"/>
                    <a:stretch>
                      <a:fillRect/>
                    </a:stretch>
                  </pic:blipFill>
                  <pic:spPr>
                    <a:xfrm>
                      <a:off x="0" y="0"/>
                      <a:ext cx="1137285" cy="1001395"/>
                    </a:xfrm>
                    <a:prstGeom prst="rect">
                      <a:avLst/>
                    </a:prstGeom>
                  </pic:spPr>
                </pic:pic>
              </a:graphicData>
            </a:graphic>
          </wp:anchor>
        </w:drawing>
      </w:r>
    </w:p>
    <w:p w14:paraId="27CB8B5B">
      <w:pPr>
        <w:autoSpaceDE w:val="0"/>
        <w:spacing w:line="100" w:lineRule="exact"/>
        <w:jc w:val="left"/>
        <w:rPr>
          <w:rFonts w:ascii="Times New Roman" w:hAnsi="Times New Roman" w:cs="Times New Roman"/>
          <w:kern w:val="0"/>
          <w:szCs w:val="21"/>
        </w:rPr>
      </w:pPr>
    </w:p>
    <w:p w14:paraId="6D286951">
      <w:pPr>
        <w:autoSpaceDE w:val="0"/>
        <w:spacing w:line="100" w:lineRule="exact"/>
        <w:jc w:val="left"/>
        <w:rPr>
          <w:rFonts w:ascii="Times New Roman" w:hAnsi="Times New Roman" w:cs="Times New Roman"/>
          <w:kern w:val="0"/>
          <w:szCs w:val="21"/>
        </w:rPr>
      </w:pPr>
    </w:p>
    <w:p w14:paraId="43D6187F">
      <w:pPr>
        <w:autoSpaceDE w:val="0"/>
        <w:spacing w:line="100" w:lineRule="exact"/>
        <w:jc w:val="left"/>
        <w:rPr>
          <w:rFonts w:ascii="Times New Roman" w:hAnsi="Times New Roman" w:cs="Times New Roman"/>
          <w:kern w:val="0"/>
          <w:szCs w:val="21"/>
        </w:rPr>
      </w:pPr>
    </w:p>
    <w:p w14:paraId="22B06381">
      <w:pPr>
        <w:autoSpaceDE w:val="0"/>
        <w:spacing w:before="156" w:after="0" w:line="300" w:lineRule="exact"/>
        <w:ind w:firstLine="422"/>
        <w:jc w:val="left"/>
        <w:rPr>
          <w:rFonts w:ascii="Times New Roman" w:hAnsi="Times New Roman" w:cs="Times New Roman"/>
          <w:kern w:val="0"/>
          <w:szCs w:val="21"/>
        </w:rPr>
      </w:pPr>
      <w:r>
        <w:rPr>
          <w:rFonts w:ascii="Times New Roman" w:hAnsi="Times New Roman" w:cs="Times New Roman"/>
          <w:bCs/>
          <w:kern w:val="0"/>
          <w:szCs w:val="21"/>
        </w:rPr>
        <w:t>Step 2: Select CH341SER.INF, click Install, and install.</w:t>
      </w:r>
    </w:p>
    <w:p w14:paraId="25E90F9D">
      <w:pPr>
        <w:autoSpaceDE w:val="0"/>
        <w:spacing w:line="360" w:lineRule="exact"/>
        <w:ind w:firstLine="1365"/>
        <w:jc w:val="left"/>
        <w:rPr>
          <w:rFonts w:ascii="Times New Roman" w:hAnsi="Times New Roman" w:cs="Times New Roman"/>
          <w:kern w:val="0"/>
          <w:szCs w:val="21"/>
        </w:rPr>
      </w:pPr>
      <w:r>
        <w:rPr>
          <w:rFonts w:ascii="Times New Roman" w:hAnsi="Times New Roman" w:cs="Times New Roman"/>
          <w:kern w:val="0"/>
          <w:szCs w:val="21"/>
        </w:rPr>
        <w:t>After successful installation, a prompt window will pop up, as shown on the right.</w:t>
      </w:r>
    </w:p>
    <w:p w14:paraId="31DC1F5E">
      <w:pPr>
        <w:autoSpaceDE w:val="0"/>
        <w:spacing w:line="360" w:lineRule="exact"/>
        <w:ind w:firstLine="1365"/>
        <w:jc w:val="left"/>
        <w:rPr>
          <w:rFonts w:ascii="Times New Roman" w:hAnsi="Times New Roman" w:cs="Times New Roman"/>
          <w:kern w:val="0"/>
          <w:szCs w:val="21"/>
        </w:rPr>
      </w:pPr>
      <w:r>
        <w:rPr>
          <w:rFonts w:ascii="Times New Roman" w:hAnsi="Times New Roman" w:cs="Times New Roman"/>
          <w:kern w:val="0"/>
          <w:szCs w:val="21"/>
        </w:rPr>
        <w:t>As shown.</w:t>
      </w:r>
    </w:p>
    <w:p w14:paraId="2A454202">
      <w:pPr>
        <w:autoSpaceDE w:val="0"/>
        <w:spacing w:before="156" w:after="0" w:line="360" w:lineRule="exact"/>
        <w:jc w:val="left"/>
        <w:rPr>
          <w:rFonts w:ascii="Times New Roman" w:hAnsi="Times New Roman" w:cs="Times New Roman"/>
          <w:kern w:val="0"/>
          <w:szCs w:val="21"/>
        </w:rPr>
      </w:pPr>
    </w:p>
    <w:p w14:paraId="45B8D5E8">
      <w:pPr>
        <w:autoSpaceDE w:val="0"/>
        <w:spacing w:line="360" w:lineRule="exact"/>
        <w:jc w:val="left"/>
        <w:rPr>
          <w:rFonts w:ascii="Times New Roman" w:hAnsi="Times New Roman" w:cs="Times New Roman"/>
          <w:kern w:val="0"/>
          <w:szCs w:val="21"/>
        </w:rPr>
      </w:pPr>
      <w:r>
        <w:rPr>
          <w:rFonts w:ascii="Times New Roman" w:hAnsi="Times New Roman" w:cs="Times New Roman"/>
        </w:rPr>
        <w:drawing>
          <wp:anchor distT="0" distB="0" distL="0" distR="0" simplePos="0" relativeHeight="251659264" behindDoc="0" locked="0" layoutInCell="0" allowOverlap="1">
            <wp:simplePos x="0" y="0"/>
            <wp:positionH relativeFrom="column">
              <wp:posOffset>2934335</wp:posOffset>
            </wp:positionH>
            <wp:positionV relativeFrom="paragraph">
              <wp:posOffset>142240</wp:posOffset>
            </wp:positionV>
            <wp:extent cx="2877820" cy="2084705"/>
            <wp:effectExtent l="0" t="0" r="0" b="0"/>
            <wp:wrapTight wrapText="bothSides">
              <wp:wrapPolygon>
                <wp:start x="21571" y="0"/>
                <wp:lineTo x="-27" y="0"/>
                <wp:lineTo x="-27" y="21573"/>
                <wp:lineTo x="21571" y="21573"/>
                <wp:lineTo x="0" y="21573"/>
                <wp:lineTo x="21600" y="21573"/>
                <wp:lineTo x="21600" y="0"/>
                <wp:lineTo x="0" y="0"/>
                <wp:lineTo x="21571" y="0"/>
              </wp:wrapPolygon>
            </wp:wrapTight>
            <wp:docPr id="308" name="图片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图片 403"/>
                    <pic:cNvPicPr>
                      <a:picLocks noChangeAspect="1" noChangeArrowheads="1"/>
                    </pic:cNvPicPr>
                  </pic:nvPicPr>
                  <pic:blipFill>
                    <a:blip r:embed="rId161"/>
                    <a:srcRect l="-5" t="-7" r="-5" b="-7"/>
                    <a:stretch>
                      <a:fillRect/>
                    </a:stretch>
                  </pic:blipFill>
                  <pic:spPr>
                    <a:xfrm>
                      <a:off x="0" y="0"/>
                      <a:ext cx="2877820" cy="2084705"/>
                    </a:xfrm>
                    <a:prstGeom prst="rect">
                      <a:avLst/>
                    </a:prstGeom>
                  </pic:spPr>
                </pic:pic>
              </a:graphicData>
            </a:graphic>
          </wp:anchor>
        </w:drawing>
      </w:r>
      <w:r>
        <w:rPr>
          <w:rFonts w:ascii="Times New Roman" w:hAnsi="Times New Roman" w:cs="Times New Roman"/>
          <w:kern w:val="0"/>
          <w:szCs w:val="21"/>
        </w:rPr>
        <w:tab/>
      </w:r>
    </w:p>
    <w:p w14:paraId="0A51E335">
      <w:pPr>
        <w:autoSpaceDE w:val="0"/>
        <w:spacing w:before="156" w:after="0" w:line="300" w:lineRule="exact"/>
        <w:ind w:firstLine="450"/>
        <w:jc w:val="left"/>
        <w:rPr>
          <w:rFonts w:ascii="Times New Roman" w:hAnsi="Times New Roman" w:cs="Times New Roman"/>
          <w:kern w:val="0"/>
          <w:szCs w:val="21"/>
        </w:rPr>
      </w:pPr>
      <w:r>
        <w:rPr>
          <w:rFonts w:ascii="Times New Roman" w:hAnsi="Times New Roman" w:cs="Times New Roman"/>
          <w:bCs/>
          <w:kern w:val="0"/>
          <w:szCs w:val="21"/>
        </w:rPr>
        <w:t>Step 3: After the driver is installed, install it in the equipment tube of the computer.</w:t>
      </w:r>
    </w:p>
    <w:p w14:paraId="7E5CAAEA">
      <w:pPr>
        <w:autoSpaceDE w:val="0"/>
        <w:spacing w:line="360" w:lineRule="exact"/>
        <w:ind w:firstLine="1365"/>
        <w:jc w:val="left"/>
        <w:rPr>
          <w:rFonts w:ascii="Times New Roman" w:hAnsi="Times New Roman" w:cs="Times New Roman"/>
          <w:kern w:val="0"/>
          <w:szCs w:val="21"/>
        </w:rPr>
      </w:pPr>
      <w:r>
        <w:rPr>
          <w:rFonts w:ascii="Times New Roman" w:hAnsi="Times New Roman" w:cs="Times New Roman"/>
          <w:kern w:val="0"/>
          <w:szCs w:val="21"/>
        </w:rPr>
        <w:t>You can find "USB-SERIAL" on the processor</w:t>
      </w:r>
    </w:p>
    <w:p w14:paraId="6DF85C67">
      <w:pPr>
        <w:autoSpaceDE w:val="0"/>
        <w:spacing w:line="360" w:lineRule="exact"/>
        <w:jc w:val="left"/>
        <w:rPr>
          <w:rFonts w:ascii="Times New Roman" w:hAnsi="Times New Roman" w:cs="Times New Roman"/>
          <w:kern w:val="0"/>
          <w:szCs w:val="21"/>
        </w:rPr>
      </w:pPr>
      <w:r>
        <w:rPr>
          <w:rFonts w:ascii="Times New Roman" w:hAnsi="Times New Roman" w:cs="Times New Roman"/>
          <w:kern w:val="0"/>
          <w:szCs w:val="21"/>
        </w:rPr>
        <w:t>CH340 ",as shown on the right. .</w:t>
      </w:r>
    </w:p>
    <w:p w14:paraId="760F0C8E">
      <w:pPr>
        <w:autoSpaceDE w:val="0"/>
        <w:spacing w:line="180" w:lineRule="exact"/>
        <w:jc w:val="center"/>
        <w:rPr>
          <w:rFonts w:ascii="Times New Roman" w:hAnsi="Times New Roman" w:cs="Times New Roman"/>
          <w:kern w:val="0"/>
          <w:sz w:val="24"/>
          <w:szCs w:val="24"/>
        </w:rPr>
      </w:pPr>
    </w:p>
    <w:p w14:paraId="6F7AB676">
      <w:pPr>
        <w:autoSpaceDE w:val="0"/>
        <w:spacing w:before="156" w:after="0" w:line="360" w:lineRule="exact"/>
        <w:jc w:val="center"/>
        <w:rPr>
          <w:rFonts w:ascii="Times New Roman" w:hAnsi="Times New Roman" w:cs="Times New Roman"/>
          <w:kern w:val="0"/>
          <w:sz w:val="24"/>
          <w:szCs w:val="24"/>
        </w:rPr>
      </w:pPr>
    </w:p>
    <w:p w14:paraId="2EE5555B">
      <w:pPr>
        <w:autoSpaceDE w:val="0"/>
        <w:spacing w:before="156" w:after="0" w:line="360" w:lineRule="exact"/>
        <w:jc w:val="center"/>
        <w:rPr>
          <w:rFonts w:ascii="Times New Roman" w:hAnsi="Times New Roman" w:cs="Times New Roman"/>
          <w:kern w:val="0"/>
          <w:sz w:val="24"/>
          <w:szCs w:val="24"/>
        </w:rPr>
      </w:pPr>
    </w:p>
    <w:p w14:paraId="4BD6906B">
      <w:pPr>
        <w:autoSpaceDE w:val="0"/>
        <w:spacing w:before="156" w:after="0" w:line="360" w:lineRule="exact"/>
        <w:jc w:val="center"/>
        <w:rPr>
          <w:rFonts w:ascii="Times New Roman" w:hAnsi="Times New Roman" w:cs="Times New Roman"/>
          <w:kern w:val="0"/>
          <w:sz w:val="24"/>
          <w:szCs w:val="24"/>
        </w:rPr>
      </w:pPr>
    </w:p>
    <w:p w14:paraId="692C1775">
      <w:pPr>
        <w:autoSpaceDE w:val="0"/>
        <w:spacing w:before="156" w:after="0" w:line="360" w:lineRule="exact"/>
        <w:jc w:val="center"/>
        <w:rPr>
          <w:rFonts w:ascii="Times New Roman" w:hAnsi="Times New Roman" w:cs="Times New Roman"/>
          <w:kern w:val="0"/>
          <w:sz w:val="24"/>
          <w:szCs w:val="24"/>
        </w:rPr>
      </w:pPr>
    </w:p>
    <w:tbl>
      <w:tblPr>
        <w:tblStyle w:val="10"/>
        <w:tblW w:w="8712" w:type="dxa"/>
        <w:jc w:val="center"/>
        <w:tblLayout w:type="fixed"/>
        <w:tblCellMar>
          <w:top w:w="0" w:type="dxa"/>
          <w:left w:w="108" w:type="dxa"/>
          <w:bottom w:w="0" w:type="dxa"/>
          <w:right w:w="108" w:type="dxa"/>
        </w:tblCellMar>
      </w:tblPr>
      <w:tblGrid>
        <w:gridCol w:w="1582"/>
        <w:gridCol w:w="7130"/>
      </w:tblGrid>
      <w:tr w14:paraId="529DA72C">
        <w:tblPrEx>
          <w:tblCellMar>
            <w:top w:w="0" w:type="dxa"/>
            <w:left w:w="108" w:type="dxa"/>
            <w:bottom w:w="0" w:type="dxa"/>
            <w:right w:w="108" w:type="dxa"/>
          </w:tblCellMar>
        </w:tblPrEx>
        <w:trPr>
          <w:trHeight w:val="647" w:hRule="exact"/>
          <w:jc w:val="center"/>
        </w:trPr>
        <w:tc>
          <w:tcPr>
            <w:tcW w:w="1582" w:type="dxa"/>
            <w:vAlign w:val="center"/>
          </w:tcPr>
          <w:p w14:paraId="333CF055">
            <w:pPr>
              <w:autoSpaceDE w:val="0"/>
              <w:spacing w:line="540" w:lineRule="exact"/>
              <w:jc w:val="center"/>
              <w:rPr>
                <w:rFonts w:ascii="Times New Roman" w:hAnsi="Times New Roman" w:cs="Times New Roman"/>
                <w:b/>
                <w:kern w:val="0"/>
                <w:sz w:val="22"/>
              </w:rPr>
            </w:pPr>
            <w:r>
              <w:rPr>
                <w:rFonts w:ascii="Times New Roman" w:hAnsi="Times New Roman" w:cs="Times New Roman"/>
                <w:b/>
                <w:color w:val="E36C09"/>
                <w:sz w:val="22"/>
              </w:rPr>
              <w:drawing>
                <wp:inline distT="0" distB="0" distL="0" distR="0">
                  <wp:extent cx="285750" cy="285750"/>
                  <wp:effectExtent l="0" t="0" r="0" b="0"/>
                  <wp:docPr id="309" name="Image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Image16"/>
                          <pic:cNvPicPr>
                            <a:picLocks noChangeAspect="1" noChangeArrowheads="1"/>
                          </pic:cNvPicPr>
                        </pic:nvPicPr>
                        <pic:blipFill>
                          <a:blip r:embed="rId37"/>
                          <a:srcRect l="-108" t="-108" r="-108" b="-108"/>
                          <a:stretch>
                            <a:fillRect/>
                          </a:stretch>
                        </pic:blipFill>
                        <pic:spPr>
                          <a:xfrm>
                            <a:off x="0" y="0"/>
                            <a:ext cx="285750" cy="28575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30" w:type="dxa"/>
            <w:tcBorders>
              <w:top w:val="single" w:color="000000" w:sz="4" w:space="0"/>
              <w:bottom w:val="single" w:color="000000" w:sz="4" w:space="0"/>
            </w:tcBorders>
            <w:vAlign w:val="center"/>
          </w:tcPr>
          <w:p w14:paraId="361E07A4">
            <w:pPr>
              <w:autoSpaceDE w:val="0"/>
              <w:spacing w:line="360" w:lineRule="exact"/>
              <w:jc w:val="left"/>
              <w:rPr>
                <w:rFonts w:ascii="Times New Roman" w:hAnsi="Times New Roman" w:cs="Times New Roman"/>
                <w:bCs/>
                <w:kern w:val="0"/>
                <w:sz w:val="22"/>
              </w:rPr>
            </w:pPr>
            <w:r>
              <w:rPr>
                <w:rFonts w:ascii="Times New Roman" w:hAnsi="Times New Roman" w:cs="Times New Roman"/>
                <w:bCs/>
                <w:kern w:val="0"/>
                <w:szCs w:val="21"/>
              </w:rPr>
              <w:t>The communication protocol when using USB is the same as that when using RS232 and 485.</w:t>
            </w:r>
          </w:p>
        </w:tc>
      </w:tr>
    </w:tbl>
    <w:p w14:paraId="04D7F860">
      <w:pPr>
        <w:numPr>
          <w:ilvl w:val="0"/>
          <w:numId w:val="0"/>
        </w:numPr>
        <w:autoSpaceDE w:val="0"/>
        <w:spacing w:before="156" w:after="0" w:line="360" w:lineRule="exact"/>
        <w:jc w:val="left"/>
        <w:outlineLvl w:val="2"/>
        <w:rPr>
          <w:rFonts w:ascii="Times New Roman" w:hAnsi="Times New Roman" w:cs="Times New Roman"/>
          <w:b/>
          <w:sz w:val="28"/>
          <w:szCs w:val="28"/>
        </w:rPr>
      </w:pPr>
    </w:p>
    <w:p w14:paraId="1A7E0EDA">
      <w:pPr>
        <w:numPr>
          <w:ilvl w:val="0"/>
          <w:numId w:val="0"/>
        </w:numPr>
        <w:autoSpaceDE w:val="0"/>
        <w:spacing w:before="156" w:after="0" w:line="360" w:lineRule="exact"/>
        <w:jc w:val="left"/>
        <w:outlineLvl w:val="2"/>
        <w:rPr>
          <w:rFonts w:ascii="Times New Roman" w:hAnsi="Times New Roman" w:cs="Times New Roman"/>
          <w:b/>
          <w:sz w:val="28"/>
          <w:szCs w:val="28"/>
        </w:rPr>
      </w:pPr>
    </w:p>
    <w:p w14:paraId="6DCDEB8B">
      <w:pPr>
        <w:numPr>
          <w:ilvl w:val="0"/>
          <w:numId w:val="0"/>
        </w:numPr>
        <w:autoSpaceDE w:val="0"/>
        <w:spacing w:before="156" w:after="0" w:line="360" w:lineRule="exact"/>
        <w:jc w:val="left"/>
        <w:outlineLvl w:val="2"/>
        <w:rPr>
          <w:rFonts w:ascii="Times New Roman" w:hAnsi="Times New Roman" w:cs="Times New Roman"/>
          <w:b/>
          <w:sz w:val="28"/>
          <w:szCs w:val="28"/>
        </w:rPr>
      </w:pPr>
    </w:p>
    <w:p w14:paraId="3C8D46B3">
      <w:pPr>
        <w:numPr>
          <w:ilvl w:val="0"/>
          <w:numId w:val="0"/>
        </w:numPr>
        <w:autoSpaceDE w:val="0"/>
        <w:spacing w:before="156" w:after="0" w:line="360" w:lineRule="exact"/>
        <w:jc w:val="left"/>
        <w:outlineLvl w:val="2"/>
        <w:rPr>
          <w:rFonts w:ascii="Times New Roman" w:hAnsi="Times New Roman" w:cs="Times New Roman"/>
          <w:b/>
          <w:sz w:val="28"/>
          <w:szCs w:val="28"/>
        </w:rPr>
      </w:pPr>
    </w:p>
    <w:p w14:paraId="38BF0C75">
      <w:pPr>
        <w:numPr>
          <w:ilvl w:val="0"/>
          <w:numId w:val="0"/>
        </w:numPr>
        <w:autoSpaceDE w:val="0"/>
        <w:spacing w:before="0" w:after="156" w:line="720" w:lineRule="exact"/>
        <w:jc w:val="right"/>
        <w:outlineLvl w:val="0"/>
        <w:rPr>
          <w:rFonts w:ascii="Times New Roman" w:hAnsi="Times New Roman" w:cs="Times New Roman"/>
          <w:b/>
          <w:bCs/>
          <w:sz w:val="36"/>
          <w:szCs w:val="36"/>
        </w:rPr>
      </w:pPr>
    </w:p>
    <w:p w14:paraId="12829C47">
      <w:pPr>
        <w:numPr>
          <w:ilvl w:val="0"/>
          <w:numId w:val="0"/>
        </w:numPr>
        <w:autoSpaceDE w:val="0"/>
        <w:spacing w:before="0" w:after="156" w:line="720" w:lineRule="exact"/>
        <w:jc w:val="right"/>
        <w:outlineLvl w:val="0"/>
        <w:rPr>
          <w:rFonts w:ascii="Times New Roman" w:hAnsi="Times New Roman" w:cs="Times New Roman"/>
          <w:b/>
          <w:bCs/>
          <w:sz w:val="36"/>
          <w:szCs w:val="36"/>
        </w:rPr>
      </w:pPr>
    </w:p>
    <w:p w14:paraId="2A4D4D8B">
      <w:pPr>
        <w:numPr>
          <w:ilvl w:val="0"/>
          <w:numId w:val="0"/>
        </w:numPr>
        <w:autoSpaceDE w:val="0"/>
        <w:spacing w:before="0" w:after="156" w:line="720" w:lineRule="exact"/>
        <w:jc w:val="both"/>
        <w:outlineLvl w:val="0"/>
        <w:rPr>
          <w:rFonts w:ascii="Times New Roman" w:hAnsi="Times New Roman" w:cs="Times New Roman"/>
          <w:b/>
          <w:bCs/>
          <w:sz w:val="36"/>
          <w:szCs w:val="36"/>
        </w:rPr>
      </w:pPr>
      <w:bookmarkStart w:id="47" w:name="__RefHeading___Toc15042"/>
    </w:p>
    <w:p w14:paraId="31517C3F">
      <w:pPr>
        <w:numPr>
          <w:ilvl w:val="0"/>
          <w:numId w:val="0"/>
        </w:numPr>
        <w:autoSpaceDE w:val="0"/>
        <w:spacing w:before="0" w:after="156" w:line="720" w:lineRule="exact"/>
        <w:ind w:firstLine="6144"/>
        <w:jc w:val="both"/>
        <w:outlineLvl w:val="0"/>
        <w:rPr>
          <w:rFonts w:ascii="Times New Roman" w:hAnsi="Times New Roman" w:cs="Times New Roman"/>
        </w:rPr>
      </w:pPr>
      <w:r>
        <w:rPr>
          <w:rFonts w:ascii="Times New Roman" w:hAnsi="Times New Roman" w:cs="Times New Roman"/>
          <w:b/>
          <w:bCs/>
          <w:kern w:val="0"/>
          <w:sz w:val="36"/>
          <w:szCs w:val="36"/>
        </w:rPr>
        <w:t>Chapter 8 Maintenance and Service</w:t>
      </w:r>
      <w:bookmarkEnd w:id="47"/>
    </w:p>
    <w:tbl>
      <w:tblPr>
        <w:tblStyle w:val="10"/>
        <w:tblW w:w="8645" w:type="dxa"/>
        <w:jc w:val="right"/>
        <w:tblLayout w:type="fixed"/>
        <w:tblCellMar>
          <w:top w:w="0" w:type="dxa"/>
          <w:left w:w="108" w:type="dxa"/>
          <w:bottom w:w="0" w:type="dxa"/>
          <w:right w:w="108" w:type="dxa"/>
        </w:tblCellMar>
      </w:tblPr>
      <w:tblGrid>
        <w:gridCol w:w="1487"/>
        <w:gridCol w:w="7158"/>
      </w:tblGrid>
      <w:tr w14:paraId="49DFCE54">
        <w:tblPrEx>
          <w:tblCellMar>
            <w:top w:w="0" w:type="dxa"/>
            <w:left w:w="108" w:type="dxa"/>
            <w:bottom w:w="0" w:type="dxa"/>
            <w:right w:w="108" w:type="dxa"/>
          </w:tblCellMar>
        </w:tblPrEx>
        <w:trPr>
          <w:trHeight w:val="2207" w:hRule="exact"/>
          <w:jc w:val="right"/>
        </w:trPr>
        <w:tc>
          <w:tcPr>
            <w:tcW w:w="1487" w:type="dxa"/>
            <w:vAlign w:val="center"/>
          </w:tcPr>
          <w:p w14:paraId="6FCD5E1D">
            <w:pPr>
              <w:autoSpaceDE w:val="0"/>
              <w:snapToGrid w:val="0"/>
              <w:jc w:val="center"/>
              <w:rPr>
                <w:rFonts w:ascii="Times New Roman" w:hAnsi="Times New Roman" w:cs="Times New Roman"/>
                <w:b/>
                <w:kern w:val="0"/>
                <w:sz w:val="22"/>
              </w:rPr>
            </w:pPr>
          </w:p>
        </w:tc>
        <w:tc>
          <w:tcPr>
            <w:tcW w:w="7158" w:type="dxa"/>
            <w:tcBorders>
              <w:top w:val="single" w:color="000000" w:sz="4" w:space="0"/>
              <w:bottom w:val="single" w:color="000000" w:sz="4" w:space="0"/>
            </w:tcBorders>
            <w:vAlign w:val="center"/>
          </w:tcPr>
          <w:p w14:paraId="6A4D1AC1">
            <w:pPr>
              <w:autoSpaceDE w:val="0"/>
              <w:spacing w:line="320" w:lineRule="exact"/>
              <w:ind w:firstLine="105"/>
              <w:jc w:val="left"/>
              <w:rPr>
                <w:rFonts w:ascii="Times New Roman" w:hAnsi="Times New Roman" w:cs="Times New Roman"/>
                <w:kern w:val="0"/>
                <w:szCs w:val="21"/>
              </w:rPr>
            </w:pPr>
            <w:r>
              <w:rPr>
                <w:rFonts w:ascii="Times New Roman" w:hAnsi="Times New Roman" w:cs="Times New Roman"/>
                <w:kern w:val="0"/>
                <w:szCs w:val="21"/>
              </w:rPr>
              <w:t>In this chapter, you will learn the following:</w:t>
            </w:r>
          </w:p>
          <w:p w14:paraId="728865A0">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About correction</w:t>
            </w:r>
          </w:p>
          <w:p w14:paraId="233109AB">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Packaging and transportation</w:t>
            </w:r>
          </w:p>
          <w:p w14:paraId="17A92281">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bCs/>
                <w:szCs w:val="21"/>
              </w:rPr>
              <w:t>store</w:t>
            </w:r>
          </w:p>
          <w:p w14:paraId="6248AB9D">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guarantee to keep in good condition or repair</w:t>
            </w:r>
          </w:p>
          <w:p w14:paraId="2FED6A43">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clean</w:t>
            </w:r>
          </w:p>
          <w:p w14:paraId="645506A2">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About abandonment</w:t>
            </w:r>
          </w:p>
          <w:p w14:paraId="072A983D">
            <w:pPr>
              <w:autoSpaceDE w:val="0"/>
              <w:spacing w:line="120" w:lineRule="exact"/>
              <w:jc w:val="left"/>
              <w:rPr>
                <w:rFonts w:ascii="Times New Roman" w:hAnsi="Times New Roman" w:cs="Times New Roman"/>
                <w:b/>
                <w:kern w:val="0"/>
                <w:sz w:val="22"/>
                <w:szCs w:val="21"/>
              </w:rPr>
            </w:pPr>
          </w:p>
        </w:tc>
      </w:tr>
    </w:tbl>
    <w:p w14:paraId="570A4813">
      <w:pPr>
        <w:numPr>
          <w:ilvl w:val="0"/>
          <w:numId w:val="0"/>
        </w:numPr>
        <w:spacing w:line="180" w:lineRule="exact"/>
        <w:outlineLvl w:val="1"/>
        <w:rPr>
          <w:rFonts w:ascii="Times New Roman" w:hAnsi="Times New Roman" w:cs="Times New Roman"/>
          <w:b/>
          <w:sz w:val="28"/>
          <w:szCs w:val="28"/>
        </w:rPr>
      </w:pPr>
    </w:p>
    <w:p w14:paraId="42DA14F3">
      <w:pPr>
        <w:numPr>
          <w:ilvl w:val="0"/>
          <w:numId w:val="0"/>
        </w:numPr>
        <w:spacing w:before="156" w:after="156" w:line="320" w:lineRule="exact"/>
        <w:outlineLvl w:val="1"/>
        <w:rPr>
          <w:rFonts w:ascii="Times New Roman" w:hAnsi="Times New Roman" w:cs="Times New Roman"/>
          <w:b/>
          <w:sz w:val="30"/>
          <w:szCs w:val="30"/>
        </w:rPr>
      </w:pPr>
      <w:bookmarkStart w:id="48" w:name="__RefHeading___Toc5918"/>
      <w:bookmarkEnd w:id="48"/>
      <w:r>
        <w:rPr>
          <w:rFonts w:ascii="Times New Roman" w:hAnsi="Times New Roman" w:cs="Times New Roman"/>
          <w:b/>
          <w:sz w:val="30"/>
          <w:szCs w:val="30"/>
        </w:rPr>
        <w:t>8.1 About correction</w:t>
      </w:r>
    </w:p>
    <w:tbl>
      <w:tblPr>
        <w:tblStyle w:val="10"/>
        <w:tblW w:w="8667" w:type="dxa"/>
        <w:jc w:val="right"/>
        <w:tblLayout w:type="fixed"/>
        <w:tblCellMar>
          <w:top w:w="0" w:type="dxa"/>
          <w:left w:w="108" w:type="dxa"/>
          <w:bottom w:w="0" w:type="dxa"/>
          <w:right w:w="108" w:type="dxa"/>
        </w:tblCellMar>
      </w:tblPr>
      <w:tblGrid>
        <w:gridCol w:w="1515"/>
        <w:gridCol w:w="7152"/>
      </w:tblGrid>
      <w:tr w14:paraId="75D65700">
        <w:tblPrEx>
          <w:tblCellMar>
            <w:top w:w="0" w:type="dxa"/>
            <w:left w:w="108" w:type="dxa"/>
            <w:bottom w:w="0" w:type="dxa"/>
            <w:right w:w="108" w:type="dxa"/>
          </w:tblCellMar>
        </w:tblPrEx>
        <w:trPr>
          <w:trHeight w:val="793" w:hRule="exact"/>
          <w:jc w:val="right"/>
        </w:trPr>
        <w:tc>
          <w:tcPr>
            <w:tcW w:w="1515" w:type="dxa"/>
            <w:vAlign w:val="center"/>
          </w:tcPr>
          <w:p w14:paraId="0BA16B3D">
            <w:pPr>
              <w:autoSpaceDE w:val="0"/>
              <w:spacing w:line="640" w:lineRule="exact"/>
              <w:rPr>
                <w:rFonts w:ascii="Times New Roman" w:hAnsi="Times New Roman" w:cs="Times New Roman"/>
                <w:b/>
                <w:kern w:val="0"/>
                <w:sz w:val="24"/>
                <w:szCs w:val="24"/>
              </w:rPr>
            </w:pPr>
            <w:r>
              <w:rPr>
                <w:rFonts w:ascii="Times New Roman" w:hAnsi="Times New Roman" w:cs="Times New Roman"/>
              </w:rPr>
              <w:drawing>
                <wp:anchor distT="0" distB="0" distL="114935" distR="114935" simplePos="0" relativeHeight="251659264" behindDoc="0" locked="0" layoutInCell="1" allowOverlap="1">
                  <wp:simplePos x="0" y="0"/>
                  <wp:positionH relativeFrom="column">
                    <wp:posOffset>-8890</wp:posOffset>
                  </wp:positionH>
                  <wp:positionV relativeFrom="paragraph">
                    <wp:posOffset>103505</wp:posOffset>
                  </wp:positionV>
                  <wp:extent cx="314325" cy="295275"/>
                  <wp:effectExtent l="0" t="0" r="0" b="0"/>
                  <wp:wrapTight wrapText="bothSides">
                    <wp:wrapPolygon>
                      <wp:start x="21574" y="0"/>
                      <wp:lineTo x="-18" y="0"/>
                      <wp:lineTo x="-18" y="21588"/>
                      <wp:lineTo x="21574" y="21588"/>
                      <wp:lineTo x="-18" y="21588"/>
                      <wp:lineTo x="21574" y="21588"/>
                      <wp:lineTo x="21574" y="0"/>
                      <wp:lineTo x="-18" y="0"/>
                      <wp:lineTo x="21574" y="0"/>
                    </wp:wrapPolygon>
                  </wp:wrapTight>
                  <wp:docPr id="310"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图片 245"/>
                          <pic:cNvPicPr>
                            <a:picLocks noChangeAspect="1" noChangeArrowheads="1"/>
                          </pic:cNvPicPr>
                        </pic:nvPicPr>
                        <pic:blipFill>
                          <a:blip r:embed="rId162"/>
                          <a:srcRect l="-114" t="-122" r="-114" b="-122"/>
                          <a:stretch>
                            <a:fillRect/>
                          </a:stretch>
                        </pic:blipFill>
                        <pic:spPr>
                          <a:xfrm>
                            <a:off x="0" y="0"/>
                            <a:ext cx="314325" cy="295275"/>
                          </a:xfrm>
                          <a:prstGeom prst="rect">
                            <a:avLst/>
                          </a:prstGeom>
                        </pic:spPr>
                      </pic:pic>
                    </a:graphicData>
                  </a:graphic>
                </wp:anchor>
              </w:drawing>
            </w:r>
            <w:r>
              <w:rPr>
                <w:rFonts w:ascii="Times New Roman" w:hAnsi="Times New Roman" w:cs="Times New Roman"/>
                <w:b/>
                <w:bCs/>
                <w:color w:val="000000"/>
                <w:sz w:val="28"/>
                <w:szCs w:val="28"/>
              </w:rPr>
              <w:t>pay attention to</w:t>
            </w:r>
          </w:p>
        </w:tc>
        <w:tc>
          <w:tcPr>
            <w:tcW w:w="7152" w:type="dxa"/>
            <w:tcBorders>
              <w:top w:val="single" w:color="000000" w:sz="4" w:space="0"/>
              <w:bottom w:val="single" w:color="000000" w:sz="4" w:space="0"/>
            </w:tcBorders>
            <w:vAlign w:val="center"/>
          </w:tcPr>
          <w:p w14:paraId="68C2AE66">
            <w:pPr>
              <w:autoSpaceDE w:val="0"/>
              <w:spacing w:line="360" w:lineRule="exact"/>
              <w:jc w:val="left"/>
              <w:rPr>
                <w:rFonts w:ascii="Times New Roman" w:hAnsi="Times New Roman" w:cs="Times New Roman"/>
                <w:kern w:val="0"/>
                <w:sz w:val="20"/>
                <w:szCs w:val="20"/>
              </w:rPr>
            </w:pPr>
            <w:r>
              <w:rPr>
                <w:rFonts w:ascii="Times New Roman" w:hAnsi="Times New Roman" w:cs="Times New Roman"/>
                <w:bCs/>
                <w:color w:val="000000"/>
                <w:szCs w:val="21"/>
              </w:rPr>
              <w:t>Important: In order to ensure that the measuring instrument obtains the correct measurement results within the specified precision range, it is necessary to calibrate the instrument regularly.</w:t>
            </w:r>
          </w:p>
        </w:tc>
      </w:tr>
    </w:tbl>
    <w:p w14:paraId="46D3824D">
      <w:pPr>
        <w:spacing w:before="156" w:after="0" w:line="300" w:lineRule="exact"/>
        <w:ind w:firstLine="482"/>
        <w:rPr>
          <w:rFonts w:ascii="Times New Roman" w:hAnsi="Times New Roman" w:cs="Times New Roman"/>
          <w:szCs w:val="21"/>
        </w:rPr>
      </w:pPr>
      <w:r>
        <w:rPr>
          <w:rFonts w:ascii="Times New Roman" w:hAnsi="Times New Roman" w:cs="Times New Roman"/>
          <w:szCs w:val="21"/>
        </w:rPr>
        <w:t>The calibration period varies according to the customer's usage or environment. It is suggested to determine the calibration period according to the customer's usage or environment.</w:t>
      </w:r>
    </w:p>
    <w:p w14:paraId="709ACCFB">
      <w:pPr>
        <w:spacing w:line="400" w:lineRule="exact"/>
        <w:ind w:right="105" w:firstLine="525"/>
        <w:rPr>
          <w:rFonts w:ascii="Times New Roman" w:hAnsi="Times New Roman" w:cs="Times New Roman"/>
          <w:szCs w:val="21"/>
        </w:rPr>
      </w:pPr>
      <w:r>
        <w:rPr>
          <w:rFonts w:ascii="Times New Roman" w:hAnsi="Times New Roman" w:cs="Times New Roman"/>
          <w:szCs w:val="21"/>
        </w:rPr>
        <w:t>And entrust merrick company to make regular corrections.</w:t>
      </w:r>
    </w:p>
    <w:p w14:paraId="2236E52F">
      <w:pPr>
        <w:numPr>
          <w:ilvl w:val="0"/>
          <w:numId w:val="0"/>
        </w:numPr>
        <w:spacing w:before="156" w:after="0" w:line="360" w:lineRule="exact"/>
        <w:outlineLvl w:val="1"/>
        <w:rPr>
          <w:rFonts w:ascii="Times New Roman" w:hAnsi="Times New Roman" w:cs="Times New Roman"/>
          <w:b/>
          <w:sz w:val="30"/>
          <w:szCs w:val="30"/>
        </w:rPr>
      </w:pPr>
      <w:bookmarkStart w:id="49" w:name="__RefHeading___Toc19590"/>
      <w:bookmarkEnd w:id="49"/>
      <w:r>
        <w:rPr>
          <w:rFonts w:ascii="Times New Roman" w:hAnsi="Times New Roman" w:cs="Times New Roman"/>
          <w:b/>
          <w:sz w:val="30"/>
          <w:szCs w:val="30"/>
        </w:rPr>
        <w:t>8.2 Packaging and Transportation</w:t>
      </w:r>
    </w:p>
    <w:p w14:paraId="64741E7E">
      <w:pPr>
        <w:spacing w:before="156" w:after="0" w:line="300" w:lineRule="exact"/>
        <w:rPr>
          <w:rFonts w:ascii="Times New Roman" w:hAnsi="Times New Roman" w:cs="Times New Roman"/>
          <w:szCs w:val="21"/>
        </w:rPr>
      </w:pPr>
      <w:r>
        <w:rPr>
          <w:rFonts w:ascii="Times New Roman" w:hAnsi="Times New Roman" w:cs="Times New Roman"/>
          <w:sz w:val="22"/>
        </w:rPr>
        <w:tab/>
      </w:r>
      <w:r>
        <w:rPr>
          <w:rFonts w:ascii="Times New Roman" w:hAnsi="Times New Roman" w:cs="Times New Roman"/>
          <w:szCs w:val="21"/>
        </w:rPr>
        <w:t>When transporting this instrument, please use the packaging materials when delivering. The instrument should be handled with care, moistureproof and rainproof during transportation.</w:t>
      </w:r>
    </w:p>
    <w:p w14:paraId="0D5EE2B9">
      <w:pPr>
        <w:spacing w:before="156" w:after="0" w:line="300" w:lineRule="exact"/>
        <w:ind w:firstLine="420"/>
        <w:rPr>
          <w:rFonts w:ascii="Times New Roman" w:hAnsi="Times New Roman" w:cs="Times New Roman"/>
          <w:szCs w:val="21"/>
        </w:rPr>
      </w:pPr>
      <w:r>
        <w:rPr>
          <w:rFonts w:ascii="Times New Roman" w:hAnsi="Times New Roman" w:cs="Times New Roman"/>
          <w:szCs w:val="21"/>
        </w:rPr>
        <w:t>When repairing, please use packaging that will not be damaged during transportation, and indicate the cause of the failure. We will not accept the damage caused by transportation.</w:t>
      </w:r>
    </w:p>
    <w:p w14:paraId="5AA84D77">
      <w:pPr>
        <w:spacing w:line="400" w:lineRule="exact"/>
        <w:ind w:firstLine="420"/>
        <w:rPr>
          <w:rFonts w:ascii="Times New Roman" w:hAnsi="Times New Roman" w:cs="Times New Roman"/>
          <w:szCs w:val="21"/>
        </w:rPr>
      </w:pPr>
      <w:r>
        <w:rPr>
          <w:rFonts w:ascii="Times New Roman" w:hAnsi="Times New Roman" w:cs="Times New Roman"/>
          <w:szCs w:val="21"/>
        </w:rPr>
        <w:t>Warranty.</w:t>
      </w:r>
    </w:p>
    <w:p w14:paraId="2960A840">
      <w:pPr>
        <w:numPr>
          <w:ilvl w:val="0"/>
          <w:numId w:val="0"/>
        </w:numPr>
        <w:spacing w:before="156" w:after="0" w:line="360" w:lineRule="exact"/>
        <w:outlineLvl w:val="1"/>
        <w:rPr>
          <w:rFonts w:ascii="Times New Roman" w:hAnsi="Times New Roman" w:cs="Times New Roman"/>
          <w:sz w:val="30"/>
          <w:szCs w:val="30"/>
        </w:rPr>
      </w:pPr>
      <w:bookmarkStart w:id="50" w:name="__RefHeading___Toc4874"/>
      <w:bookmarkEnd w:id="50"/>
      <w:r>
        <w:rPr>
          <w:rFonts w:ascii="Times New Roman" w:hAnsi="Times New Roman" w:cs="Times New Roman"/>
          <w:b/>
          <w:bCs/>
          <w:sz w:val="30"/>
          <w:szCs w:val="30"/>
        </w:rPr>
        <w:t>8.3 storage</w:t>
      </w:r>
    </w:p>
    <w:p w14:paraId="6060D135">
      <w:pPr>
        <w:spacing w:line="400" w:lineRule="exact"/>
        <w:ind w:left="437" w:firstLine="0"/>
        <w:rPr>
          <w:rFonts w:ascii="Times New Roman" w:hAnsi="Times New Roman" w:cs="Times New Roman"/>
          <w:szCs w:val="21"/>
        </w:rPr>
      </w:pPr>
      <w:r>
        <w:rPr>
          <w:rFonts w:ascii="Times New Roman" w:hAnsi="Times New Roman" w:cs="Times New Roman"/>
          <w:szCs w:val="21"/>
        </w:rPr>
        <w:t>The instrument should be stored in a ventilated room with an ambient temperature of 0℃ ~ 50℃ and a relative humidity of not more than 90%, and the air should not contain harmful impurities that corrode the measuring instrument.</w:t>
      </w:r>
    </w:p>
    <w:p w14:paraId="229A0539">
      <w:pPr>
        <w:numPr>
          <w:ilvl w:val="0"/>
          <w:numId w:val="0"/>
        </w:numPr>
        <w:spacing w:before="156" w:after="0" w:line="360" w:lineRule="exact"/>
        <w:outlineLvl w:val="1"/>
        <w:rPr>
          <w:rFonts w:ascii="Times New Roman" w:hAnsi="Times New Roman" w:cs="Times New Roman"/>
          <w:b/>
          <w:sz w:val="30"/>
          <w:szCs w:val="30"/>
        </w:rPr>
      </w:pPr>
      <w:bookmarkStart w:id="51" w:name="__RefHeading___Toc30902"/>
      <w:bookmarkEnd w:id="51"/>
      <w:r>
        <w:rPr>
          <w:rFonts w:ascii="Times New Roman" w:hAnsi="Times New Roman" w:cs="Times New Roman"/>
          <w:b/>
          <w:sz w:val="30"/>
          <w:szCs w:val="30"/>
        </w:rPr>
        <w:t>8.4 Warranty</w:t>
      </w:r>
    </w:p>
    <w:p w14:paraId="32B3D330">
      <w:pPr>
        <w:spacing w:before="156" w:after="0" w:line="300" w:lineRule="exact"/>
        <w:rPr>
          <w:rFonts w:ascii="Times New Roman" w:hAnsi="Times New Roman" w:cs="Times New Roman"/>
          <w:szCs w:val="21"/>
        </w:rPr>
      </w:pPr>
      <w:r>
        <w:rPr>
          <w:rFonts w:ascii="Times New Roman" w:hAnsi="Times New Roman" w:cs="Times New Roman"/>
          <w:sz w:val="22"/>
        </w:rPr>
        <w:tab/>
      </w:r>
      <w:r>
        <w:rPr>
          <w:rFonts w:ascii="Times New Roman" w:hAnsi="Times New Roman" w:cs="Times New Roman"/>
          <w:szCs w:val="21"/>
        </w:rPr>
        <w:t>Warranty period: if the customer purchases the instrument from the company, it shall be calculated from the company's delivery date, from the business department and from the business department.</w:t>
      </w:r>
    </w:p>
    <w:p w14:paraId="1EFE3C82">
      <w:pPr>
        <w:spacing w:line="400" w:lineRule="exact"/>
        <w:ind w:firstLine="1260"/>
        <w:rPr>
          <w:rFonts w:ascii="Times New Roman" w:hAnsi="Times New Roman" w:cs="Times New Roman"/>
          <w:szCs w:val="21"/>
        </w:rPr>
      </w:pPr>
      <w:r>
        <w:rPr>
          <w:rFonts w:ascii="Times New Roman" w:hAnsi="Times New Roman" w:cs="Times New Roman"/>
          <w:szCs w:val="21"/>
        </w:rPr>
        <w:t>The warranty period is 2 years from the date of shipment. Warranty card shall be issued for warranty. During the warranty period, because the user does not operate</w:t>
      </w:r>
    </w:p>
    <w:p w14:paraId="45D4CDB5">
      <w:pPr>
        <w:spacing w:line="400" w:lineRule="exact"/>
        <w:ind w:firstLine="1260"/>
        <w:rPr>
          <w:rFonts w:ascii="Times New Roman" w:hAnsi="Times New Roman" w:cs="Times New Roman"/>
          <w:szCs w:val="21"/>
        </w:rPr>
      </w:pPr>
      <w:r>
        <w:rPr>
          <w:rFonts w:ascii="Times New Roman" w:hAnsi="Times New Roman" w:cs="Times New Roman"/>
          <w:szCs w:val="21"/>
        </w:rPr>
        <w:t>If the instrument is damaged, the maintenance cost shall be borne by the user. The instrument is maintained by our company for life.</w:t>
      </w:r>
    </w:p>
    <w:p w14:paraId="43D1B680">
      <w:pPr>
        <w:spacing w:before="156" w:after="0" w:line="300" w:lineRule="exact"/>
        <w:rPr>
          <w:rFonts w:ascii="Times New Roman" w:hAnsi="Times New Roman" w:cs="Times New Roman"/>
          <w:szCs w:val="21"/>
        </w:rPr>
      </w:pPr>
      <w:r>
        <w:rPr>
          <w:rFonts w:ascii="Times New Roman" w:hAnsi="Times New Roman" w:cs="Times New Roman"/>
          <w:szCs w:val="21"/>
        </w:rPr>
        <w:tab/>
      </w:r>
      <w:r>
        <w:rPr>
          <w:rFonts w:ascii="Times New Roman" w:hAnsi="Times New Roman" w:cs="Times New Roman"/>
          <w:szCs w:val="21"/>
        </w:rPr>
        <w:t>The maintenance of this instrument must be carried out by professional technicians; Please do not replace the internal devices of the instrument without authorization during maintenance; Yeah, instrument maintenance</w:t>
      </w:r>
    </w:p>
    <w:p w14:paraId="3E7BE9CE">
      <w:pPr>
        <w:spacing w:line="400" w:lineRule="exact"/>
        <w:ind w:firstLine="420"/>
        <w:rPr>
          <w:rFonts w:ascii="Times New Roman" w:hAnsi="Times New Roman" w:cs="Times New Roman"/>
          <w:szCs w:val="21"/>
        </w:rPr>
      </w:pPr>
      <w:r>
        <w:rPr>
          <w:rFonts w:ascii="Times New Roman" w:hAnsi="Times New Roman" w:cs="Times New Roman"/>
          <w:szCs w:val="21"/>
        </w:rPr>
        <w:t>After that, it is necessary to re-measure and calibrate, so as not to affect the test accuracy. For the user's blind maintenance, replacing instrument parts will cause instrument damage.</w:t>
      </w:r>
    </w:p>
    <w:p w14:paraId="5E473485">
      <w:pPr>
        <w:spacing w:line="400" w:lineRule="exact"/>
        <w:ind w:firstLine="420"/>
        <w:rPr>
          <w:rFonts w:ascii="Times New Roman" w:hAnsi="Times New Roman" w:cs="Times New Roman"/>
          <w:szCs w:val="21"/>
        </w:rPr>
      </w:pPr>
      <w:r>
        <w:rPr>
          <w:rFonts w:ascii="Times New Roman" w:hAnsi="Times New Roman" w:cs="Times New Roman"/>
          <w:szCs w:val="21"/>
        </w:rPr>
        <w:t>It is not covered by the warranty, and the user should bear the maintenance cost.</w:t>
      </w:r>
    </w:p>
    <w:p w14:paraId="3162777E">
      <w:pPr>
        <w:numPr>
          <w:ilvl w:val="0"/>
          <w:numId w:val="0"/>
        </w:numPr>
        <w:autoSpaceDE w:val="0"/>
        <w:spacing w:before="156" w:after="0" w:line="360" w:lineRule="exact"/>
        <w:jc w:val="left"/>
        <w:outlineLvl w:val="1"/>
        <w:rPr>
          <w:rFonts w:ascii="Times New Roman" w:hAnsi="Times New Roman" w:cs="Times New Roman"/>
          <w:b/>
          <w:kern w:val="0"/>
          <w:sz w:val="30"/>
          <w:szCs w:val="30"/>
        </w:rPr>
      </w:pPr>
      <w:bookmarkStart w:id="52" w:name="__RefHeading___Toc5044"/>
      <w:bookmarkEnd w:id="52"/>
      <w:r>
        <w:rPr>
          <w:rFonts w:ascii="Times New Roman" w:hAnsi="Times New Roman" w:cs="Times New Roman"/>
          <w:b/>
          <w:kern w:val="0"/>
          <w:sz w:val="30"/>
          <w:szCs w:val="30"/>
        </w:rPr>
        <w:t>8.5 cleaning</w:t>
      </w:r>
    </w:p>
    <w:p w14:paraId="3D68743A">
      <w:pPr>
        <w:numPr>
          <w:ilvl w:val="0"/>
          <w:numId w:val="11"/>
        </w:numPr>
        <w:autoSpaceDE w:val="0"/>
        <w:spacing w:line="400" w:lineRule="exact"/>
        <w:ind w:left="420" w:hanging="420"/>
        <w:jc w:val="left"/>
        <w:rPr>
          <w:rFonts w:ascii="Times New Roman" w:hAnsi="Times New Roman" w:cs="Times New Roman"/>
          <w:bCs/>
          <w:kern w:val="0"/>
          <w:szCs w:val="21"/>
        </w:rPr>
      </w:pPr>
      <w:r>
        <w:rPr>
          <w:rFonts w:ascii="Times New Roman" w:hAnsi="Times New Roman" w:cs="Times New Roman"/>
          <w:bCs/>
          <w:kern w:val="0"/>
          <w:szCs w:val="21"/>
        </w:rPr>
        <w:t>To prevent the danger of electric shock, please unplug the power cord before cleaning.</w:t>
      </w:r>
    </w:p>
    <w:p w14:paraId="28A7518E">
      <w:pPr>
        <w:numPr>
          <w:ilvl w:val="0"/>
          <w:numId w:val="11"/>
        </w:numPr>
        <w:autoSpaceDE w:val="0"/>
        <w:spacing w:line="400" w:lineRule="exact"/>
        <w:ind w:left="420" w:hanging="420"/>
        <w:jc w:val="left"/>
        <w:rPr>
          <w:rFonts w:ascii="Times New Roman" w:hAnsi="Times New Roman" w:cs="Times New Roman"/>
          <w:bCs/>
          <w:kern w:val="0"/>
          <w:szCs w:val="21"/>
        </w:rPr>
      </w:pPr>
      <w:r>
        <w:rPr>
          <w:rFonts w:ascii="Times New Roman" w:hAnsi="Times New Roman" w:cs="Times New Roman"/>
          <w:bCs/>
          <w:kern w:val="0"/>
          <w:szCs w:val="21"/>
        </w:rPr>
        <w:t>Please gently wipe the shell and panel with a clean and soft cloth dipped in a little water or neutral detergent.</w:t>
      </w:r>
    </w:p>
    <w:p w14:paraId="112C9CB9">
      <w:pPr>
        <w:numPr>
          <w:ilvl w:val="0"/>
          <w:numId w:val="11"/>
        </w:numPr>
        <w:autoSpaceDE w:val="0"/>
        <w:spacing w:before="0" w:after="156" w:line="400" w:lineRule="exact"/>
        <w:ind w:left="420" w:hanging="420"/>
        <w:jc w:val="left"/>
        <w:rPr>
          <w:rFonts w:ascii="Times New Roman" w:hAnsi="Times New Roman" w:cs="Times New Roman"/>
        </w:rPr>
      </w:pPr>
      <w:r>
        <w:rPr>
          <w:rFonts w:ascii="Times New Roman" w:hAnsi="Times New Roman" w:cs="Times New Roman"/>
          <w:bCs/>
          <w:kern w:val="0"/>
          <w:sz w:val="20"/>
          <w:szCs w:val="20"/>
        </w:rPr>
        <w:t>Do not clean the inside of the instrument.</w:t>
      </w:r>
    </w:p>
    <w:tbl>
      <w:tblPr>
        <w:tblStyle w:val="10"/>
        <w:tblW w:w="8667" w:type="dxa"/>
        <w:jc w:val="right"/>
        <w:tblLayout w:type="fixed"/>
        <w:tblCellMar>
          <w:top w:w="0" w:type="dxa"/>
          <w:left w:w="108" w:type="dxa"/>
          <w:bottom w:w="0" w:type="dxa"/>
          <w:right w:w="108" w:type="dxa"/>
        </w:tblCellMar>
      </w:tblPr>
      <w:tblGrid>
        <w:gridCol w:w="1509"/>
        <w:gridCol w:w="7158"/>
      </w:tblGrid>
      <w:tr w14:paraId="0B63EB4E">
        <w:tblPrEx>
          <w:tblCellMar>
            <w:top w:w="0" w:type="dxa"/>
            <w:left w:w="108" w:type="dxa"/>
            <w:bottom w:w="0" w:type="dxa"/>
            <w:right w:w="108" w:type="dxa"/>
          </w:tblCellMar>
        </w:tblPrEx>
        <w:trPr>
          <w:trHeight w:val="802" w:hRule="exact"/>
          <w:jc w:val="right"/>
        </w:trPr>
        <w:tc>
          <w:tcPr>
            <w:tcW w:w="1509" w:type="dxa"/>
            <w:vAlign w:val="center"/>
          </w:tcPr>
          <w:p w14:paraId="758A2334">
            <w:pPr>
              <w:autoSpaceDE w:val="0"/>
              <w:spacing w:line="600" w:lineRule="exact"/>
              <w:jc w:val="center"/>
              <w:rPr>
                <w:rFonts w:ascii="Times New Roman" w:hAnsi="Times New Roman" w:cs="Times New Roman"/>
                <w:b/>
                <w:kern w:val="0"/>
                <w:sz w:val="24"/>
                <w:szCs w:val="24"/>
              </w:rPr>
            </w:pPr>
            <w:r>
              <w:rPr>
                <w:rFonts w:ascii="Times New Roman" w:hAnsi="Times New Roman" w:cs="Times New Roman"/>
                <w:b/>
                <w:color w:val="E36C09"/>
                <w:sz w:val="72"/>
                <w:szCs w:val="72"/>
              </w:rPr>
              <w:drawing>
                <wp:inline distT="0" distB="0" distL="0" distR="0">
                  <wp:extent cx="313690" cy="285750"/>
                  <wp:effectExtent l="0" t="0" r="0" b="0"/>
                  <wp:docPr id="311"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图片 60"/>
                          <pic:cNvPicPr>
                            <a:picLocks noChangeAspect="1" noChangeArrowheads="1"/>
                          </pic:cNvPicPr>
                        </pic:nvPicPr>
                        <pic:blipFill>
                          <a:blip r:embed="rId163"/>
                          <a:srcRect l="-112" t="-120" r="-112" b="-120"/>
                          <a:stretch>
                            <a:fillRect/>
                          </a:stretch>
                        </pic:blipFill>
                        <pic:spPr>
                          <a:xfrm>
                            <a:off x="0" y="0"/>
                            <a:ext cx="313690" cy="285750"/>
                          </a:xfrm>
                          <a:prstGeom prst="rect">
                            <a:avLst/>
                          </a:prstGeom>
                        </pic:spPr>
                      </pic:pic>
                    </a:graphicData>
                  </a:graphic>
                </wp:inline>
              </w:drawing>
            </w:r>
            <w:r>
              <w:rPr>
                <w:rFonts w:ascii="Times New Roman" w:hAnsi="Times New Roman" w:cs="Times New Roman"/>
                <w:b/>
                <w:bCs/>
                <w:color w:val="000000"/>
                <w:sz w:val="28"/>
                <w:szCs w:val="28"/>
              </w:rPr>
              <w:t>pay attention to</w:t>
            </w:r>
          </w:p>
        </w:tc>
        <w:tc>
          <w:tcPr>
            <w:tcW w:w="7158" w:type="dxa"/>
            <w:tcBorders>
              <w:top w:val="single" w:color="000000" w:sz="4" w:space="0"/>
              <w:bottom w:val="single" w:color="000000" w:sz="4" w:space="0"/>
            </w:tcBorders>
            <w:vAlign w:val="center"/>
          </w:tcPr>
          <w:p w14:paraId="7910AC27">
            <w:pPr>
              <w:spacing w:line="360" w:lineRule="exact"/>
              <w:rPr>
                <w:rFonts w:ascii="Times New Roman" w:hAnsi="Times New Roman" w:cs="Times New Roman"/>
                <w:kern w:val="0"/>
                <w:sz w:val="20"/>
                <w:szCs w:val="20"/>
              </w:rPr>
            </w:pPr>
            <w:r>
              <w:rPr>
                <w:rFonts w:ascii="Times New Roman" w:hAnsi="Times New Roman" w:cs="Times New Roman"/>
                <w:kern w:val="0"/>
                <w:szCs w:val="21"/>
              </w:rPr>
              <w:t>Do not use solvents (alcohol, gasoline, acetone, ketone, thinner and oily detergent, etc.) to clean the instrument.</w:t>
            </w:r>
          </w:p>
        </w:tc>
      </w:tr>
    </w:tbl>
    <w:p w14:paraId="46920D61">
      <w:pPr>
        <w:numPr>
          <w:ilvl w:val="0"/>
          <w:numId w:val="0"/>
        </w:numPr>
        <w:spacing w:before="156" w:after="0" w:line="360" w:lineRule="exact"/>
        <w:outlineLvl w:val="1"/>
        <w:rPr>
          <w:rFonts w:ascii="Times New Roman" w:hAnsi="Times New Roman" w:cs="Times New Roman"/>
          <w:b/>
          <w:sz w:val="30"/>
          <w:szCs w:val="30"/>
        </w:rPr>
      </w:pPr>
      <w:bookmarkStart w:id="53" w:name="__RefHeading___Toc14245"/>
      <w:bookmarkEnd w:id="53"/>
      <w:r>
        <w:rPr>
          <w:rFonts w:ascii="Times New Roman" w:hAnsi="Times New Roman" w:cs="Times New Roman"/>
          <w:b/>
          <w:sz w:val="30"/>
          <w:szCs w:val="30"/>
        </w:rPr>
        <w:t>8.6 About Abandonment</w:t>
      </w:r>
    </w:p>
    <w:p w14:paraId="6A4AA103">
      <w:pPr>
        <w:spacing w:before="156" w:after="0" w:line="300" w:lineRule="exact"/>
        <w:ind w:firstLine="420"/>
        <w:rPr>
          <w:rFonts w:ascii="Times New Roman" w:hAnsi="Times New Roman" w:cs="Times New Roman"/>
          <w:bCs/>
          <w:szCs w:val="21"/>
        </w:rPr>
      </w:pPr>
      <w:r>
        <w:rPr>
          <w:rFonts w:ascii="Times New Roman" w:hAnsi="Times New Roman" w:cs="Times New Roman"/>
          <w:bCs/>
          <w:szCs w:val="21"/>
        </w:rPr>
        <w:t>When discarding this instrument and option, please handle it according to the regulations of each region.</w:t>
      </w:r>
    </w:p>
    <w:p w14:paraId="201E93B5">
      <w:pPr>
        <w:numPr>
          <w:ilvl w:val="0"/>
          <w:numId w:val="0"/>
        </w:numPr>
        <w:autoSpaceDE w:val="0"/>
        <w:spacing w:before="0" w:after="156" w:line="720" w:lineRule="exact"/>
        <w:jc w:val="right"/>
        <w:outlineLvl w:val="0"/>
        <w:rPr>
          <w:rFonts w:ascii="Times New Roman" w:hAnsi="Times New Roman" w:cs="Times New Roman"/>
        </w:rPr>
      </w:pPr>
      <w:bookmarkStart w:id="54" w:name="__RefHeading___Toc8769"/>
      <w:bookmarkEnd w:id="54"/>
      <w:r>
        <w:rPr>
          <w:rFonts w:ascii="Times New Roman" w:hAnsi="Times New Roman" w:cs="Times New Roman"/>
          <w:b/>
          <w:kern w:val="0"/>
          <w:sz w:val="36"/>
          <w:szCs w:val="36"/>
        </w:rPr>
        <w:t>Appendix a: specifications</w:t>
      </w:r>
    </w:p>
    <w:tbl>
      <w:tblPr>
        <w:tblStyle w:val="10"/>
        <w:tblW w:w="8810" w:type="dxa"/>
        <w:jc w:val="right"/>
        <w:tblLayout w:type="fixed"/>
        <w:tblCellMar>
          <w:top w:w="0" w:type="dxa"/>
          <w:left w:w="108" w:type="dxa"/>
          <w:bottom w:w="0" w:type="dxa"/>
          <w:right w:w="108" w:type="dxa"/>
        </w:tblCellMar>
      </w:tblPr>
      <w:tblGrid>
        <w:gridCol w:w="1345"/>
        <w:gridCol w:w="7465"/>
      </w:tblGrid>
      <w:tr w14:paraId="780E9D5A">
        <w:tblPrEx>
          <w:tblCellMar>
            <w:top w:w="0" w:type="dxa"/>
            <w:left w:w="108" w:type="dxa"/>
            <w:bottom w:w="0" w:type="dxa"/>
            <w:right w:w="108" w:type="dxa"/>
          </w:tblCellMar>
        </w:tblPrEx>
        <w:trPr>
          <w:trHeight w:val="1366" w:hRule="exact"/>
          <w:jc w:val="right"/>
        </w:trPr>
        <w:tc>
          <w:tcPr>
            <w:tcW w:w="1345" w:type="dxa"/>
            <w:vAlign w:val="center"/>
          </w:tcPr>
          <w:p w14:paraId="56FA8390">
            <w:pPr>
              <w:autoSpaceDE w:val="0"/>
              <w:snapToGrid w:val="0"/>
              <w:jc w:val="center"/>
              <w:rPr>
                <w:rFonts w:ascii="Times New Roman" w:hAnsi="Times New Roman" w:cs="Times New Roman"/>
                <w:b/>
                <w:kern w:val="0"/>
                <w:sz w:val="22"/>
              </w:rPr>
            </w:pPr>
          </w:p>
        </w:tc>
        <w:tc>
          <w:tcPr>
            <w:tcW w:w="7465" w:type="dxa"/>
            <w:tcBorders>
              <w:top w:val="single" w:color="000000" w:sz="4" w:space="0"/>
              <w:bottom w:val="single" w:color="000000" w:sz="4" w:space="0"/>
            </w:tcBorders>
            <w:vAlign w:val="center"/>
          </w:tcPr>
          <w:p w14:paraId="693216ED">
            <w:pPr>
              <w:autoSpaceDE w:val="0"/>
              <w:spacing w:line="360" w:lineRule="exact"/>
              <w:ind w:firstLine="105"/>
              <w:jc w:val="left"/>
              <w:rPr>
                <w:rFonts w:ascii="Times New Roman" w:hAnsi="Times New Roman" w:cs="Times New Roman"/>
                <w:kern w:val="0"/>
                <w:szCs w:val="21"/>
              </w:rPr>
            </w:pPr>
            <w:r>
              <w:rPr>
                <w:rFonts w:ascii="Times New Roman" w:hAnsi="Times New Roman" w:cs="Times New Roman"/>
                <w:kern w:val="0"/>
                <w:szCs w:val="21"/>
              </w:rPr>
              <w:t>In Appendix A, you will know the following:</w:t>
            </w:r>
          </w:p>
          <w:p w14:paraId="799C3D32">
            <w:pPr>
              <w:numPr>
                <w:ilvl w:val="0"/>
                <w:numId w:val="1"/>
              </w:numPr>
              <w:autoSpaceDE w:val="0"/>
              <w:spacing w:line="320" w:lineRule="exact"/>
              <w:ind w:left="2520" w:hanging="420"/>
              <w:jc w:val="left"/>
              <w:rPr>
                <w:rFonts w:ascii="Times New Roman" w:hAnsi="Times New Roman" w:cs="Times New Roman"/>
                <w:kern w:val="0"/>
                <w:szCs w:val="21"/>
              </w:rPr>
            </w:pPr>
            <w:r>
              <w:rPr>
                <w:rFonts w:ascii="Times New Roman" w:hAnsi="Times New Roman" w:cs="Times New Roman"/>
                <w:kern w:val="0"/>
                <w:szCs w:val="21"/>
              </w:rPr>
              <w:t>Technical indicators</w:t>
            </w:r>
          </w:p>
          <w:p w14:paraId="07626B7D">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Main features and functions</w:t>
            </w:r>
          </w:p>
          <w:p w14:paraId="17619F7E">
            <w:pPr>
              <w:numPr>
                <w:ilvl w:val="0"/>
                <w:numId w:val="1"/>
              </w:numPr>
              <w:autoSpaceDE w:val="0"/>
              <w:spacing w:line="300" w:lineRule="exact"/>
              <w:ind w:left="2520" w:hanging="420"/>
              <w:jc w:val="left"/>
              <w:rPr>
                <w:rFonts w:ascii="Times New Roman" w:hAnsi="Times New Roman" w:cs="Times New Roman"/>
                <w:kern w:val="0"/>
                <w:szCs w:val="21"/>
              </w:rPr>
            </w:pPr>
            <w:r>
              <w:rPr>
                <w:rFonts w:ascii="Times New Roman" w:hAnsi="Times New Roman" w:cs="Times New Roman"/>
                <w:kern w:val="0"/>
                <w:szCs w:val="21"/>
              </w:rPr>
              <w:t>technical specifications</w:t>
            </w:r>
          </w:p>
          <w:p w14:paraId="3FB05E9C">
            <w:pPr>
              <w:autoSpaceDE w:val="0"/>
              <w:spacing w:line="120" w:lineRule="exact"/>
              <w:jc w:val="left"/>
              <w:rPr>
                <w:rFonts w:ascii="Times New Roman" w:hAnsi="Times New Roman" w:cs="Times New Roman"/>
                <w:b/>
                <w:kern w:val="0"/>
                <w:sz w:val="22"/>
                <w:szCs w:val="21"/>
              </w:rPr>
            </w:pPr>
          </w:p>
        </w:tc>
      </w:tr>
    </w:tbl>
    <w:p w14:paraId="74F0C65D">
      <w:pPr>
        <w:autoSpaceDE w:val="0"/>
        <w:spacing w:before="156" w:after="0" w:line="320" w:lineRule="exact"/>
        <w:ind w:firstLine="420"/>
        <w:jc w:val="left"/>
        <w:rPr>
          <w:rFonts w:ascii="Times New Roman" w:hAnsi="Times New Roman" w:cs="Times New Roman"/>
          <w:color w:val="000000"/>
          <w:szCs w:val="21"/>
        </w:rPr>
      </w:pPr>
      <w:r>
        <w:rPr>
          <w:rFonts w:ascii="Times New Roman" w:hAnsi="Times New Roman" w:cs="Times New Roman"/>
          <w:color w:val="000000"/>
          <w:szCs w:val="21"/>
        </w:rPr>
        <w:t>The following data were measured under the following conditions:</w:t>
      </w:r>
    </w:p>
    <w:p w14:paraId="0FBA697F">
      <w:pPr>
        <w:autoSpaceDE w:val="0"/>
        <w:spacing w:before="156" w:after="0" w:line="320" w:lineRule="exact"/>
        <w:ind w:firstLine="420"/>
        <w:jc w:val="left"/>
        <w:rPr>
          <w:rFonts w:ascii="Times New Roman" w:hAnsi="Times New Roman" w:cs="Times New Roman"/>
          <w:color w:val="000000"/>
          <w:szCs w:val="21"/>
        </w:rPr>
      </w:pPr>
      <w:r>
        <w:rPr>
          <w:rFonts w:ascii="Times New Roman" w:hAnsi="Times New Roman" w:cs="Times New Roman"/>
          <w:color w:val="000000"/>
          <w:szCs w:val="21"/>
        </w:rPr>
        <w:t>Temperature condition: 23℃ 5℃ Humidity condition: ≤ 65% R. H. Zero value adjustment: short-circuit clearing before test.</w:t>
      </w:r>
    </w:p>
    <w:p w14:paraId="546F1C87">
      <w:pPr>
        <w:spacing w:line="400" w:lineRule="exact"/>
        <w:ind w:firstLine="420"/>
        <w:rPr>
          <w:rFonts w:ascii="Times New Roman" w:hAnsi="Times New Roman" w:cs="Times New Roman"/>
          <w:color w:val="000000"/>
          <w:szCs w:val="21"/>
        </w:rPr>
      </w:pPr>
      <w:r>
        <w:rPr>
          <w:rFonts w:ascii="Times New Roman" w:hAnsi="Times New Roman" w:cs="Times New Roman"/>
          <w:color w:val="000000"/>
          <w:szCs w:val="21"/>
        </w:rPr>
        <w:t>Preheating time: &gt; 60 minutes Calibration time: 12 months Channel: 1</w:t>
      </w:r>
    </w:p>
    <w:p w14:paraId="469881A6">
      <w:pPr>
        <w:spacing w:line="400" w:lineRule="exact"/>
        <w:ind w:firstLine="420"/>
        <w:rPr>
          <w:rFonts w:ascii="Times New Roman" w:hAnsi="Times New Roman" w:cs="Times New Roman"/>
        </w:rPr>
      </w:pPr>
      <w:r>
        <w:rPr>
          <w:rFonts w:ascii="Times New Roman" w:hAnsi="Times New Roman" w:cs="Times New Roman"/>
          <w:color w:val="000000"/>
          <w:szCs w:val="21"/>
        </w:rPr>
        <w:t>Test speed: slow</w:t>
      </w:r>
    </w:p>
    <w:tbl>
      <w:tblPr>
        <w:tblStyle w:val="10"/>
        <w:tblW w:w="9116" w:type="dxa"/>
        <w:tblInd w:w="0" w:type="dxa"/>
        <w:tblLayout w:type="fixed"/>
        <w:tblCellMar>
          <w:top w:w="0" w:type="dxa"/>
          <w:left w:w="108" w:type="dxa"/>
          <w:bottom w:w="0" w:type="dxa"/>
          <w:right w:w="108" w:type="dxa"/>
        </w:tblCellMar>
      </w:tblPr>
      <w:tblGrid>
        <w:gridCol w:w="495"/>
        <w:gridCol w:w="930"/>
        <w:gridCol w:w="1260"/>
        <w:gridCol w:w="855"/>
        <w:gridCol w:w="1170"/>
        <w:gridCol w:w="1327"/>
        <w:gridCol w:w="1317"/>
        <w:gridCol w:w="883"/>
        <w:gridCol w:w="879"/>
      </w:tblGrid>
      <w:tr w14:paraId="3E07BA76">
        <w:tblPrEx>
          <w:tblCellMar>
            <w:top w:w="0" w:type="dxa"/>
            <w:left w:w="108" w:type="dxa"/>
            <w:bottom w:w="0" w:type="dxa"/>
            <w:right w:w="108" w:type="dxa"/>
          </w:tblCellMar>
        </w:tblPrEx>
        <w:tc>
          <w:tcPr>
            <w:tcW w:w="1425" w:type="dxa"/>
            <w:gridSpan w:val="2"/>
            <w:tcBorders>
              <w:top w:val="single" w:color="000000" w:sz="4" w:space="0"/>
              <w:left w:val="single" w:color="000000" w:sz="4" w:space="0"/>
              <w:bottom w:val="single" w:color="000000" w:sz="4" w:space="0"/>
              <w:right w:val="single" w:color="000000" w:sz="4" w:space="0"/>
            </w:tcBorders>
            <w:shd w:val="clear" w:color="auto" w:fill="DBEEF3"/>
          </w:tcPr>
          <w:p w14:paraId="201E51DA">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measuring range</w:t>
            </w:r>
          </w:p>
        </w:tc>
        <w:tc>
          <w:tcPr>
            <w:tcW w:w="1260" w:type="dxa"/>
            <w:tcBorders>
              <w:top w:val="single" w:color="000000" w:sz="4" w:space="0"/>
              <w:left w:val="single" w:color="000000" w:sz="4" w:space="0"/>
              <w:bottom w:val="single" w:color="000000" w:sz="4" w:space="0"/>
              <w:right w:val="single" w:color="000000" w:sz="4" w:space="0"/>
            </w:tcBorders>
            <w:shd w:val="clear" w:color="auto" w:fill="DBEEF3"/>
          </w:tcPr>
          <w:p w14:paraId="2AF3DB67">
            <w:pPr>
              <w:tabs>
                <w:tab w:val="left" w:pos="312"/>
              </w:tabs>
              <w:autoSpaceDE w:val="0"/>
              <w:spacing w:before="156" w:after="156" w:line="320" w:lineRule="exact"/>
              <w:rPr>
                <w:rFonts w:ascii="Times New Roman" w:hAnsi="Times New Roman" w:cs="Times New Roman"/>
                <w:sz w:val="20"/>
                <w:szCs w:val="20"/>
              </w:rPr>
            </w:pPr>
            <w:r>
              <w:rPr>
                <w:rFonts w:ascii="Times New Roman" w:hAnsi="Times New Roman" w:cs="Times New Roman"/>
                <w:sz w:val="20"/>
                <w:szCs w:val="20"/>
              </w:rPr>
              <w:t>Maximum display value</w:t>
            </w:r>
          </w:p>
        </w:tc>
        <w:tc>
          <w:tcPr>
            <w:tcW w:w="855" w:type="dxa"/>
            <w:tcBorders>
              <w:top w:val="single" w:color="000000" w:sz="4" w:space="0"/>
              <w:left w:val="single" w:color="000000" w:sz="4" w:space="0"/>
              <w:bottom w:val="single" w:color="000000" w:sz="4" w:space="0"/>
              <w:right w:val="single" w:color="000000" w:sz="4" w:space="0"/>
            </w:tcBorders>
            <w:shd w:val="clear" w:color="auto" w:fill="DBEEF3"/>
          </w:tcPr>
          <w:p w14:paraId="55D3D49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resolution ratio</w:t>
            </w:r>
          </w:p>
        </w:tc>
        <w:tc>
          <w:tcPr>
            <w:tcW w:w="1170" w:type="dxa"/>
            <w:tcBorders>
              <w:top w:val="single" w:color="000000" w:sz="4" w:space="0"/>
              <w:left w:val="single" w:color="000000" w:sz="4" w:space="0"/>
              <w:bottom w:val="single" w:color="000000" w:sz="4" w:space="0"/>
              <w:right w:val="single" w:color="000000" w:sz="4" w:space="0"/>
            </w:tcBorders>
            <w:shd w:val="clear" w:color="auto" w:fill="DBEEF3"/>
          </w:tcPr>
          <w:p w14:paraId="6123C78F">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fast</w:t>
            </w:r>
          </w:p>
        </w:tc>
        <w:tc>
          <w:tcPr>
            <w:tcW w:w="1327" w:type="dxa"/>
            <w:tcBorders>
              <w:top w:val="single" w:color="000000" w:sz="4" w:space="0"/>
              <w:left w:val="single" w:color="000000" w:sz="4" w:space="0"/>
              <w:bottom w:val="single" w:color="000000" w:sz="4" w:space="0"/>
              <w:right w:val="single" w:color="000000" w:sz="4" w:space="0"/>
            </w:tcBorders>
            <w:shd w:val="clear" w:color="auto" w:fill="DBEEF3"/>
          </w:tcPr>
          <w:p w14:paraId="340051D9">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intermediate speed</w:t>
            </w:r>
          </w:p>
        </w:tc>
        <w:tc>
          <w:tcPr>
            <w:tcW w:w="1317" w:type="dxa"/>
            <w:tcBorders>
              <w:top w:val="single" w:color="000000" w:sz="4" w:space="0"/>
              <w:left w:val="single" w:color="000000" w:sz="4" w:space="0"/>
              <w:bottom w:val="single" w:color="000000" w:sz="4" w:space="0"/>
              <w:right w:val="single" w:color="000000" w:sz="4" w:space="0"/>
            </w:tcBorders>
            <w:shd w:val="clear" w:color="auto" w:fill="DBEEF3"/>
          </w:tcPr>
          <w:p w14:paraId="54FFFFE0">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low speed</w:t>
            </w:r>
          </w:p>
        </w:tc>
        <w:tc>
          <w:tcPr>
            <w:tcW w:w="883" w:type="dxa"/>
            <w:tcBorders>
              <w:top w:val="single" w:color="000000" w:sz="4" w:space="0"/>
              <w:left w:val="single" w:color="000000" w:sz="4" w:space="0"/>
              <w:bottom w:val="single" w:color="000000" w:sz="4" w:space="0"/>
              <w:right w:val="single" w:color="000000" w:sz="4" w:space="0"/>
            </w:tcBorders>
            <w:shd w:val="clear" w:color="auto" w:fill="DBEEF3"/>
          </w:tcPr>
          <w:p w14:paraId="4FAF1DA2">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Test current</w:t>
            </w:r>
          </w:p>
        </w:tc>
        <w:tc>
          <w:tcPr>
            <w:tcW w:w="879" w:type="dxa"/>
            <w:tcBorders>
              <w:top w:val="single" w:color="000000" w:sz="4" w:space="0"/>
              <w:left w:val="single" w:color="000000" w:sz="4" w:space="0"/>
              <w:bottom w:val="single" w:color="000000" w:sz="4" w:space="0"/>
              <w:right w:val="single" w:color="000000" w:sz="4" w:space="0"/>
            </w:tcBorders>
            <w:shd w:val="clear" w:color="auto" w:fill="DBEEF3"/>
          </w:tcPr>
          <w:p w14:paraId="6BAFEB4B">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open-circuit voltage</w:t>
            </w:r>
          </w:p>
        </w:tc>
      </w:tr>
      <w:tr w14:paraId="4F0F6C8E">
        <w:tblPrEx>
          <w:tblCellMar>
            <w:top w:w="0" w:type="dxa"/>
            <w:left w:w="108" w:type="dxa"/>
            <w:bottom w:w="0" w:type="dxa"/>
            <w:right w:w="108" w:type="dxa"/>
          </w:tblCellMar>
        </w:tblPrEx>
        <w:tc>
          <w:tcPr>
            <w:tcW w:w="495" w:type="dxa"/>
            <w:tcBorders>
              <w:top w:val="single" w:color="000000" w:sz="4" w:space="0"/>
              <w:left w:val="single" w:color="000000" w:sz="4" w:space="0"/>
              <w:bottom w:val="single" w:color="000000" w:sz="4" w:space="0"/>
              <w:right w:val="single" w:color="000000" w:sz="4" w:space="0"/>
            </w:tcBorders>
          </w:tcPr>
          <w:p w14:paraId="08D7EBD7">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one</w:t>
            </w:r>
          </w:p>
        </w:tc>
        <w:tc>
          <w:tcPr>
            <w:tcW w:w="930" w:type="dxa"/>
            <w:tcBorders>
              <w:top w:val="single" w:color="000000" w:sz="4" w:space="0"/>
              <w:left w:val="single" w:color="000000" w:sz="4" w:space="0"/>
              <w:bottom w:val="single" w:color="000000" w:sz="4" w:space="0"/>
              <w:right w:val="single" w:color="000000" w:sz="4" w:space="0"/>
            </w:tcBorders>
            <w:vAlign w:val="center"/>
          </w:tcPr>
          <w:p w14:paraId="50F0AFAE">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20mΩ</w:t>
            </w:r>
          </w:p>
        </w:tc>
        <w:tc>
          <w:tcPr>
            <w:tcW w:w="1260" w:type="dxa"/>
            <w:tcBorders>
              <w:top w:val="single" w:color="000000" w:sz="4" w:space="0"/>
              <w:left w:val="single" w:color="000000" w:sz="4" w:space="0"/>
              <w:bottom w:val="single" w:color="000000" w:sz="4" w:space="0"/>
              <w:right w:val="single" w:color="000000" w:sz="4" w:space="0"/>
            </w:tcBorders>
            <w:vAlign w:val="center"/>
          </w:tcPr>
          <w:p w14:paraId="798B11A8">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20.00mΩ</w:t>
            </w:r>
          </w:p>
        </w:tc>
        <w:tc>
          <w:tcPr>
            <w:tcW w:w="855" w:type="dxa"/>
            <w:tcBorders>
              <w:top w:val="single" w:color="000000" w:sz="4" w:space="0"/>
              <w:left w:val="single" w:color="000000" w:sz="4" w:space="0"/>
              <w:bottom w:val="single" w:color="000000" w:sz="4" w:space="0"/>
              <w:right w:val="single" w:color="000000" w:sz="4" w:space="0"/>
            </w:tcBorders>
          </w:tcPr>
          <w:p w14:paraId="46FF9684">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10uΩ</w:t>
            </w:r>
          </w:p>
        </w:tc>
        <w:tc>
          <w:tcPr>
            <w:tcW w:w="1170" w:type="dxa"/>
            <w:tcBorders>
              <w:top w:val="single" w:color="000000" w:sz="4" w:space="0"/>
              <w:left w:val="single" w:color="000000" w:sz="4" w:space="0"/>
              <w:bottom w:val="single" w:color="000000" w:sz="4" w:space="0"/>
              <w:right w:val="single" w:color="000000" w:sz="4" w:space="0"/>
            </w:tcBorders>
          </w:tcPr>
          <w:p w14:paraId="4904250D">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0.5% 5 words</w:t>
            </w:r>
          </w:p>
        </w:tc>
        <w:tc>
          <w:tcPr>
            <w:tcW w:w="1327" w:type="dxa"/>
            <w:tcBorders>
              <w:top w:val="single" w:color="000000" w:sz="4" w:space="0"/>
              <w:left w:val="single" w:color="000000" w:sz="4" w:space="0"/>
              <w:bottom w:val="single" w:color="000000" w:sz="4" w:space="0"/>
              <w:right w:val="single" w:color="000000" w:sz="4" w:space="0"/>
            </w:tcBorders>
          </w:tcPr>
          <w:p w14:paraId="0CC1CEA2">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0.2% 5 words</w:t>
            </w:r>
          </w:p>
        </w:tc>
        <w:tc>
          <w:tcPr>
            <w:tcW w:w="1317" w:type="dxa"/>
            <w:tcBorders>
              <w:top w:val="single" w:color="000000" w:sz="4" w:space="0"/>
              <w:left w:val="single" w:color="000000" w:sz="4" w:space="0"/>
              <w:bottom w:val="single" w:color="000000" w:sz="4" w:space="0"/>
              <w:right w:val="single" w:color="000000" w:sz="4" w:space="0"/>
            </w:tcBorders>
          </w:tcPr>
          <w:p w14:paraId="1BA2E674">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0.1% 3 words</w:t>
            </w:r>
          </w:p>
        </w:tc>
        <w:tc>
          <w:tcPr>
            <w:tcW w:w="883" w:type="dxa"/>
            <w:tcBorders>
              <w:top w:val="single" w:color="000000" w:sz="4" w:space="0"/>
              <w:left w:val="single" w:color="000000" w:sz="4" w:space="0"/>
              <w:bottom w:val="single" w:color="000000" w:sz="4" w:space="0"/>
              <w:right w:val="single" w:color="000000" w:sz="4" w:space="0"/>
            </w:tcBorders>
          </w:tcPr>
          <w:p w14:paraId="2678F8B8">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500mA</w:t>
            </w:r>
          </w:p>
        </w:tc>
        <w:tc>
          <w:tcPr>
            <w:tcW w:w="879" w:type="dxa"/>
            <w:tcBorders>
              <w:top w:val="single" w:color="000000" w:sz="4" w:space="0"/>
              <w:left w:val="single" w:color="000000" w:sz="4" w:space="0"/>
              <w:bottom w:val="single" w:color="000000" w:sz="4" w:space="0"/>
              <w:right w:val="single" w:color="000000" w:sz="4" w:space="0"/>
            </w:tcBorders>
          </w:tcPr>
          <w:p w14:paraId="6A25001A">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r w14:paraId="2F86EA2D">
        <w:tblPrEx>
          <w:tblCellMar>
            <w:top w:w="0" w:type="dxa"/>
            <w:left w:w="108" w:type="dxa"/>
            <w:bottom w:w="0" w:type="dxa"/>
            <w:right w:w="108" w:type="dxa"/>
          </w:tblCellMar>
        </w:tblPrEx>
        <w:trPr>
          <w:trHeight w:val="637" w:hRule="atLeast"/>
        </w:trPr>
        <w:tc>
          <w:tcPr>
            <w:tcW w:w="495" w:type="dxa"/>
            <w:tcBorders>
              <w:top w:val="single" w:color="000000" w:sz="4" w:space="0"/>
              <w:left w:val="single" w:color="000000" w:sz="4" w:space="0"/>
              <w:bottom w:val="single" w:color="000000" w:sz="4" w:space="0"/>
              <w:right w:val="single" w:color="000000" w:sz="4" w:space="0"/>
            </w:tcBorders>
          </w:tcPr>
          <w:p w14:paraId="05E879EA">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2</w:t>
            </w:r>
          </w:p>
        </w:tc>
        <w:tc>
          <w:tcPr>
            <w:tcW w:w="930" w:type="dxa"/>
            <w:tcBorders>
              <w:top w:val="single" w:color="000000" w:sz="4" w:space="0"/>
              <w:left w:val="single" w:color="000000" w:sz="4" w:space="0"/>
              <w:bottom w:val="single" w:color="000000" w:sz="4" w:space="0"/>
              <w:right w:val="single" w:color="000000" w:sz="4" w:space="0"/>
            </w:tcBorders>
            <w:vAlign w:val="center"/>
          </w:tcPr>
          <w:p w14:paraId="66568016">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200mΩ</w:t>
            </w:r>
          </w:p>
        </w:tc>
        <w:tc>
          <w:tcPr>
            <w:tcW w:w="1260" w:type="dxa"/>
            <w:tcBorders>
              <w:top w:val="single" w:color="000000" w:sz="4" w:space="0"/>
              <w:left w:val="single" w:color="000000" w:sz="4" w:space="0"/>
              <w:bottom w:val="single" w:color="000000" w:sz="4" w:space="0"/>
              <w:right w:val="single" w:color="000000" w:sz="4" w:space="0"/>
            </w:tcBorders>
            <w:vAlign w:val="center"/>
          </w:tcPr>
          <w:p w14:paraId="692D782F">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200.00mΩ</w:t>
            </w:r>
          </w:p>
        </w:tc>
        <w:tc>
          <w:tcPr>
            <w:tcW w:w="855" w:type="dxa"/>
            <w:tcBorders>
              <w:top w:val="single" w:color="000000" w:sz="4" w:space="0"/>
              <w:left w:val="single" w:color="000000" w:sz="4" w:space="0"/>
              <w:bottom w:val="single" w:color="000000" w:sz="4" w:space="0"/>
              <w:right w:val="single" w:color="000000" w:sz="4" w:space="0"/>
            </w:tcBorders>
          </w:tcPr>
          <w:p w14:paraId="2DAB7951">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10uΩ</w:t>
            </w:r>
          </w:p>
        </w:tc>
        <w:tc>
          <w:tcPr>
            <w:tcW w:w="1170" w:type="dxa"/>
            <w:tcBorders>
              <w:top w:val="single" w:color="000000" w:sz="4" w:space="0"/>
              <w:left w:val="single" w:color="000000" w:sz="4" w:space="0"/>
              <w:bottom w:val="single" w:color="000000" w:sz="4" w:space="0"/>
              <w:right w:val="single" w:color="000000" w:sz="4" w:space="0"/>
            </w:tcBorders>
          </w:tcPr>
          <w:p w14:paraId="72C0A6B6">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0.3% 5 words</w:t>
            </w:r>
          </w:p>
        </w:tc>
        <w:tc>
          <w:tcPr>
            <w:tcW w:w="1327" w:type="dxa"/>
            <w:tcBorders>
              <w:top w:val="single" w:color="000000" w:sz="4" w:space="0"/>
              <w:left w:val="single" w:color="000000" w:sz="4" w:space="0"/>
              <w:bottom w:val="single" w:color="000000" w:sz="4" w:space="0"/>
              <w:right w:val="single" w:color="000000" w:sz="4" w:space="0"/>
            </w:tcBorders>
          </w:tcPr>
          <w:p w14:paraId="5FDBD412">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 3 words</w:t>
            </w:r>
          </w:p>
        </w:tc>
        <w:tc>
          <w:tcPr>
            <w:tcW w:w="1317" w:type="dxa"/>
            <w:tcBorders>
              <w:top w:val="single" w:color="000000" w:sz="4" w:space="0"/>
              <w:left w:val="single" w:color="000000" w:sz="4" w:space="0"/>
              <w:bottom w:val="single" w:color="000000" w:sz="4" w:space="0"/>
              <w:right w:val="single" w:color="000000" w:sz="4" w:space="0"/>
            </w:tcBorders>
          </w:tcPr>
          <w:p w14:paraId="1CF8A43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 2 words</w:t>
            </w:r>
          </w:p>
        </w:tc>
        <w:tc>
          <w:tcPr>
            <w:tcW w:w="883" w:type="dxa"/>
            <w:tcBorders>
              <w:top w:val="single" w:color="000000" w:sz="4" w:space="0"/>
              <w:left w:val="single" w:color="000000" w:sz="4" w:space="0"/>
              <w:bottom w:val="single" w:color="000000" w:sz="4" w:space="0"/>
              <w:right w:val="single" w:color="000000" w:sz="4" w:space="0"/>
            </w:tcBorders>
          </w:tcPr>
          <w:p w14:paraId="471A726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500mA</w:t>
            </w:r>
          </w:p>
        </w:tc>
        <w:tc>
          <w:tcPr>
            <w:tcW w:w="879" w:type="dxa"/>
            <w:tcBorders>
              <w:top w:val="single" w:color="000000" w:sz="4" w:space="0"/>
              <w:left w:val="single" w:color="000000" w:sz="4" w:space="0"/>
              <w:bottom w:val="single" w:color="000000" w:sz="4" w:space="0"/>
              <w:right w:val="single" w:color="000000" w:sz="4" w:space="0"/>
            </w:tcBorders>
          </w:tcPr>
          <w:p w14:paraId="40BD1CF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r w14:paraId="66E848E4">
        <w:tblPrEx>
          <w:tblCellMar>
            <w:top w:w="0" w:type="dxa"/>
            <w:left w:w="108" w:type="dxa"/>
            <w:bottom w:w="0" w:type="dxa"/>
            <w:right w:w="108" w:type="dxa"/>
          </w:tblCellMar>
        </w:tblPrEx>
        <w:trPr>
          <w:trHeight w:val="562" w:hRule="atLeast"/>
        </w:trPr>
        <w:tc>
          <w:tcPr>
            <w:tcW w:w="495" w:type="dxa"/>
            <w:tcBorders>
              <w:top w:val="single" w:color="000000" w:sz="4" w:space="0"/>
              <w:left w:val="single" w:color="000000" w:sz="4" w:space="0"/>
              <w:bottom w:val="single" w:color="000000" w:sz="4" w:space="0"/>
              <w:right w:val="single" w:color="000000" w:sz="4" w:space="0"/>
            </w:tcBorders>
          </w:tcPr>
          <w:p w14:paraId="49030149">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three</w:t>
            </w:r>
          </w:p>
        </w:tc>
        <w:tc>
          <w:tcPr>
            <w:tcW w:w="930" w:type="dxa"/>
            <w:tcBorders>
              <w:top w:val="single" w:color="000000" w:sz="4" w:space="0"/>
              <w:left w:val="single" w:color="000000" w:sz="4" w:space="0"/>
              <w:bottom w:val="single" w:color="000000" w:sz="4" w:space="0"/>
              <w:right w:val="single" w:color="000000" w:sz="4" w:space="0"/>
            </w:tcBorders>
            <w:vAlign w:val="center"/>
          </w:tcPr>
          <w:p w14:paraId="5C0E1259">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2Ω</w:t>
            </w:r>
          </w:p>
        </w:tc>
        <w:tc>
          <w:tcPr>
            <w:tcW w:w="1260" w:type="dxa"/>
            <w:tcBorders>
              <w:top w:val="single" w:color="000000" w:sz="4" w:space="0"/>
              <w:left w:val="single" w:color="000000" w:sz="4" w:space="0"/>
              <w:bottom w:val="single" w:color="000000" w:sz="4" w:space="0"/>
              <w:right w:val="single" w:color="000000" w:sz="4" w:space="0"/>
            </w:tcBorders>
            <w:vAlign w:val="center"/>
          </w:tcPr>
          <w:p w14:paraId="2CD0BC2D">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2.0000Ω</w:t>
            </w:r>
          </w:p>
        </w:tc>
        <w:tc>
          <w:tcPr>
            <w:tcW w:w="855" w:type="dxa"/>
            <w:tcBorders>
              <w:top w:val="single" w:color="000000" w:sz="4" w:space="0"/>
              <w:left w:val="single" w:color="000000" w:sz="4" w:space="0"/>
              <w:bottom w:val="single" w:color="000000" w:sz="4" w:space="0"/>
              <w:right w:val="single" w:color="000000" w:sz="4" w:space="0"/>
            </w:tcBorders>
          </w:tcPr>
          <w:p w14:paraId="6B7E5EFD">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100uΩ</w:t>
            </w:r>
          </w:p>
        </w:tc>
        <w:tc>
          <w:tcPr>
            <w:tcW w:w="1170" w:type="dxa"/>
            <w:tcBorders>
              <w:top w:val="single" w:color="000000" w:sz="4" w:space="0"/>
              <w:left w:val="single" w:color="000000" w:sz="4" w:space="0"/>
              <w:bottom w:val="single" w:color="000000" w:sz="4" w:space="0"/>
              <w:right w:val="single" w:color="000000" w:sz="4" w:space="0"/>
            </w:tcBorders>
          </w:tcPr>
          <w:p w14:paraId="3AA7CE9E">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0.3% 5 words</w:t>
            </w:r>
          </w:p>
        </w:tc>
        <w:tc>
          <w:tcPr>
            <w:tcW w:w="1327" w:type="dxa"/>
            <w:tcBorders>
              <w:top w:val="single" w:color="000000" w:sz="4" w:space="0"/>
              <w:left w:val="single" w:color="000000" w:sz="4" w:space="0"/>
              <w:bottom w:val="single" w:color="000000" w:sz="4" w:space="0"/>
              <w:right w:val="single" w:color="000000" w:sz="4" w:space="0"/>
            </w:tcBorders>
          </w:tcPr>
          <w:p w14:paraId="13D7F311">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 3 words</w:t>
            </w:r>
          </w:p>
        </w:tc>
        <w:tc>
          <w:tcPr>
            <w:tcW w:w="1317" w:type="dxa"/>
            <w:tcBorders>
              <w:top w:val="single" w:color="000000" w:sz="4" w:space="0"/>
              <w:left w:val="single" w:color="000000" w:sz="4" w:space="0"/>
              <w:bottom w:val="single" w:color="000000" w:sz="4" w:space="0"/>
              <w:right w:val="single" w:color="000000" w:sz="4" w:space="0"/>
            </w:tcBorders>
          </w:tcPr>
          <w:p w14:paraId="4A2B6768">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0.03% 2 words</w:t>
            </w:r>
          </w:p>
        </w:tc>
        <w:tc>
          <w:tcPr>
            <w:tcW w:w="883" w:type="dxa"/>
            <w:tcBorders>
              <w:top w:val="single" w:color="000000" w:sz="4" w:space="0"/>
              <w:left w:val="single" w:color="000000" w:sz="4" w:space="0"/>
              <w:bottom w:val="single" w:color="000000" w:sz="4" w:space="0"/>
              <w:right w:val="single" w:color="000000" w:sz="4" w:space="0"/>
            </w:tcBorders>
          </w:tcPr>
          <w:p w14:paraId="46DA4DB6">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100mA</w:t>
            </w:r>
          </w:p>
        </w:tc>
        <w:tc>
          <w:tcPr>
            <w:tcW w:w="879" w:type="dxa"/>
            <w:tcBorders>
              <w:top w:val="single" w:color="000000" w:sz="4" w:space="0"/>
              <w:left w:val="single" w:color="000000" w:sz="4" w:space="0"/>
              <w:bottom w:val="single" w:color="000000" w:sz="4" w:space="0"/>
              <w:right w:val="single" w:color="000000" w:sz="4" w:space="0"/>
            </w:tcBorders>
          </w:tcPr>
          <w:p w14:paraId="496C3F1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r w14:paraId="7C3338FE">
        <w:tblPrEx>
          <w:tblCellMar>
            <w:top w:w="0" w:type="dxa"/>
            <w:left w:w="108" w:type="dxa"/>
            <w:bottom w:w="0" w:type="dxa"/>
            <w:right w:w="108" w:type="dxa"/>
          </w:tblCellMar>
        </w:tblPrEx>
        <w:tc>
          <w:tcPr>
            <w:tcW w:w="495" w:type="dxa"/>
            <w:tcBorders>
              <w:top w:val="single" w:color="000000" w:sz="4" w:space="0"/>
              <w:left w:val="single" w:color="000000" w:sz="4" w:space="0"/>
              <w:bottom w:val="single" w:color="000000" w:sz="4" w:space="0"/>
              <w:right w:val="single" w:color="000000" w:sz="4" w:space="0"/>
            </w:tcBorders>
          </w:tcPr>
          <w:p w14:paraId="3569DBB3">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four</w:t>
            </w:r>
          </w:p>
        </w:tc>
        <w:tc>
          <w:tcPr>
            <w:tcW w:w="930" w:type="dxa"/>
            <w:tcBorders>
              <w:top w:val="single" w:color="000000" w:sz="4" w:space="0"/>
              <w:left w:val="single" w:color="000000" w:sz="4" w:space="0"/>
              <w:bottom w:val="single" w:color="000000" w:sz="4" w:space="0"/>
              <w:right w:val="single" w:color="000000" w:sz="4" w:space="0"/>
            </w:tcBorders>
            <w:vAlign w:val="center"/>
          </w:tcPr>
          <w:p w14:paraId="5569F2F5">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20Ω</w:t>
            </w:r>
          </w:p>
        </w:tc>
        <w:tc>
          <w:tcPr>
            <w:tcW w:w="1260" w:type="dxa"/>
            <w:tcBorders>
              <w:top w:val="single" w:color="000000" w:sz="4" w:space="0"/>
              <w:left w:val="single" w:color="000000" w:sz="4" w:space="0"/>
              <w:bottom w:val="single" w:color="000000" w:sz="4" w:space="0"/>
              <w:right w:val="single" w:color="000000" w:sz="4" w:space="0"/>
            </w:tcBorders>
            <w:vAlign w:val="center"/>
          </w:tcPr>
          <w:p w14:paraId="690F1B3B">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20.000Ω</w:t>
            </w:r>
          </w:p>
        </w:tc>
        <w:tc>
          <w:tcPr>
            <w:tcW w:w="855" w:type="dxa"/>
            <w:tcBorders>
              <w:top w:val="single" w:color="000000" w:sz="4" w:space="0"/>
              <w:left w:val="single" w:color="000000" w:sz="4" w:space="0"/>
              <w:bottom w:val="single" w:color="000000" w:sz="4" w:space="0"/>
              <w:right w:val="single" w:color="000000" w:sz="4" w:space="0"/>
            </w:tcBorders>
          </w:tcPr>
          <w:p w14:paraId="6A391AA6">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1mΩ</w:t>
            </w:r>
          </w:p>
        </w:tc>
        <w:tc>
          <w:tcPr>
            <w:tcW w:w="1170" w:type="dxa"/>
            <w:tcBorders>
              <w:top w:val="single" w:color="000000" w:sz="4" w:space="0"/>
              <w:left w:val="single" w:color="000000" w:sz="4" w:space="0"/>
              <w:bottom w:val="single" w:color="000000" w:sz="4" w:space="0"/>
              <w:right w:val="single" w:color="000000" w:sz="4" w:space="0"/>
            </w:tcBorders>
          </w:tcPr>
          <w:p w14:paraId="76AA69F1">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0.3% 5 words</w:t>
            </w:r>
          </w:p>
        </w:tc>
        <w:tc>
          <w:tcPr>
            <w:tcW w:w="1327" w:type="dxa"/>
            <w:tcBorders>
              <w:top w:val="single" w:color="000000" w:sz="4" w:space="0"/>
              <w:left w:val="single" w:color="000000" w:sz="4" w:space="0"/>
              <w:bottom w:val="single" w:color="000000" w:sz="4" w:space="0"/>
              <w:right w:val="single" w:color="000000" w:sz="4" w:space="0"/>
            </w:tcBorders>
          </w:tcPr>
          <w:p w14:paraId="725CF36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 3 words</w:t>
            </w:r>
          </w:p>
        </w:tc>
        <w:tc>
          <w:tcPr>
            <w:tcW w:w="1317" w:type="dxa"/>
            <w:tcBorders>
              <w:top w:val="single" w:color="000000" w:sz="4" w:space="0"/>
              <w:left w:val="single" w:color="000000" w:sz="4" w:space="0"/>
              <w:bottom w:val="single" w:color="000000" w:sz="4" w:space="0"/>
              <w:right w:val="single" w:color="000000" w:sz="4" w:space="0"/>
            </w:tcBorders>
          </w:tcPr>
          <w:p w14:paraId="7D0251B3">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0.02% 2 words</w:t>
            </w:r>
          </w:p>
        </w:tc>
        <w:tc>
          <w:tcPr>
            <w:tcW w:w="883" w:type="dxa"/>
            <w:tcBorders>
              <w:top w:val="single" w:color="000000" w:sz="4" w:space="0"/>
              <w:left w:val="single" w:color="000000" w:sz="4" w:space="0"/>
              <w:bottom w:val="single" w:color="000000" w:sz="4" w:space="0"/>
              <w:right w:val="single" w:color="000000" w:sz="4" w:space="0"/>
            </w:tcBorders>
          </w:tcPr>
          <w:p w14:paraId="7D20F62B">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10mA</w:t>
            </w:r>
          </w:p>
        </w:tc>
        <w:tc>
          <w:tcPr>
            <w:tcW w:w="879" w:type="dxa"/>
            <w:tcBorders>
              <w:top w:val="single" w:color="000000" w:sz="4" w:space="0"/>
              <w:left w:val="single" w:color="000000" w:sz="4" w:space="0"/>
              <w:bottom w:val="single" w:color="000000" w:sz="4" w:space="0"/>
              <w:right w:val="single" w:color="000000" w:sz="4" w:space="0"/>
            </w:tcBorders>
          </w:tcPr>
          <w:p w14:paraId="4E9D858F">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r w14:paraId="67403B34">
        <w:tblPrEx>
          <w:tblCellMar>
            <w:top w:w="0" w:type="dxa"/>
            <w:left w:w="108" w:type="dxa"/>
            <w:bottom w:w="0" w:type="dxa"/>
            <w:right w:w="108" w:type="dxa"/>
          </w:tblCellMar>
        </w:tblPrEx>
        <w:tc>
          <w:tcPr>
            <w:tcW w:w="495" w:type="dxa"/>
            <w:tcBorders>
              <w:top w:val="single" w:color="000000" w:sz="4" w:space="0"/>
              <w:left w:val="single" w:color="000000" w:sz="4" w:space="0"/>
              <w:bottom w:val="single" w:color="000000" w:sz="4" w:space="0"/>
              <w:right w:val="single" w:color="000000" w:sz="4" w:space="0"/>
            </w:tcBorders>
          </w:tcPr>
          <w:p w14:paraId="4AEA189B">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five</w:t>
            </w:r>
          </w:p>
        </w:tc>
        <w:tc>
          <w:tcPr>
            <w:tcW w:w="930" w:type="dxa"/>
            <w:tcBorders>
              <w:top w:val="single" w:color="000000" w:sz="4" w:space="0"/>
              <w:left w:val="single" w:color="000000" w:sz="4" w:space="0"/>
              <w:bottom w:val="single" w:color="000000" w:sz="4" w:space="0"/>
              <w:right w:val="single" w:color="000000" w:sz="4" w:space="0"/>
            </w:tcBorders>
            <w:vAlign w:val="center"/>
          </w:tcPr>
          <w:p w14:paraId="76B6F0C0">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200Ω</w:t>
            </w:r>
          </w:p>
        </w:tc>
        <w:tc>
          <w:tcPr>
            <w:tcW w:w="1260" w:type="dxa"/>
            <w:tcBorders>
              <w:top w:val="single" w:color="000000" w:sz="4" w:space="0"/>
              <w:left w:val="single" w:color="000000" w:sz="4" w:space="0"/>
              <w:bottom w:val="single" w:color="000000" w:sz="4" w:space="0"/>
              <w:right w:val="single" w:color="000000" w:sz="4" w:space="0"/>
            </w:tcBorders>
            <w:vAlign w:val="center"/>
          </w:tcPr>
          <w:p w14:paraId="667AE917">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200.00Ω</w:t>
            </w:r>
          </w:p>
        </w:tc>
        <w:tc>
          <w:tcPr>
            <w:tcW w:w="855" w:type="dxa"/>
            <w:tcBorders>
              <w:top w:val="single" w:color="000000" w:sz="4" w:space="0"/>
              <w:left w:val="single" w:color="000000" w:sz="4" w:space="0"/>
              <w:bottom w:val="single" w:color="000000" w:sz="4" w:space="0"/>
              <w:right w:val="single" w:color="000000" w:sz="4" w:space="0"/>
            </w:tcBorders>
          </w:tcPr>
          <w:p w14:paraId="28EE11F3">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10mΩ</w:t>
            </w:r>
          </w:p>
        </w:tc>
        <w:tc>
          <w:tcPr>
            <w:tcW w:w="1170" w:type="dxa"/>
            <w:tcBorders>
              <w:top w:val="single" w:color="000000" w:sz="4" w:space="0"/>
              <w:left w:val="single" w:color="000000" w:sz="4" w:space="0"/>
              <w:bottom w:val="single" w:color="000000" w:sz="4" w:space="0"/>
              <w:right w:val="single" w:color="000000" w:sz="4" w:space="0"/>
            </w:tcBorders>
          </w:tcPr>
          <w:p w14:paraId="1C902FCD">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0.3% 5 words</w:t>
            </w:r>
          </w:p>
        </w:tc>
        <w:tc>
          <w:tcPr>
            <w:tcW w:w="1327" w:type="dxa"/>
            <w:tcBorders>
              <w:top w:val="single" w:color="000000" w:sz="4" w:space="0"/>
              <w:left w:val="single" w:color="000000" w:sz="4" w:space="0"/>
              <w:bottom w:val="single" w:color="000000" w:sz="4" w:space="0"/>
              <w:right w:val="single" w:color="000000" w:sz="4" w:space="0"/>
            </w:tcBorders>
          </w:tcPr>
          <w:p w14:paraId="704C1E0D">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 3 words</w:t>
            </w:r>
          </w:p>
        </w:tc>
        <w:tc>
          <w:tcPr>
            <w:tcW w:w="1317" w:type="dxa"/>
            <w:tcBorders>
              <w:top w:val="single" w:color="000000" w:sz="4" w:space="0"/>
              <w:left w:val="single" w:color="000000" w:sz="4" w:space="0"/>
              <w:bottom w:val="single" w:color="000000" w:sz="4" w:space="0"/>
              <w:right w:val="single" w:color="000000" w:sz="4" w:space="0"/>
            </w:tcBorders>
          </w:tcPr>
          <w:p w14:paraId="53D44182">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0.02% 2 words</w:t>
            </w:r>
          </w:p>
        </w:tc>
        <w:tc>
          <w:tcPr>
            <w:tcW w:w="883" w:type="dxa"/>
            <w:tcBorders>
              <w:top w:val="single" w:color="000000" w:sz="4" w:space="0"/>
              <w:left w:val="single" w:color="000000" w:sz="4" w:space="0"/>
              <w:bottom w:val="single" w:color="000000" w:sz="4" w:space="0"/>
              <w:right w:val="single" w:color="000000" w:sz="4" w:space="0"/>
            </w:tcBorders>
          </w:tcPr>
          <w:p w14:paraId="070095EA">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1mA</w:t>
            </w:r>
          </w:p>
        </w:tc>
        <w:tc>
          <w:tcPr>
            <w:tcW w:w="879" w:type="dxa"/>
            <w:tcBorders>
              <w:top w:val="single" w:color="000000" w:sz="4" w:space="0"/>
              <w:left w:val="single" w:color="000000" w:sz="4" w:space="0"/>
              <w:bottom w:val="single" w:color="000000" w:sz="4" w:space="0"/>
              <w:right w:val="single" w:color="000000" w:sz="4" w:space="0"/>
            </w:tcBorders>
          </w:tcPr>
          <w:p w14:paraId="7EE18962">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r w14:paraId="0DEFBA7E">
        <w:tblPrEx>
          <w:tblCellMar>
            <w:top w:w="0" w:type="dxa"/>
            <w:left w:w="108" w:type="dxa"/>
            <w:bottom w:w="0" w:type="dxa"/>
            <w:right w:w="108" w:type="dxa"/>
          </w:tblCellMar>
        </w:tblPrEx>
        <w:tc>
          <w:tcPr>
            <w:tcW w:w="495" w:type="dxa"/>
            <w:tcBorders>
              <w:top w:val="single" w:color="000000" w:sz="4" w:space="0"/>
              <w:left w:val="single" w:color="000000" w:sz="4" w:space="0"/>
              <w:bottom w:val="single" w:color="000000" w:sz="4" w:space="0"/>
              <w:right w:val="single" w:color="000000" w:sz="4" w:space="0"/>
            </w:tcBorders>
          </w:tcPr>
          <w:p w14:paraId="5D485810">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six</w:t>
            </w:r>
          </w:p>
        </w:tc>
        <w:tc>
          <w:tcPr>
            <w:tcW w:w="930" w:type="dxa"/>
            <w:tcBorders>
              <w:top w:val="single" w:color="000000" w:sz="4" w:space="0"/>
              <w:left w:val="single" w:color="000000" w:sz="4" w:space="0"/>
              <w:bottom w:val="single" w:color="000000" w:sz="4" w:space="0"/>
              <w:right w:val="single" w:color="000000" w:sz="4" w:space="0"/>
            </w:tcBorders>
            <w:vAlign w:val="center"/>
          </w:tcPr>
          <w:p w14:paraId="4FFC69F7">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2KΩ</w:t>
            </w:r>
          </w:p>
        </w:tc>
        <w:tc>
          <w:tcPr>
            <w:tcW w:w="1260" w:type="dxa"/>
            <w:tcBorders>
              <w:top w:val="single" w:color="000000" w:sz="4" w:space="0"/>
              <w:left w:val="single" w:color="000000" w:sz="4" w:space="0"/>
              <w:bottom w:val="single" w:color="000000" w:sz="4" w:space="0"/>
              <w:right w:val="single" w:color="000000" w:sz="4" w:space="0"/>
            </w:tcBorders>
            <w:vAlign w:val="center"/>
          </w:tcPr>
          <w:p w14:paraId="1DCD5715">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2.0000kΩ</w:t>
            </w:r>
          </w:p>
        </w:tc>
        <w:tc>
          <w:tcPr>
            <w:tcW w:w="855" w:type="dxa"/>
            <w:tcBorders>
              <w:top w:val="single" w:color="000000" w:sz="4" w:space="0"/>
              <w:left w:val="single" w:color="000000" w:sz="4" w:space="0"/>
              <w:bottom w:val="single" w:color="000000" w:sz="4" w:space="0"/>
              <w:right w:val="single" w:color="000000" w:sz="4" w:space="0"/>
            </w:tcBorders>
          </w:tcPr>
          <w:p w14:paraId="1CC8BCA2">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100mΩ</w:t>
            </w:r>
          </w:p>
        </w:tc>
        <w:tc>
          <w:tcPr>
            <w:tcW w:w="1170" w:type="dxa"/>
            <w:tcBorders>
              <w:top w:val="single" w:color="000000" w:sz="4" w:space="0"/>
              <w:left w:val="single" w:color="000000" w:sz="4" w:space="0"/>
              <w:bottom w:val="single" w:color="000000" w:sz="4" w:space="0"/>
              <w:right w:val="single" w:color="000000" w:sz="4" w:space="0"/>
            </w:tcBorders>
          </w:tcPr>
          <w:p w14:paraId="7B6E5EC3">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0.3% 5 words</w:t>
            </w:r>
          </w:p>
        </w:tc>
        <w:tc>
          <w:tcPr>
            <w:tcW w:w="1327" w:type="dxa"/>
            <w:tcBorders>
              <w:top w:val="single" w:color="000000" w:sz="4" w:space="0"/>
              <w:left w:val="single" w:color="000000" w:sz="4" w:space="0"/>
              <w:bottom w:val="single" w:color="000000" w:sz="4" w:space="0"/>
              <w:right w:val="single" w:color="000000" w:sz="4" w:space="0"/>
            </w:tcBorders>
          </w:tcPr>
          <w:p w14:paraId="72408DA8">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 3 words</w:t>
            </w:r>
          </w:p>
        </w:tc>
        <w:tc>
          <w:tcPr>
            <w:tcW w:w="1317" w:type="dxa"/>
            <w:tcBorders>
              <w:top w:val="single" w:color="000000" w:sz="4" w:space="0"/>
              <w:left w:val="single" w:color="000000" w:sz="4" w:space="0"/>
              <w:bottom w:val="single" w:color="000000" w:sz="4" w:space="0"/>
              <w:right w:val="single" w:color="000000" w:sz="4" w:space="0"/>
            </w:tcBorders>
          </w:tcPr>
          <w:p w14:paraId="4975024B">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0.02% 2 words</w:t>
            </w:r>
          </w:p>
        </w:tc>
        <w:tc>
          <w:tcPr>
            <w:tcW w:w="883" w:type="dxa"/>
            <w:tcBorders>
              <w:top w:val="single" w:color="000000" w:sz="4" w:space="0"/>
              <w:left w:val="single" w:color="000000" w:sz="4" w:space="0"/>
              <w:bottom w:val="single" w:color="000000" w:sz="4" w:space="0"/>
              <w:right w:val="single" w:color="000000" w:sz="4" w:space="0"/>
            </w:tcBorders>
          </w:tcPr>
          <w:p w14:paraId="2A1CFA92">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1mA</w:t>
            </w:r>
          </w:p>
        </w:tc>
        <w:tc>
          <w:tcPr>
            <w:tcW w:w="879" w:type="dxa"/>
            <w:tcBorders>
              <w:top w:val="single" w:color="000000" w:sz="4" w:space="0"/>
              <w:left w:val="single" w:color="000000" w:sz="4" w:space="0"/>
              <w:bottom w:val="single" w:color="000000" w:sz="4" w:space="0"/>
              <w:right w:val="single" w:color="000000" w:sz="4" w:space="0"/>
            </w:tcBorders>
          </w:tcPr>
          <w:p w14:paraId="0D3EA736">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r w14:paraId="303C444B">
        <w:tblPrEx>
          <w:tblCellMar>
            <w:top w:w="0" w:type="dxa"/>
            <w:left w:w="108" w:type="dxa"/>
            <w:bottom w:w="0" w:type="dxa"/>
            <w:right w:w="108" w:type="dxa"/>
          </w:tblCellMar>
        </w:tblPrEx>
        <w:tc>
          <w:tcPr>
            <w:tcW w:w="495" w:type="dxa"/>
            <w:tcBorders>
              <w:top w:val="single" w:color="000000" w:sz="4" w:space="0"/>
              <w:left w:val="single" w:color="000000" w:sz="4" w:space="0"/>
              <w:bottom w:val="single" w:color="000000" w:sz="4" w:space="0"/>
              <w:right w:val="single" w:color="000000" w:sz="4" w:space="0"/>
            </w:tcBorders>
          </w:tcPr>
          <w:p w14:paraId="52B2D91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seven</w:t>
            </w:r>
          </w:p>
        </w:tc>
        <w:tc>
          <w:tcPr>
            <w:tcW w:w="930" w:type="dxa"/>
            <w:tcBorders>
              <w:top w:val="single" w:color="000000" w:sz="4" w:space="0"/>
              <w:left w:val="single" w:color="000000" w:sz="4" w:space="0"/>
              <w:bottom w:val="single" w:color="000000" w:sz="4" w:space="0"/>
              <w:right w:val="single" w:color="000000" w:sz="4" w:space="0"/>
            </w:tcBorders>
            <w:vAlign w:val="center"/>
          </w:tcPr>
          <w:p w14:paraId="4E84EF65">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20KΩ</w:t>
            </w:r>
          </w:p>
        </w:tc>
        <w:tc>
          <w:tcPr>
            <w:tcW w:w="1260" w:type="dxa"/>
            <w:tcBorders>
              <w:top w:val="single" w:color="000000" w:sz="4" w:space="0"/>
              <w:left w:val="single" w:color="000000" w:sz="4" w:space="0"/>
              <w:bottom w:val="single" w:color="000000" w:sz="4" w:space="0"/>
              <w:right w:val="single" w:color="000000" w:sz="4" w:space="0"/>
            </w:tcBorders>
            <w:vAlign w:val="center"/>
          </w:tcPr>
          <w:p w14:paraId="28199783">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20.000KΩ</w:t>
            </w:r>
          </w:p>
        </w:tc>
        <w:tc>
          <w:tcPr>
            <w:tcW w:w="855" w:type="dxa"/>
            <w:tcBorders>
              <w:top w:val="single" w:color="000000" w:sz="4" w:space="0"/>
              <w:left w:val="single" w:color="000000" w:sz="4" w:space="0"/>
              <w:bottom w:val="single" w:color="000000" w:sz="4" w:space="0"/>
              <w:right w:val="single" w:color="000000" w:sz="4" w:space="0"/>
            </w:tcBorders>
          </w:tcPr>
          <w:p w14:paraId="1BA9C105">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1Ω</w:t>
            </w:r>
          </w:p>
        </w:tc>
        <w:tc>
          <w:tcPr>
            <w:tcW w:w="1170" w:type="dxa"/>
            <w:tcBorders>
              <w:top w:val="single" w:color="000000" w:sz="4" w:space="0"/>
              <w:left w:val="single" w:color="000000" w:sz="4" w:space="0"/>
              <w:bottom w:val="single" w:color="000000" w:sz="4" w:space="0"/>
              <w:right w:val="single" w:color="000000" w:sz="4" w:space="0"/>
            </w:tcBorders>
          </w:tcPr>
          <w:p w14:paraId="690B60B0">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0.3% 5 words</w:t>
            </w:r>
          </w:p>
        </w:tc>
        <w:tc>
          <w:tcPr>
            <w:tcW w:w="1327" w:type="dxa"/>
            <w:tcBorders>
              <w:top w:val="single" w:color="000000" w:sz="4" w:space="0"/>
              <w:left w:val="single" w:color="000000" w:sz="4" w:space="0"/>
              <w:bottom w:val="single" w:color="000000" w:sz="4" w:space="0"/>
              <w:right w:val="single" w:color="000000" w:sz="4" w:space="0"/>
            </w:tcBorders>
          </w:tcPr>
          <w:p w14:paraId="7EC2350B">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0051% 3 words</w:t>
            </w:r>
          </w:p>
        </w:tc>
        <w:tc>
          <w:tcPr>
            <w:tcW w:w="1317" w:type="dxa"/>
            <w:tcBorders>
              <w:top w:val="single" w:color="000000" w:sz="4" w:space="0"/>
              <w:left w:val="single" w:color="000000" w:sz="4" w:space="0"/>
              <w:bottom w:val="single" w:color="000000" w:sz="4" w:space="0"/>
              <w:right w:val="single" w:color="000000" w:sz="4" w:space="0"/>
            </w:tcBorders>
          </w:tcPr>
          <w:p w14:paraId="30CCF7D5">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0.03% 5 words</w:t>
            </w:r>
          </w:p>
        </w:tc>
        <w:tc>
          <w:tcPr>
            <w:tcW w:w="883" w:type="dxa"/>
            <w:tcBorders>
              <w:top w:val="single" w:color="000000" w:sz="4" w:space="0"/>
              <w:left w:val="single" w:color="000000" w:sz="4" w:space="0"/>
              <w:bottom w:val="single" w:color="000000" w:sz="4" w:space="0"/>
              <w:right w:val="single" w:color="000000" w:sz="4" w:space="0"/>
            </w:tcBorders>
          </w:tcPr>
          <w:p w14:paraId="53BEBFFE">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100uA</w:t>
            </w:r>
          </w:p>
        </w:tc>
        <w:tc>
          <w:tcPr>
            <w:tcW w:w="879" w:type="dxa"/>
            <w:tcBorders>
              <w:top w:val="single" w:color="000000" w:sz="4" w:space="0"/>
              <w:left w:val="single" w:color="000000" w:sz="4" w:space="0"/>
              <w:bottom w:val="single" w:color="000000" w:sz="4" w:space="0"/>
              <w:right w:val="single" w:color="000000" w:sz="4" w:space="0"/>
            </w:tcBorders>
          </w:tcPr>
          <w:p w14:paraId="7FFD9B55">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r w14:paraId="2AEB0920">
        <w:tblPrEx>
          <w:tblCellMar>
            <w:top w:w="0" w:type="dxa"/>
            <w:left w:w="108" w:type="dxa"/>
            <w:bottom w:w="0" w:type="dxa"/>
            <w:right w:w="108" w:type="dxa"/>
          </w:tblCellMar>
        </w:tblPrEx>
        <w:trPr>
          <w:trHeight w:val="315" w:hRule="atLeast"/>
        </w:trPr>
        <w:tc>
          <w:tcPr>
            <w:tcW w:w="495" w:type="dxa"/>
            <w:tcBorders>
              <w:top w:val="single" w:color="000000" w:sz="4" w:space="0"/>
              <w:left w:val="single" w:color="000000" w:sz="4" w:space="0"/>
              <w:bottom w:val="single" w:color="000000" w:sz="4" w:space="0"/>
              <w:right w:val="single" w:color="000000" w:sz="4" w:space="0"/>
            </w:tcBorders>
          </w:tcPr>
          <w:p w14:paraId="7A7583D8">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eight</w:t>
            </w:r>
          </w:p>
        </w:tc>
        <w:tc>
          <w:tcPr>
            <w:tcW w:w="930" w:type="dxa"/>
            <w:tcBorders>
              <w:top w:val="single" w:color="000000" w:sz="4" w:space="0"/>
              <w:left w:val="single" w:color="000000" w:sz="4" w:space="0"/>
              <w:bottom w:val="single" w:color="000000" w:sz="4" w:space="0"/>
              <w:right w:val="single" w:color="000000" w:sz="4" w:space="0"/>
            </w:tcBorders>
            <w:vAlign w:val="center"/>
          </w:tcPr>
          <w:p w14:paraId="747078C6">
            <w:pPr>
              <w:autoSpaceDE w:val="0"/>
              <w:spacing w:line="300" w:lineRule="exact"/>
              <w:jc w:val="center"/>
              <w:rPr>
                <w:rFonts w:ascii="Times New Roman" w:hAnsi="Times New Roman" w:cs="Times New Roman"/>
                <w:sz w:val="20"/>
                <w:szCs w:val="20"/>
              </w:rPr>
            </w:pPr>
            <w:r>
              <w:rPr>
                <w:rFonts w:ascii="Times New Roman" w:hAnsi="Times New Roman" w:cs="Times New Roman"/>
                <w:kern w:val="0"/>
                <w:sz w:val="20"/>
                <w:szCs w:val="20"/>
              </w:rPr>
              <w:t>200KΩ</w:t>
            </w:r>
          </w:p>
        </w:tc>
        <w:tc>
          <w:tcPr>
            <w:tcW w:w="1260" w:type="dxa"/>
            <w:tcBorders>
              <w:top w:val="single" w:color="000000" w:sz="4" w:space="0"/>
              <w:left w:val="single" w:color="000000" w:sz="4" w:space="0"/>
              <w:bottom w:val="single" w:color="000000" w:sz="4" w:space="0"/>
              <w:right w:val="single" w:color="000000" w:sz="4" w:space="0"/>
            </w:tcBorders>
            <w:vAlign w:val="center"/>
          </w:tcPr>
          <w:p w14:paraId="21A5E66B">
            <w:pPr>
              <w:autoSpaceDE w:val="0"/>
              <w:spacing w:line="300" w:lineRule="exact"/>
              <w:jc w:val="left"/>
              <w:rPr>
                <w:rFonts w:ascii="Times New Roman" w:hAnsi="Times New Roman" w:cs="Times New Roman"/>
                <w:sz w:val="20"/>
                <w:szCs w:val="20"/>
              </w:rPr>
            </w:pPr>
            <w:r>
              <w:rPr>
                <w:rFonts w:ascii="Times New Roman" w:hAnsi="Times New Roman" w:cs="Times New Roman"/>
                <w:kern w:val="0"/>
                <w:sz w:val="20"/>
                <w:szCs w:val="20"/>
              </w:rPr>
              <w:t>200.00KΩ</w:t>
            </w:r>
          </w:p>
        </w:tc>
        <w:tc>
          <w:tcPr>
            <w:tcW w:w="855" w:type="dxa"/>
            <w:tcBorders>
              <w:top w:val="single" w:color="000000" w:sz="4" w:space="0"/>
              <w:left w:val="single" w:color="000000" w:sz="4" w:space="0"/>
              <w:bottom w:val="single" w:color="000000" w:sz="4" w:space="0"/>
              <w:right w:val="single" w:color="000000" w:sz="4" w:space="0"/>
            </w:tcBorders>
          </w:tcPr>
          <w:p w14:paraId="4FC87973">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10Ω</w:t>
            </w:r>
          </w:p>
        </w:tc>
        <w:tc>
          <w:tcPr>
            <w:tcW w:w="1170" w:type="dxa"/>
            <w:tcBorders>
              <w:top w:val="single" w:color="000000" w:sz="4" w:space="0"/>
              <w:left w:val="single" w:color="000000" w:sz="4" w:space="0"/>
              <w:bottom w:val="single" w:color="000000" w:sz="4" w:space="0"/>
              <w:right w:val="single" w:color="000000" w:sz="4" w:space="0"/>
            </w:tcBorders>
          </w:tcPr>
          <w:p w14:paraId="0338479B">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without</w:t>
            </w:r>
          </w:p>
        </w:tc>
        <w:tc>
          <w:tcPr>
            <w:tcW w:w="1327" w:type="dxa"/>
            <w:tcBorders>
              <w:top w:val="single" w:color="000000" w:sz="4" w:space="0"/>
              <w:left w:val="single" w:color="000000" w:sz="4" w:space="0"/>
              <w:bottom w:val="single" w:color="000000" w:sz="4" w:space="0"/>
              <w:right w:val="single" w:color="000000" w:sz="4" w:space="0"/>
            </w:tcBorders>
          </w:tcPr>
          <w:p w14:paraId="5B3875BC">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0.05% 5 words</w:t>
            </w:r>
          </w:p>
        </w:tc>
        <w:tc>
          <w:tcPr>
            <w:tcW w:w="1317" w:type="dxa"/>
            <w:tcBorders>
              <w:top w:val="single" w:color="000000" w:sz="4" w:space="0"/>
              <w:left w:val="single" w:color="000000" w:sz="4" w:space="0"/>
              <w:bottom w:val="single" w:color="000000" w:sz="4" w:space="0"/>
              <w:right w:val="single" w:color="000000" w:sz="4" w:space="0"/>
            </w:tcBorders>
          </w:tcPr>
          <w:p w14:paraId="6167F8C4">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0.03% 5 words</w:t>
            </w:r>
          </w:p>
        </w:tc>
        <w:tc>
          <w:tcPr>
            <w:tcW w:w="883" w:type="dxa"/>
            <w:tcBorders>
              <w:top w:val="single" w:color="000000" w:sz="4" w:space="0"/>
              <w:left w:val="single" w:color="000000" w:sz="4" w:space="0"/>
              <w:bottom w:val="single" w:color="000000" w:sz="4" w:space="0"/>
              <w:right w:val="single" w:color="000000" w:sz="4" w:space="0"/>
            </w:tcBorders>
          </w:tcPr>
          <w:p w14:paraId="03A3059A">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10uA</w:t>
            </w:r>
          </w:p>
        </w:tc>
        <w:tc>
          <w:tcPr>
            <w:tcW w:w="879" w:type="dxa"/>
            <w:tcBorders>
              <w:top w:val="single" w:color="000000" w:sz="4" w:space="0"/>
              <w:left w:val="single" w:color="000000" w:sz="4" w:space="0"/>
              <w:bottom w:val="single" w:color="000000" w:sz="4" w:space="0"/>
              <w:right w:val="single" w:color="000000" w:sz="4" w:space="0"/>
            </w:tcBorders>
          </w:tcPr>
          <w:p w14:paraId="0AA2958A">
            <w:pPr>
              <w:tabs>
                <w:tab w:val="left" w:pos="312"/>
              </w:tabs>
              <w:autoSpaceDE w:val="0"/>
              <w:spacing w:before="156" w:after="156" w:line="320" w:lineRule="exact"/>
              <w:jc w:val="center"/>
              <w:rPr>
                <w:rFonts w:ascii="Times New Roman" w:hAnsi="Times New Roman" w:cs="Times New Roman"/>
                <w:sz w:val="20"/>
                <w:szCs w:val="20"/>
              </w:rPr>
            </w:pPr>
            <w:r>
              <w:rPr>
                <w:rFonts w:ascii="Times New Roman" w:hAnsi="Times New Roman" w:cs="Times New Roman"/>
                <w:sz w:val="20"/>
                <w:szCs w:val="20"/>
              </w:rPr>
              <w:t>≤3.3V</w:t>
            </w:r>
          </w:p>
        </w:tc>
      </w:tr>
    </w:tbl>
    <w:p w14:paraId="20078038">
      <w:pPr>
        <w:spacing w:before="156" w:after="156" w:line="320" w:lineRule="exact"/>
        <w:ind w:firstLine="221"/>
        <w:rPr>
          <w:rFonts w:ascii="Times New Roman" w:hAnsi="Times New Roman" w:cs="Times New Roman"/>
          <w:b/>
          <w:bCs/>
          <w:sz w:val="22"/>
        </w:rPr>
      </w:pPr>
      <w:r>
        <w:rPr>
          <w:rFonts w:ascii="Times New Roman" w:hAnsi="Times New Roman" w:cs="Times New Roman"/>
          <w:b/>
          <w:bCs/>
          <w:sz w:val="22"/>
        </w:rPr>
        <w:t>temperature measurement</w:t>
      </w:r>
    </w:p>
    <w:tbl>
      <w:tblPr>
        <w:tblStyle w:val="10"/>
        <w:tblW w:w="9126" w:type="dxa"/>
        <w:tblInd w:w="0" w:type="dxa"/>
        <w:tblLayout w:type="fixed"/>
        <w:tblCellMar>
          <w:top w:w="0" w:type="dxa"/>
          <w:left w:w="108" w:type="dxa"/>
          <w:bottom w:w="0" w:type="dxa"/>
          <w:right w:w="108" w:type="dxa"/>
        </w:tblCellMar>
      </w:tblPr>
      <w:tblGrid>
        <w:gridCol w:w="1836"/>
        <w:gridCol w:w="7290"/>
      </w:tblGrid>
      <w:tr w14:paraId="2562BF4B">
        <w:tblPrEx>
          <w:tblCellMar>
            <w:top w:w="0" w:type="dxa"/>
            <w:left w:w="108" w:type="dxa"/>
            <w:bottom w:w="0" w:type="dxa"/>
            <w:right w:w="108" w:type="dxa"/>
          </w:tblCellMar>
        </w:tblPrEx>
        <w:trPr>
          <w:trHeight w:val="386" w:hRule="exact"/>
        </w:trPr>
        <w:tc>
          <w:tcPr>
            <w:tcW w:w="1836"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69559B78">
            <w:pPr>
              <w:autoSpaceDE w:val="0"/>
              <w:spacing w:line="320" w:lineRule="exact"/>
              <w:jc w:val="center"/>
              <w:rPr>
                <w:rFonts w:ascii="Times New Roman" w:hAnsi="Times New Roman" w:cs="Times New Roman"/>
                <w:b/>
                <w:bCs/>
                <w:kern w:val="0"/>
                <w:sz w:val="20"/>
                <w:szCs w:val="20"/>
              </w:rPr>
            </w:pPr>
            <w:r>
              <w:rPr>
                <w:rFonts w:ascii="Times New Roman" w:hAnsi="Times New Roman" w:cs="Times New Roman"/>
                <w:b/>
                <w:bCs/>
                <w:kern w:val="0"/>
                <w:sz w:val="20"/>
                <w:szCs w:val="20"/>
              </w:rPr>
              <w:t>Range range</w:t>
            </w:r>
          </w:p>
        </w:tc>
        <w:tc>
          <w:tcPr>
            <w:tcW w:w="729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1708F269">
            <w:pPr>
              <w:autoSpaceDE w:val="0"/>
              <w:spacing w:line="320" w:lineRule="exact"/>
              <w:jc w:val="center"/>
              <w:rPr>
                <w:rFonts w:ascii="Times New Roman" w:hAnsi="Times New Roman" w:cs="Times New Roman"/>
                <w:b/>
                <w:bCs/>
                <w:kern w:val="0"/>
                <w:sz w:val="20"/>
                <w:szCs w:val="20"/>
              </w:rPr>
            </w:pPr>
            <w:r>
              <w:rPr>
                <w:rFonts w:ascii="Times New Roman" w:hAnsi="Times New Roman" w:cs="Times New Roman"/>
                <w:b/>
                <w:bCs/>
                <w:kern w:val="0"/>
                <w:sz w:val="20"/>
                <w:szCs w:val="20"/>
              </w:rPr>
              <w:t>-10℃~99.9℃</w:t>
            </w:r>
          </w:p>
        </w:tc>
      </w:tr>
      <w:tr w14:paraId="32DECA89">
        <w:tblPrEx>
          <w:tblCellMar>
            <w:top w:w="0" w:type="dxa"/>
            <w:left w:w="108" w:type="dxa"/>
            <w:bottom w:w="0" w:type="dxa"/>
            <w:right w:w="108" w:type="dxa"/>
          </w:tblCellMar>
        </w:tblPrEx>
        <w:trPr>
          <w:trHeight w:val="386" w:hRule="exact"/>
        </w:trPr>
        <w:tc>
          <w:tcPr>
            <w:tcW w:w="1836" w:type="dxa"/>
            <w:tcBorders>
              <w:top w:val="single" w:color="000000" w:sz="4" w:space="0"/>
              <w:left w:val="single" w:color="000000" w:sz="4" w:space="0"/>
              <w:bottom w:val="single" w:color="000000" w:sz="4" w:space="0"/>
              <w:right w:val="single" w:color="000000" w:sz="4" w:space="0"/>
            </w:tcBorders>
            <w:vAlign w:val="center"/>
          </w:tcPr>
          <w:p w14:paraId="4C09B8D0">
            <w:pPr>
              <w:autoSpaceDE w:val="0"/>
              <w:spacing w:line="320" w:lineRule="exact"/>
              <w:jc w:val="center"/>
              <w:rPr>
                <w:rFonts w:ascii="Times New Roman" w:hAnsi="Times New Roman" w:cs="Times New Roman"/>
                <w:kern w:val="0"/>
                <w:sz w:val="20"/>
                <w:szCs w:val="20"/>
              </w:rPr>
            </w:pPr>
            <w:r>
              <w:rPr>
                <w:rFonts w:ascii="Times New Roman" w:hAnsi="Times New Roman" w:cs="Times New Roman"/>
                <w:kern w:val="0"/>
                <w:sz w:val="20"/>
                <w:szCs w:val="20"/>
              </w:rPr>
              <w:t>resolution ratio</w:t>
            </w:r>
          </w:p>
        </w:tc>
        <w:tc>
          <w:tcPr>
            <w:tcW w:w="7290" w:type="dxa"/>
            <w:tcBorders>
              <w:top w:val="single" w:color="000000" w:sz="4" w:space="0"/>
              <w:left w:val="single" w:color="000000" w:sz="4" w:space="0"/>
              <w:bottom w:val="single" w:color="000000" w:sz="4" w:space="0"/>
              <w:right w:val="single" w:color="000000" w:sz="4" w:space="0"/>
            </w:tcBorders>
            <w:vAlign w:val="center"/>
          </w:tcPr>
          <w:p w14:paraId="0DE77436">
            <w:pPr>
              <w:autoSpaceDE w:val="0"/>
              <w:spacing w:line="320" w:lineRule="exact"/>
              <w:jc w:val="left"/>
              <w:rPr>
                <w:rFonts w:ascii="Times New Roman" w:hAnsi="Times New Roman" w:cs="Times New Roman"/>
                <w:kern w:val="0"/>
                <w:sz w:val="20"/>
                <w:szCs w:val="20"/>
              </w:rPr>
            </w:pPr>
            <w:r>
              <w:rPr>
                <w:rFonts w:ascii="Times New Roman" w:hAnsi="Times New Roman" w:cs="Times New Roman"/>
                <w:b/>
                <w:kern w:val="0"/>
                <w:sz w:val="20"/>
                <w:szCs w:val="20"/>
              </w:rPr>
              <w:t>0.1℃</w:t>
            </w:r>
          </w:p>
        </w:tc>
      </w:tr>
      <w:tr w14:paraId="396319E0">
        <w:tblPrEx>
          <w:tblCellMar>
            <w:top w:w="0" w:type="dxa"/>
            <w:left w:w="108" w:type="dxa"/>
            <w:bottom w:w="0" w:type="dxa"/>
            <w:right w:w="108" w:type="dxa"/>
          </w:tblCellMar>
        </w:tblPrEx>
        <w:trPr>
          <w:trHeight w:val="386" w:hRule="exact"/>
        </w:trPr>
        <w:tc>
          <w:tcPr>
            <w:tcW w:w="1836" w:type="dxa"/>
            <w:tcBorders>
              <w:top w:val="single" w:color="000000" w:sz="4" w:space="0"/>
              <w:left w:val="single" w:color="000000" w:sz="4" w:space="0"/>
              <w:bottom w:val="single" w:color="000000" w:sz="4" w:space="0"/>
              <w:right w:val="single" w:color="000000" w:sz="4" w:space="0"/>
            </w:tcBorders>
            <w:vAlign w:val="center"/>
          </w:tcPr>
          <w:p w14:paraId="32763402">
            <w:pPr>
              <w:autoSpaceDE w:val="0"/>
              <w:spacing w:line="320" w:lineRule="exact"/>
              <w:jc w:val="center"/>
              <w:rPr>
                <w:rFonts w:ascii="Times New Roman" w:hAnsi="Times New Roman" w:cs="Times New Roman"/>
                <w:kern w:val="0"/>
                <w:sz w:val="20"/>
                <w:szCs w:val="20"/>
              </w:rPr>
            </w:pPr>
            <w:r>
              <w:rPr>
                <w:rFonts w:ascii="Times New Roman" w:hAnsi="Times New Roman" w:cs="Times New Roman"/>
                <w:kern w:val="0"/>
                <w:sz w:val="20"/>
                <w:szCs w:val="20"/>
              </w:rPr>
              <w:t>degree of accuracy</w:t>
            </w:r>
          </w:p>
        </w:tc>
        <w:tc>
          <w:tcPr>
            <w:tcW w:w="7290" w:type="dxa"/>
            <w:tcBorders>
              <w:top w:val="single" w:color="000000" w:sz="4" w:space="0"/>
              <w:left w:val="single" w:color="000000" w:sz="4" w:space="0"/>
              <w:bottom w:val="single" w:color="000000" w:sz="4" w:space="0"/>
              <w:right w:val="single" w:color="000000" w:sz="4" w:space="0"/>
            </w:tcBorders>
            <w:vAlign w:val="center"/>
          </w:tcPr>
          <w:p w14:paraId="297F11BB">
            <w:pPr>
              <w:autoSpaceDE w:val="0"/>
              <w:spacing w:line="320" w:lineRule="exact"/>
              <w:jc w:val="left"/>
              <w:rPr>
                <w:rFonts w:ascii="Times New Roman" w:hAnsi="Times New Roman" w:cs="Times New Roman"/>
                <w:kern w:val="0"/>
                <w:sz w:val="20"/>
                <w:szCs w:val="20"/>
              </w:rPr>
            </w:pPr>
            <w:r>
              <w:rPr>
                <w:rFonts w:ascii="Times New Roman" w:hAnsi="Times New Roman" w:cs="Times New Roman"/>
                <w:b/>
                <w:kern w:val="0"/>
                <w:sz w:val="20"/>
                <w:szCs w:val="20"/>
              </w:rPr>
              <w:t>0.1℃+0.25%×Tx</w:t>
            </w:r>
          </w:p>
        </w:tc>
      </w:tr>
    </w:tbl>
    <w:p w14:paraId="6EC968E7">
      <w:pPr>
        <w:autoSpaceDE w:val="0"/>
        <w:spacing w:before="312" w:after="0" w:line="360" w:lineRule="exact"/>
        <w:jc w:val="left"/>
        <w:rPr>
          <w:rFonts w:ascii="Times New Roman" w:hAnsi="Times New Roman" w:cs="Times New Roman"/>
          <w:b/>
          <w:bCs/>
          <w:kern w:val="0"/>
          <w:sz w:val="30"/>
          <w:szCs w:val="30"/>
        </w:rPr>
      </w:pPr>
      <w:r>
        <w:rPr>
          <w:rFonts w:ascii="Times New Roman" w:hAnsi="Times New Roman" w:cs="Times New Roman"/>
          <w:b/>
          <w:bCs/>
          <w:kern w:val="0"/>
          <w:sz w:val="30"/>
          <w:szCs w:val="30"/>
        </w:rPr>
        <w:t>Main features and functions:</w:t>
      </w:r>
    </w:p>
    <w:p w14:paraId="0445605A">
      <w:pPr>
        <w:numPr>
          <w:ilvl w:val="0"/>
          <w:numId w:val="57"/>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High brightness, ultra-clear 7-inch color LCD display, intuitive and easy to learn.</w:t>
      </w:r>
    </w:p>
    <w:p w14:paraId="1DEE1B39">
      <w:pPr>
        <w:numPr>
          <w:ilvl w:val="0"/>
          <w:numId w:val="57"/>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The basic setting operation is simple, and the direct reading test value or relative deviation (△%) is displayed; All measuring channels can be displayed and detected at the same time.</w:t>
      </w:r>
    </w:p>
    <w:p w14:paraId="75967412">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3. Various trigger modes: internal trigger, external trigger and manual trigger.</w:t>
      </w:r>
    </w:p>
    <w:p w14:paraId="0AFC79B0">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4. Temperature test function: Temperature can be tested by temperature sensor.</w:t>
      </w:r>
    </w:p>
    <w:p w14:paraId="593A6CE5">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5. Calibration function: Full-range short-circuit clearing function.</w:t>
      </w:r>
    </w:p>
    <w:p w14:paraId="5719E010">
      <w:pPr>
        <w:autoSpaceDE w:val="0"/>
        <w:spacing w:before="156" w:after="0" w:line="320" w:lineRule="exact"/>
        <w:jc w:val="left"/>
        <w:rPr>
          <w:rFonts w:ascii="Times New Roman" w:hAnsi="Times New Roman" w:cs="Times New Roman"/>
          <w:color w:val="000000"/>
          <w:kern w:val="0"/>
          <w:szCs w:val="21"/>
        </w:rPr>
      </w:pPr>
      <w:r>
        <w:rPr>
          <w:rFonts w:ascii="Times New Roman" w:hAnsi="Times New Roman" w:cs="Times New Roman"/>
          <w:color w:val="000000"/>
          <w:kern w:val="0"/>
          <w:szCs w:val="21"/>
        </w:rPr>
        <w:t>6, reliable contact detection function, can automatically detect whether the test end is connected well, to avoid misjudgment.</w:t>
      </w:r>
    </w:p>
    <w:p w14:paraId="0517CD99">
      <w:pPr>
        <w:autoSpaceDE w:val="0"/>
        <w:spacing w:before="156" w:after="0" w:line="320" w:lineRule="exact"/>
        <w:jc w:val="left"/>
        <w:rPr>
          <w:rFonts w:ascii="Times New Roman" w:hAnsi="Times New Roman" w:cs="Times New Roman"/>
          <w:color w:val="000000"/>
          <w:kern w:val="0"/>
          <w:szCs w:val="21"/>
        </w:rPr>
      </w:pPr>
      <w:r>
        <w:rPr>
          <w:rFonts w:ascii="Times New Roman" w:hAnsi="Times New Roman" w:cs="Times New Roman"/>
          <w:color w:val="000000"/>
          <w:kern w:val="0"/>
          <w:szCs w:val="21"/>
        </w:rPr>
        <w:t>7. The instrument can separate each channel independently.</w:t>
      </w:r>
    </w:p>
    <w:p w14:paraId="607F4835">
      <w:pPr>
        <w:numPr>
          <w:ilvl w:val="0"/>
          <w:numId w:val="58"/>
        </w:numPr>
        <w:autoSpaceDE w:val="0"/>
        <w:spacing w:before="156" w:after="0" w:line="320" w:lineRule="exact"/>
        <w:ind w:left="0" w:firstLine="420"/>
        <w:jc w:val="left"/>
        <w:rPr>
          <w:rFonts w:ascii="Times New Roman" w:hAnsi="Times New Roman" w:cs="Times New Roman"/>
          <w:color w:val="000000"/>
          <w:kern w:val="0"/>
          <w:szCs w:val="21"/>
        </w:rPr>
      </w:pPr>
      <w:r>
        <w:rPr>
          <w:rFonts w:ascii="Times New Roman" w:hAnsi="Times New Roman" w:cs="Times New Roman"/>
          <w:color w:val="000000"/>
          <w:kern w:val="0"/>
          <w:szCs w:val="21"/>
        </w:rPr>
        <w:t>Absolute value tolerance sorting: the absolute deviation between the measured value and the nominal value is compared with each limit.</w:t>
      </w:r>
    </w:p>
    <w:p w14:paraId="57BE0B41">
      <w:pPr>
        <w:numPr>
          <w:ilvl w:val="0"/>
          <w:numId w:val="58"/>
        </w:numPr>
        <w:autoSpaceDE w:val="0"/>
        <w:spacing w:line="400" w:lineRule="exact"/>
        <w:ind w:left="420" w:firstLine="0"/>
        <w:jc w:val="left"/>
        <w:rPr>
          <w:rFonts w:ascii="Times New Roman" w:hAnsi="Times New Roman" w:cs="Times New Roman"/>
          <w:color w:val="000000"/>
          <w:kern w:val="0"/>
          <w:szCs w:val="21"/>
        </w:rPr>
      </w:pPr>
      <w:r>
        <w:rPr>
          <w:rFonts w:ascii="Times New Roman" w:hAnsi="Times New Roman" w:cs="Times New Roman"/>
          <w:color w:val="000000"/>
          <w:kern w:val="0"/>
          <w:szCs w:val="21"/>
        </w:rPr>
        <w:t>Percentage tolerance sorting: the percentage deviation between the measured value and the nominal value is compared with each limit.</w:t>
      </w:r>
    </w:p>
    <w:p w14:paraId="43596F0E">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8. Comparator (sorting) function: 4/8/16 channels of sorting data are built in, which can make HI/LOW judgment on the tested part.</w:t>
      </w:r>
    </w:p>
    <w:p w14:paraId="58C60F93">
      <w:pPr>
        <w:autoSpaceDE w:val="0"/>
        <w:spacing w:before="156" w:after="0" w:line="300" w:lineRule="exact"/>
        <w:ind w:firstLine="422"/>
        <w:rPr>
          <w:rFonts w:ascii="Times New Roman" w:hAnsi="Times New Roman" w:cs="Times New Roman"/>
          <w:kern w:val="0"/>
          <w:szCs w:val="21"/>
        </w:rPr>
      </w:pPr>
      <w:r>
        <w:rPr>
          <w:rFonts w:ascii="Times New Roman" w:hAnsi="Times New Roman" w:cs="Times New Roman"/>
          <w:bCs/>
          <w:kern w:val="0"/>
          <w:szCs w:val="21"/>
        </w:rPr>
        <w:t>Comparator output: More detailed sorting results can be output by selecting Handler interface, RS232/485 interface and USB interface.</w:t>
      </w:r>
    </w:p>
    <w:p w14:paraId="49D0FEA2">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Alarm: qualified/unqualified alarm can be set, and the alarm function can also be turned off.</w:t>
      </w:r>
    </w:p>
    <w:p w14:paraId="00A74002">
      <w:pPr>
        <w:numPr>
          <w:ilvl w:val="0"/>
          <w:numId w:val="59"/>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Keyboard locking function.</w:t>
      </w:r>
    </w:p>
    <w:p w14:paraId="5ECCFC08">
      <w:pPr>
        <w:numPr>
          <w:ilvl w:val="0"/>
          <w:numId w:val="59"/>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Thermoelectric potential compensation: in this test mode, the thermoelectric potential is compensated to minimize the influence of thermoelectric potential.</w:t>
      </w:r>
    </w:p>
    <w:p w14:paraId="65262216">
      <w:pPr>
        <w:numPr>
          <w:ilvl w:val="0"/>
          <w:numId w:val="59"/>
        </w:numPr>
        <w:autoSpaceDE w:val="0"/>
        <w:spacing w:before="156" w:after="0" w:line="300" w:lineRule="exact"/>
        <w:jc w:val="left"/>
        <w:rPr>
          <w:rFonts w:ascii="Times New Roman" w:hAnsi="Times New Roman" w:cs="Times New Roman"/>
          <w:kern w:val="0"/>
          <w:szCs w:val="21"/>
        </w:rPr>
      </w:pPr>
      <w:r>
        <w:rPr>
          <w:rFonts w:ascii="Times New Roman" w:hAnsi="Times New Roman" w:cs="Times New Roman"/>
          <w:szCs w:val="21"/>
        </w:rPr>
        <w:t>Provide low voltage test mode.</w:t>
      </w:r>
    </w:p>
    <w:p w14:paraId="5BB59685">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12, rich interface interface function:</w:t>
      </w:r>
    </w:p>
    <w:p w14:paraId="2AA8D9AB">
      <w:pPr>
        <w:numPr>
          <w:ilvl w:val="0"/>
          <w:numId w:val="60"/>
        </w:numPr>
        <w:autoSpaceDE w:val="0"/>
        <w:spacing w:before="156" w:after="0" w:line="320" w:lineRule="exact"/>
        <w:ind w:left="0" w:firstLine="420"/>
        <w:jc w:val="left"/>
        <w:rPr>
          <w:rStyle w:val="92"/>
          <w:rFonts w:ascii="Times New Roman" w:hAnsi="Times New Roman" w:cs="Times New Roman"/>
          <w:sz w:val="21"/>
          <w:szCs w:val="21"/>
          <w:lang w:val="en-US"/>
        </w:rPr>
      </w:pPr>
      <w:r>
        <w:rPr>
          <w:rFonts w:ascii="Times New Roman" w:hAnsi="Times New Roman" w:cs="Times New Roman"/>
          <w:bCs/>
          <w:kern w:val="0"/>
          <w:sz w:val="21"/>
          <w:szCs w:val="21"/>
        </w:rPr>
        <w:t>Handler interface: all-optical coupler isolation, input and output port with built-in pull-up resistor. Support internal 10V and 24V external power supply.</w:t>
      </w:r>
    </w:p>
    <w:p w14:paraId="17031975">
      <w:pPr>
        <w:autoSpaceDE w:val="0"/>
        <w:spacing w:line="400" w:lineRule="exact"/>
        <w:ind w:firstLine="2205"/>
        <w:jc w:val="left"/>
        <w:rPr>
          <w:rStyle w:val="92"/>
          <w:rFonts w:ascii="Times New Roman" w:hAnsi="Times New Roman" w:cs="Times New Roman"/>
          <w:sz w:val="21"/>
          <w:szCs w:val="21"/>
          <w:lang w:val="en-US"/>
        </w:rPr>
      </w:pPr>
      <w:r>
        <w:rPr>
          <w:rStyle w:val="92"/>
          <w:rFonts w:ascii="Times New Roman" w:hAnsi="Times New Roman" w:cs="Times New Roman"/>
          <w:sz w:val="21"/>
          <w:szCs w:val="21"/>
          <w:lang w:val="en-US"/>
        </w:rPr>
        <w:t>Input: trigger signal; Output: all sorting comparison result signals; Measure the synchronization signal (EOC).</w:t>
      </w:r>
    </w:p>
    <w:p w14:paraId="7D83A1E8">
      <w:pPr>
        <w:numPr>
          <w:ilvl w:val="0"/>
          <w:numId w:val="60"/>
        </w:numPr>
        <w:autoSpaceDE w:val="0"/>
        <w:spacing w:line="400" w:lineRule="exact"/>
        <w:ind w:left="0" w:firstLine="420"/>
        <w:jc w:val="left"/>
        <w:rPr>
          <w:rFonts w:ascii="Times New Roman" w:hAnsi="Times New Roman" w:cs="Times New Roman"/>
          <w:kern w:val="0"/>
          <w:szCs w:val="21"/>
        </w:rPr>
      </w:pPr>
      <w:r>
        <w:rPr>
          <w:rFonts w:ascii="Times New Roman" w:hAnsi="Times New Roman" w:cs="Times New Roman"/>
          <w:bCs/>
          <w:kern w:val="0"/>
          <w:szCs w:val="21"/>
        </w:rPr>
        <w:t>RS232/485 interface: remote control, supporting baud rate up to 38400bps. Using three-wire simple serial interface,</w:t>
      </w:r>
    </w:p>
    <w:p w14:paraId="5E707A3F">
      <w:pPr>
        <w:widowControl/>
        <w:ind w:firstLine="2520"/>
        <w:jc w:val="left"/>
        <w:rPr>
          <w:rFonts w:ascii="Times New Roman" w:hAnsi="Times New Roman" w:cs="Times New Roman"/>
        </w:rPr>
      </w:pPr>
      <w:r>
        <w:rPr>
          <w:rFonts w:ascii="Times New Roman" w:hAnsi="Times New Roman" w:cs="Times New Roman"/>
          <w:kern w:val="0"/>
          <w:szCs w:val="21"/>
        </w:rPr>
        <w:t>And communicate and connect with the upper computer. The protocol used is MODBUS protocol</w:t>
      </w:r>
    </w:p>
    <w:p w14:paraId="0A50E6BA">
      <w:pPr>
        <w:numPr>
          <w:ilvl w:val="0"/>
          <w:numId w:val="60"/>
        </w:numPr>
        <w:autoSpaceDE w:val="0"/>
        <w:spacing w:line="400" w:lineRule="exact"/>
        <w:ind w:left="0" w:firstLine="420"/>
        <w:jc w:val="left"/>
        <w:rPr>
          <w:rFonts w:ascii="Times New Roman" w:hAnsi="Times New Roman" w:cs="Times New Roman"/>
          <w:kern w:val="0"/>
          <w:szCs w:val="21"/>
        </w:rPr>
      </w:pPr>
      <w:r>
        <w:rPr>
          <w:rFonts w:ascii="Times New Roman" w:hAnsi="Times New Roman" w:cs="Times New Roman"/>
          <w:bCs/>
          <w:kern w:val="0"/>
          <w:szCs w:val="21"/>
        </w:rPr>
        <w:t>USB HOST: use USB communication cable to communicate and connect with the upper computer.</w:t>
      </w:r>
    </w:p>
    <w:p w14:paraId="571DFA0E">
      <w:pPr>
        <w:numPr>
          <w:ilvl w:val="0"/>
          <w:numId w:val="60"/>
        </w:numPr>
        <w:autoSpaceDE w:val="0"/>
        <w:spacing w:line="400" w:lineRule="exact"/>
        <w:ind w:left="0" w:firstLine="420"/>
        <w:jc w:val="left"/>
        <w:rPr>
          <w:rFonts w:ascii="Times New Roman" w:hAnsi="Times New Roman" w:cs="Times New Roman"/>
          <w:kern w:val="0"/>
          <w:szCs w:val="21"/>
        </w:rPr>
      </w:pPr>
      <w:r>
        <w:rPr>
          <w:rFonts w:ascii="Times New Roman" w:hAnsi="Times New Roman" w:cs="Times New Roman"/>
          <w:bCs/>
          <w:kern w:val="0"/>
          <w:sz w:val="21"/>
          <w:szCs w:val="21"/>
        </w:rPr>
        <w:t>USB DEVICE: using a USB flash drive to access the instrument, the measurement data can be automatically saved to the USB flash drive;</w:t>
      </w:r>
    </w:p>
    <w:p w14:paraId="613CED6C">
      <w:pPr>
        <w:numPr>
          <w:ilvl w:val="0"/>
          <w:numId w:val="59"/>
        </w:numPr>
        <w:autoSpaceDE w:val="0"/>
        <w:spacing w:before="156" w:after="0" w:line="320" w:lineRule="exact"/>
        <w:jc w:val="left"/>
        <w:rPr>
          <w:rFonts w:ascii="Times New Roman" w:hAnsi="Times New Roman" w:cs="Times New Roman"/>
          <w:color w:val="000000"/>
          <w:kern w:val="0"/>
          <w:szCs w:val="21"/>
        </w:rPr>
      </w:pPr>
      <w:r>
        <w:rPr>
          <w:rFonts w:ascii="Times New Roman" w:hAnsi="Times New Roman" w:cs="Times New Roman"/>
          <w:color w:val="000000"/>
          <w:kern w:val="0"/>
          <w:szCs w:val="21"/>
        </w:rPr>
        <w:t>The allowable value of wiring resistance in low resistance range is 1.5 Ω; Even in the measuring current range of 500mA, the measurement can be easily extended.</w:t>
      </w:r>
    </w:p>
    <w:p w14:paraId="21B87A12">
      <w:pPr>
        <w:autoSpaceDE w:val="0"/>
        <w:spacing w:before="0" w:after="156" w:line="360" w:lineRule="exact"/>
        <w:ind w:firstLine="420"/>
        <w:jc w:val="left"/>
        <w:rPr>
          <w:rFonts w:ascii="Times New Roman" w:hAnsi="Times New Roman" w:cs="Times New Roman"/>
          <w:color w:val="000000"/>
          <w:kern w:val="0"/>
          <w:szCs w:val="21"/>
        </w:rPr>
      </w:pPr>
      <w:r>
        <w:rPr>
          <w:rFonts w:ascii="Times New Roman" w:hAnsi="Times New Roman" w:cs="Times New Roman"/>
          <w:color w:val="000000"/>
          <w:kern w:val="0"/>
          <w:szCs w:val="21"/>
        </w:rPr>
        <w:t>Test the cable.</w:t>
      </w:r>
    </w:p>
    <w:p w14:paraId="05FCF310">
      <w:pPr>
        <w:widowControl/>
        <w:ind w:left="420" w:hanging="420"/>
        <w:jc w:val="left"/>
        <w:rPr>
          <w:rFonts w:ascii="Times New Roman" w:hAnsi="Times New Roman" w:cs="Times New Roman"/>
        </w:rPr>
      </w:pPr>
      <w:r>
        <w:rPr>
          <w:rFonts w:ascii="Times New Roman" w:hAnsi="Times New Roman" w:cs="Times New Roman"/>
          <w:color w:val="000000"/>
          <w:kern w:val="0"/>
          <w:szCs w:val="21"/>
        </w:rPr>
        <w:t>14. Data saving function: The measurement data is written into the memory according to the specified cycle. The data in the memory can be saved to the U disk automatically or manually.</w:t>
      </w:r>
    </w:p>
    <w:p w14:paraId="2B6D3C50">
      <w:pPr>
        <w:autoSpaceDE w:val="0"/>
        <w:spacing w:line="400" w:lineRule="exact"/>
        <w:jc w:val="left"/>
        <w:rPr>
          <w:rFonts w:ascii="Times New Roman" w:hAnsi="Times New Roman" w:cs="Times New Roman"/>
          <w:color w:val="000000"/>
          <w:kern w:val="0"/>
          <w:szCs w:val="21"/>
        </w:rPr>
      </w:pPr>
    </w:p>
    <w:p w14:paraId="22DF50D9">
      <w:pPr>
        <w:spacing w:before="312" w:after="156" w:line="320" w:lineRule="exact"/>
        <w:rPr>
          <w:rFonts w:ascii="Times New Roman" w:hAnsi="Times New Roman" w:cs="Times New Roman"/>
          <w:b/>
          <w:bCs/>
          <w:sz w:val="30"/>
          <w:szCs w:val="30"/>
        </w:rPr>
      </w:pPr>
      <w:r>
        <w:rPr>
          <w:rFonts w:ascii="Times New Roman" w:hAnsi="Times New Roman" w:cs="Times New Roman"/>
          <w:b/>
          <w:bCs/>
          <w:sz w:val="30"/>
          <w:szCs w:val="30"/>
        </w:rPr>
        <w:t>Technical specifications:</w:t>
      </w:r>
    </w:p>
    <w:p w14:paraId="4798B0F7">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szCs w:val="21"/>
        </w:rPr>
        <w:t>1. Screen: high brightness and ultra-clear 7-inch color LCD display: the display pixel is 800*480.</w:t>
      </w:r>
    </w:p>
    <w:p w14:paraId="238A16C1">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2. Range: Eight-range automatic or manual test.</w:t>
      </w:r>
    </w:p>
    <w:p w14:paraId="646792EC">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3. Measuring range: 10Ω ~ 200Ω; Display range: four and a half display digits</w:t>
      </w:r>
    </w:p>
    <w:p w14:paraId="0FFC4F9E">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4. Basic accuracy: 0.05% ~ 0.1%. Minimum resolution: 10 μ ω.</w:t>
      </w:r>
    </w:p>
    <w:p w14:paraId="11B3DDAD">
      <w:pPr>
        <w:autoSpaceDE w:val="0"/>
        <w:spacing w:before="156" w:after="0" w:line="300" w:lineRule="exact"/>
        <w:jc w:val="left"/>
        <w:rPr>
          <w:rStyle w:val="91"/>
          <w:rFonts w:ascii="Times New Roman" w:hAnsi="Times New Roman" w:cs="Times New Roman"/>
          <w:sz w:val="21"/>
          <w:szCs w:val="21"/>
        </w:rPr>
      </w:pPr>
      <w:r>
        <w:rPr>
          <w:rFonts w:ascii="Times New Roman" w:hAnsi="Times New Roman" w:cs="Times New Roman"/>
          <w:color w:val="000000"/>
          <w:szCs w:val="21"/>
        </w:rPr>
        <w:t>5. Test speed: single-channel test speed: fast: 35 times/second; Medium speed: 20 times/second; Slow: 12 times per second.</w:t>
      </w:r>
    </w:p>
    <w:p w14:paraId="4CBC1762">
      <w:pPr>
        <w:autoSpaceDE w:val="0"/>
        <w:spacing w:before="156" w:after="0" w:line="300" w:lineRule="exact"/>
        <w:jc w:val="left"/>
        <w:rPr>
          <w:rStyle w:val="91"/>
          <w:rFonts w:ascii="Times New Roman" w:hAnsi="Times New Roman" w:cs="Times New Roman"/>
          <w:sz w:val="21"/>
          <w:szCs w:val="21"/>
          <w:lang w:val="en-US" w:eastAsia="zh-CN"/>
        </w:rPr>
      </w:pPr>
      <w:r>
        <w:rPr>
          <w:rStyle w:val="91"/>
          <w:rFonts w:ascii="Times New Roman" w:hAnsi="Times New Roman" w:cs="Times New Roman"/>
          <w:szCs w:val="21"/>
          <w:lang w:val="en-US" w:eastAsia="zh-CN"/>
        </w:rPr>
        <w:t>Time required for scanning all channels: (potential compensation, temperature compensation, open circuit detection and U disk recording are all closed)</w:t>
      </w:r>
    </w:p>
    <w:p w14:paraId="237EE98C">
      <w:pPr>
        <w:autoSpaceDE w:val="0"/>
        <w:spacing w:before="156" w:after="0" w:line="300" w:lineRule="exact"/>
        <w:jc w:val="left"/>
        <w:rPr>
          <w:rStyle w:val="91"/>
          <w:rFonts w:ascii="Times New Roman" w:hAnsi="Times New Roman" w:cs="Times New Roman"/>
          <w:kern w:val="0"/>
          <w:sz w:val="21"/>
          <w:szCs w:val="21"/>
          <w:lang w:val="en-US" w:eastAsia="zh-CN"/>
        </w:rPr>
      </w:pPr>
      <w:r>
        <w:rPr>
          <w:rFonts w:ascii="Times New Roman" w:hAnsi="Times New Roman" w:cs="Times New Roman"/>
        </w:rPr>
        <mc:AlternateContent>
          <mc:Choice Requires="wps">
            <w:drawing>
              <wp:anchor distT="0" distB="0" distL="114300" distR="114300" simplePos="0" relativeHeight="251659264" behindDoc="0" locked="0" layoutInCell="0" allowOverlap="1">
                <wp:simplePos x="0" y="0"/>
                <wp:positionH relativeFrom="page">
                  <wp:posOffset>1880870</wp:posOffset>
                </wp:positionH>
                <wp:positionV relativeFrom="paragraph">
                  <wp:posOffset>121285</wp:posOffset>
                </wp:positionV>
                <wp:extent cx="4348480" cy="623570"/>
                <wp:effectExtent l="0" t="0" r="0" b="0"/>
                <wp:wrapSquare wrapText="bothSides"/>
                <wp:docPr id="312" name="Frame11"/>
                <wp:cNvGraphicFramePr/>
                <a:graphic xmlns:a="http://schemas.openxmlformats.org/drawingml/2006/main">
                  <a:graphicData uri="http://schemas.microsoft.com/office/word/2010/wordprocessingShape">
                    <wps:wsp>
                      <wps:cNvSpPr txBox="1"/>
                      <wps:spPr>
                        <a:xfrm>
                          <a:off x="0" y="0"/>
                          <a:ext cx="4348480" cy="623570"/>
                        </a:xfrm>
                        <a:prstGeom prst="rect">
                          <a:avLst/>
                        </a:prstGeom>
                        <a:solidFill>
                          <a:srgbClr val="FFFFFF">
                            <a:alpha val="0"/>
                          </a:srgbClr>
                        </a:solidFill>
                      </wps:spPr>
                      <wps:txbx>
                        <w:txbxContent>
                          <w:tbl>
                            <w:tblPr>
                              <w:tblStyle w:val="10"/>
                              <w:tblW w:w="6848" w:type="dxa"/>
                              <w:tblInd w:w="108" w:type="dxa"/>
                              <w:tblLayout w:type="fixed"/>
                              <w:tblCellMar>
                                <w:top w:w="0" w:type="dxa"/>
                                <w:left w:w="108" w:type="dxa"/>
                                <w:bottom w:w="0" w:type="dxa"/>
                                <w:right w:w="108" w:type="dxa"/>
                              </w:tblCellMar>
                            </w:tblPr>
                            <w:tblGrid>
                              <w:gridCol w:w="1712"/>
                              <w:gridCol w:w="1712"/>
                              <w:gridCol w:w="1712"/>
                              <w:gridCol w:w="1712"/>
                            </w:tblGrid>
                            <w:tr w14:paraId="2D6821E8">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vAlign w:val="center"/>
                                </w:tcPr>
                                <w:p w14:paraId="79F07C55">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model</w:t>
                                  </w:r>
                                </w:p>
                              </w:tc>
                              <w:tc>
                                <w:tcPr>
                                  <w:tcW w:w="1712" w:type="dxa"/>
                                  <w:tcBorders>
                                    <w:top w:val="single" w:color="000000" w:sz="4" w:space="0"/>
                                    <w:left w:val="single" w:color="000000" w:sz="4" w:space="0"/>
                                    <w:bottom w:val="single" w:color="000000" w:sz="4" w:space="0"/>
                                    <w:right w:val="single" w:color="000000" w:sz="4" w:space="0"/>
                                  </w:tcBorders>
                                  <w:vAlign w:val="center"/>
                                </w:tcPr>
                                <w:p w14:paraId="634D6D5B">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fast</w:t>
                                  </w:r>
                                </w:p>
                              </w:tc>
                              <w:tc>
                                <w:tcPr>
                                  <w:tcW w:w="1712" w:type="dxa"/>
                                  <w:tcBorders>
                                    <w:top w:val="single" w:color="000000" w:sz="4" w:space="0"/>
                                    <w:left w:val="single" w:color="000000" w:sz="4" w:space="0"/>
                                    <w:bottom w:val="single" w:color="000000" w:sz="4" w:space="0"/>
                                    <w:right w:val="single" w:color="000000" w:sz="4" w:space="0"/>
                                  </w:tcBorders>
                                  <w:vAlign w:val="center"/>
                                </w:tcPr>
                                <w:p w14:paraId="5B21BE2C">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intermediate speed</w:t>
                                  </w:r>
                                </w:p>
                              </w:tc>
                              <w:tc>
                                <w:tcPr>
                                  <w:tcW w:w="1712" w:type="dxa"/>
                                  <w:tcBorders>
                                    <w:top w:val="single" w:color="000000" w:sz="4" w:space="0"/>
                                    <w:left w:val="single" w:color="000000" w:sz="4" w:space="0"/>
                                    <w:bottom w:val="single" w:color="000000" w:sz="4" w:space="0"/>
                                    <w:right w:val="single" w:color="000000" w:sz="4" w:space="0"/>
                                  </w:tcBorders>
                                  <w:vAlign w:val="center"/>
                                </w:tcPr>
                                <w:p w14:paraId="06ED8B43">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low speed</w:t>
                                  </w:r>
                                </w:p>
                              </w:tc>
                            </w:tr>
                            <w:tr w14:paraId="70694934">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tcPr>
                                <w:p w14:paraId="106D9205">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RK2518-32</w:t>
                                  </w:r>
                                </w:p>
                              </w:tc>
                              <w:tc>
                                <w:tcPr>
                                  <w:tcW w:w="1712" w:type="dxa"/>
                                  <w:tcBorders>
                                    <w:top w:val="single" w:color="000000" w:sz="4" w:space="0"/>
                                    <w:left w:val="single" w:color="000000" w:sz="4" w:space="0"/>
                                    <w:bottom w:val="single" w:color="000000" w:sz="4" w:space="0"/>
                                    <w:right w:val="single" w:color="000000" w:sz="4" w:space="0"/>
                                  </w:tcBorders>
                                </w:tcPr>
                                <w:p w14:paraId="54CA99F5">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840ms</w:t>
                                  </w:r>
                                </w:p>
                              </w:tc>
                              <w:tc>
                                <w:tcPr>
                                  <w:tcW w:w="1712" w:type="dxa"/>
                                  <w:tcBorders>
                                    <w:top w:val="single" w:color="000000" w:sz="4" w:space="0"/>
                                    <w:left w:val="single" w:color="000000" w:sz="4" w:space="0"/>
                                    <w:bottom w:val="single" w:color="000000" w:sz="4" w:space="0"/>
                                    <w:right w:val="single" w:color="000000" w:sz="4" w:space="0"/>
                                  </w:tcBorders>
                                </w:tcPr>
                                <w:p w14:paraId="7F87BD1B">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1350ms</w:t>
                                  </w:r>
                                </w:p>
                              </w:tc>
                              <w:tc>
                                <w:tcPr>
                                  <w:tcW w:w="1712" w:type="dxa"/>
                                  <w:tcBorders>
                                    <w:top w:val="single" w:color="000000" w:sz="4" w:space="0"/>
                                    <w:left w:val="single" w:color="000000" w:sz="4" w:space="0"/>
                                    <w:bottom w:val="single" w:color="000000" w:sz="4" w:space="0"/>
                                    <w:right w:val="single" w:color="000000" w:sz="4" w:space="0"/>
                                  </w:tcBorders>
                                </w:tcPr>
                                <w:p w14:paraId="4BAA464D">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2000ms</w:t>
                                  </w:r>
                                </w:p>
                              </w:tc>
                            </w:tr>
                          </w:tbl>
                          <w:p w14:paraId="75301749"/>
                        </w:txbxContent>
                      </wps:txbx>
                      <wps:bodyPr lIns="0" tIns="0" rIns="0" bIns="0" anchor="t">
                        <a:noAutofit/>
                      </wps:bodyPr>
                    </wps:wsp>
                  </a:graphicData>
                </a:graphic>
              </wp:anchor>
            </w:drawing>
          </mc:Choice>
          <mc:Fallback>
            <w:pict>
              <v:shape id="Frame11" o:spid="_x0000_s1026" o:spt="202" type="#_x0000_t202" style="position:absolute;left:0pt;margin-left:148.1pt;margin-top:9.55pt;height:49.1pt;width:342.4pt;mso-position-horizontal-relative:page;mso-wrap-distance-bottom:0pt;mso-wrap-distance-left:9pt;mso-wrap-distance-right:9pt;mso-wrap-distance-top:0pt;z-index:251659264;mso-width-relative:page;mso-height-relative:page;" fillcolor="#FFFFFF" filled="t" stroked="f" coordsize="21600,21600" o:allowincell="f" o:gfxdata="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5RkvsdYAAAAKAQAADwAAAAAAAAABACAAAAAiAAAAZHJz&#10;L2Rvd25yZXYueG1sUEsBAhQAFAAAAAgAh07iQM6F5JjNAQAAtwMAAA4AAAAAAAAAAQAgAAAAJQEA&#10;AGRycy9lMm9Eb2MueG1sUEsFBgAAAAAGAAYAWQEAAGQFAAAAAA==&#10;">
                <v:fill on="t" opacity="0f" focussize="0,0"/>
                <v:stroke on="f"/>
                <v:imagedata o:title=""/>
                <o:lock v:ext="edit" aspectratio="f"/>
                <v:textbox inset="0mm,0mm,0mm,0mm">
                  <w:txbxContent>
                    <w:tbl>
                      <w:tblPr>
                        <w:tblStyle w:val="10"/>
                        <w:tblW w:w="6848" w:type="dxa"/>
                        <w:tblInd w:w="108" w:type="dxa"/>
                        <w:tblLayout w:type="fixed"/>
                        <w:tblCellMar>
                          <w:top w:w="0" w:type="dxa"/>
                          <w:left w:w="108" w:type="dxa"/>
                          <w:bottom w:w="0" w:type="dxa"/>
                          <w:right w:w="108" w:type="dxa"/>
                        </w:tblCellMar>
                      </w:tblPr>
                      <w:tblGrid>
                        <w:gridCol w:w="1712"/>
                        <w:gridCol w:w="1712"/>
                        <w:gridCol w:w="1712"/>
                        <w:gridCol w:w="1712"/>
                      </w:tblGrid>
                      <w:tr w14:paraId="2D6821E8">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vAlign w:val="center"/>
                          </w:tcPr>
                          <w:p w14:paraId="79F07C55">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model</w:t>
                            </w:r>
                          </w:p>
                        </w:tc>
                        <w:tc>
                          <w:tcPr>
                            <w:tcW w:w="1712" w:type="dxa"/>
                            <w:tcBorders>
                              <w:top w:val="single" w:color="000000" w:sz="4" w:space="0"/>
                              <w:left w:val="single" w:color="000000" w:sz="4" w:space="0"/>
                              <w:bottom w:val="single" w:color="000000" w:sz="4" w:space="0"/>
                              <w:right w:val="single" w:color="000000" w:sz="4" w:space="0"/>
                            </w:tcBorders>
                            <w:vAlign w:val="center"/>
                          </w:tcPr>
                          <w:p w14:paraId="634D6D5B">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fast</w:t>
                            </w:r>
                          </w:p>
                        </w:tc>
                        <w:tc>
                          <w:tcPr>
                            <w:tcW w:w="1712" w:type="dxa"/>
                            <w:tcBorders>
                              <w:top w:val="single" w:color="000000" w:sz="4" w:space="0"/>
                              <w:left w:val="single" w:color="000000" w:sz="4" w:space="0"/>
                              <w:bottom w:val="single" w:color="000000" w:sz="4" w:space="0"/>
                              <w:right w:val="single" w:color="000000" w:sz="4" w:space="0"/>
                            </w:tcBorders>
                            <w:vAlign w:val="center"/>
                          </w:tcPr>
                          <w:p w14:paraId="5B21BE2C">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intermediate speed</w:t>
                            </w:r>
                          </w:p>
                        </w:tc>
                        <w:tc>
                          <w:tcPr>
                            <w:tcW w:w="1712" w:type="dxa"/>
                            <w:tcBorders>
                              <w:top w:val="single" w:color="000000" w:sz="4" w:space="0"/>
                              <w:left w:val="single" w:color="000000" w:sz="4" w:space="0"/>
                              <w:bottom w:val="single" w:color="000000" w:sz="4" w:space="0"/>
                              <w:right w:val="single" w:color="000000" w:sz="4" w:space="0"/>
                            </w:tcBorders>
                            <w:vAlign w:val="center"/>
                          </w:tcPr>
                          <w:p w14:paraId="06ED8B43">
                            <w:pPr>
                              <w:widowControl/>
                              <w:spacing w:before="156" w:after="0" w:line="320" w:lineRule="exact"/>
                              <w:jc w:val="both"/>
                              <w:rPr>
                                <w:rFonts w:ascii="Times New Roman" w:hAnsi="Times New Roman" w:cs="Times New Roman"/>
                                <w:b/>
                                <w:bCs/>
                                <w:kern w:val="0"/>
                                <w:position w:val="0"/>
                                <w:sz w:val="21"/>
                                <w:szCs w:val="21"/>
                                <w:vertAlign w:val="baseline"/>
                                <w:lang w:eastAsia="zh-CN"/>
                              </w:rPr>
                            </w:pPr>
                            <w:r>
                              <w:rPr>
                                <w:rFonts w:ascii="Times New Roman" w:hAnsi="Times New Roman" w:cs="Times New Roman"/>
                                <w:b/>
                                <w:bCs/>
                                <w:kern w:val="0"/>
                                <w:position w:val="0"/>
                                <w:sz w:val="21"/>
                                <w:szCs w:val="21"/>
                                <w:vertAlign w:val="baseline"/>
                                <w:lang w:eastAsia="zh-CN"/>
                              </w:rPr>
                              <w:t>low speed</w:t>
                            </w:r>
                          </w:p>
                        </w:tc>
                      </w:tr>
                      <w:tr w14:paraId="70694934">
                        <w:tblPrEx>
                          <w:tblCellMar>
                            <w:top w:w="0" w:type="dxa"/>
                            <w:left w:w="108" w:type="dxa"/>
                            <w:bottom w:w="0" w:type="dxa"/>
                            <w:right w:w="108" w:type="dxa"/>
                          </w:tblCellMar>
                        </w:tblPrEx>
                        <w:trPr>
                          <w:trHeight w:val="23" w:hRule="atLeast"/>
                        </w:trPr>
                        <w:tc>
                          <w:tcPr>
                            <w:tcW w:w="1712" w:type="dxa"/>
                            <w:tcBorders>
                              <w:top w:val="single" w:color="000000" w:sz="4" w:space="0"/>
                              <w:left w:val="single" w:color="000000" w:sz="4" w:space="0"/>
                              <w:bottom w:val="single" w:color="000000" w:sz="4" w:space="0"/>
                              <w:right w:val="single" w:color="000000" w:sz="4" w:space="0"/>
                            </w:tcBorders>
                          </w:tcPr>
                          <w:p w14:paraId="106D9205">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RK2518-32</w:t>
                            </w:r>
                          </w:p>
                        </w:tc>
                        <w:tc>
                          <w:tcPr>
                            <w:tcW w:w="1712" w:type="dxa"/>
                            <w:tcBorders>
                              <w:top w:val="single" w:color="000000" w:sz="4" w:space="0"/>
                              <w:left w:val="single" w:color="000000" w:sz="4" w:space="0"/>
                              <w:bottom w:val="single" w:color="000000" w:sz="4" w:space="0"/>
                              <w:right w:val="single" w:color="000000" w:sz="4" w:space="0"/>
                            </w:tcBorders>
                          </w:tcPr>
                          <w:p w14:paraId="54CA99F5">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840ms</w:t>
                            </w:r>
                          </w:p>
                        </w:tc>
                        <w:tc>
                          <w:tcPr>
                            <w:tcW w:w="1712" w:type="dxa"/>
                            <w:tcBorders>
                              <w:top w:val="single" w:color="000000" w:sz="4" w:space="0"/>
                              <w:left w:val="single" w:color="000000" w:sz="4" w:space="0"/>
                              <w:bottom w:val="single" w:color="000000" w:sz="4" w:space="0"/>
                              <w:right w:val="single" w:color="000000" w:sz="4" w:space="0"/>
                            </w:tcBorders>
                          </w:tcPr>
                          <w:p w14:paraId="7F87BD1B">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1350ms</w:t>
                            </w:r>
                          </w:p>
                        </w:tc>
                        <w:tc>
                          <w:tcPr>
                            <w:tcW w:w="1712" w:type="dxa"/>
                            <w:tcBorders>
                              <w:top w:val="single" w:color="000000" w:sz="4" w:space="0"/>
                              <w:left w:val="single" w:color="000000" w:sz="4" w:space="0"/>
                              <w:bottom w:val="single" w:color="000000" w:sz="4" w:space="0"/>
                              <w:right w:val="single" w:color="000000" w:sz="4" w:space="0"/>
                            </w:tcBorders>
                          </w:tcPr>
                          <w:p w14:paraId="4BAA464D">
                            <w:pPr>
                              <w:widowControl/>
                              <w:spacing w:before="156" w:after="0" w:line="320" w:lineRule="exact"/>
                              <w:jc w:val="left"/>
                              <w:rPr>
                                <w:rFonts w:ascii="Times New Roman" w:hAnsi="Times New Roman" w:cs="Times New Roman"/>
                                <w:kern w:val="0"/>
                                <w:position w:val="0"/>
                                <w:sz w:val="21"/>
                                <w:szCs w:val="21"/>
                                <w:vertAlign w:val="baseline"/>
                                <w:lang w:val="en-US" w:eastAsia="zh-CN"/>
                              </w:rPr>
                            </w:pPr>
                            <w:r>
                              <w:rPr>
                                <w:rFonts w:ascii="Times New Roman" w:hAnsi="Times New Roman" w:cs="Times New Roman"/>
                                <w:kern w:val="0"/>
                                <w:position w:val="0"/>
                                <w:sz w:val="21"/>
                                <w:szCs w:val="21"/>
                                <w:vertAlign w:val="baseline"/>
                                <w:lang w:val="en-US" w:eastAsia="zh-CN"/>
                              </w:rPr>
                              <w:t>2000ms</w:t>
                            </w:r>
                          </w:p>
                        </w:tc>
                      </w:tr>
                    </w:tbl>
                    <w:p w14:paraId="75301749"/>
                  </w:txbxContent>
                </v:textbox>
                <w10:wrap type="square"/>
              </v:shape>
            </w:pict>
          </mc:Fallback>
        </mc:AlternateContent>
      </w:r>
    </w:p>
    <w:p w14:paraId="33E30233">
      <w:pPr>
        <w:autoSpaceDE w:val="0"/>
        <w:spacing w:before="156" w:after="0" w:line="300" w:lineRule="exact"/>
        <w:jc w:val="left"/>
        <w:rPr>
          <w:rFonts w:ascii="Times New Roman" w:hAnsi="Times New Roman" w:cs="Times New Roman"/>
          <w:kern w:val="0"/>
          <w:szCs w:val="21"/>
        </w:rPr>
      </w:pPr>
    </w:p>
    <w:p w14:paraId="6BF82B68">
      <w:pPr>
        <w:autoSpaceDE w:val="0"/>
        <w:spacing w:before="156" w:after="0" w:line="300" w:lineRule="exact"/>
        <w:jc w:val="left"/>
        <w:rPr>
          <w:rFonts w:ascii="Times New Roman" w:hAnsi="Times New Roman" w:cs="Times New Roman"/>
          <w:kern w:val="0"/>
          <w:szCs w:val="21"/>
        </w:rPr>
      </w:pPr>
    </w:p>
    <w:p w14:paraId="25DC2E3B">
      <w:pPr>
        <w:autoSpaceDE w:val="0"/>
        <w:spacing w:before="156" w:after="0" w:line="300" w:lineRule="exact"/>
        <w:jc w:val="left"/>
        <w:rPr>
          <w:rFonts w:ascii="Times New Roman" w:hAnsi="Times New Roman" w:cs="Times New Roman"/>
          <w:kern w:val="0"/>
          <w:szCs w:val="21"/>
        </w:rPr>
      </w:pPr>
    </w:p>
    <w:p w14:paraId="128758CA">
      <w:pPr>
        <w:autoSpaceDE w:val="0"/>
        <w:spacing w:before="156" w:after="0" w:line="300" w:lineRule="exact"/>
        <w:jc w:val="left"/>
        <w:rPr>
          <w:rFonts w:ascii="Times New Roman" w:hAnsi="Times New Roman" w:cs="Times New Roman"/>
          <w:kern w:val="0"/>
          <w:szCs w:val="21"/>
        </w:rPr>
      </w:pPr>
    </w:p>
    <w:p w14:paraId="65FB314C">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6. Maximum reading: 20000.</w:t>
      </w:r>
    </w:p>
    <w:p w14:paraId="7F9A4A15">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szCs w:val="21"/>
        </w:rPr>
        <w:t>7. Test signal: Constant current test.</w:t>
      </w:r>
    </w:p>
    <w:p w14:paraId="732CEE2B">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8. Test terminal: 4-terminal shield (including 2 detection terminals and 2 driving terminals) and external shield ground terminal.</w:t>
      </w:r>
    </w:p>
    <w:p w14:paraId="59BFCABA">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10. Environment:</w:t>
      </w:r>
    </w:p>
    <w:p w14:paraId="333F958A">
      <w:pPr>
        <w:numPr>
          <w:ilvl w:val="0"/>
          <w:numId w:val="61"/>
        </w:numPr>
        <w:autoSpaceDE w:val="0"/>
        <w:spacing w:before="156" w:after="0" w:line="300" w:lineRule="exact"/>
        <w:ind w:left="420" w:firstLine="420"/>
        <w:jc w:val="left"/>
        <w:rPr>
          <w:rFonts w:ascii="Times New Roman" w:hAnsi="Times New Roman" w:cs="Times New Roman"/>
          <w:kern w:val="0"/>
          <w:szCs w:val="21"/>
        </w:rPr>
      </w:pPr>
      <w:r>
        <w:rPr>
          <w:rFonts w:ascii="Times New Roman" w:hAnsi="Times New Roman" w:cs="Times New Roman"/>
          <w:kern w:val="0"/>
          <w:szCs w:val="21"/>
        </w:rPr>
        <w:t>Work: temperature 0℃ ~ 40℃ and humidity &lt; 80% RH.</w:t>
      </w:r>
    </w:p>
    <w:p w14:paraId="7ABEE672">
      <w:pPr>
        <w:numPr>
          <w:ilvl w:val="0"/>
          <w:numId w:val="61"/>
        </w:numPr>
        <w:autoSpaceDE w:val="0"/>
        <w:spacing w:line="400" w:lineRule="exact"/>
        <w:ind w:left="420" w:firstLine="420"/>
        <w:jc w:val="left"/>
        <w:rPr>
          <w:rFonts w:ascii="Times New Roman" w:hAnsi="Times New Roman" w:cs="Times New Roman"/>
          <w:kern w:val="0"/>
          <w:szCs w:val="21"/>
        </w:rPr>
      </w:pPr>
      <w:r>
        <w:rPr>
          <w:rFonts w:ascii="Times New Roman" w:hAnsi="Times New Roman" w:cs="Times New Roman"/>
          <w:kern w:val="0"/>
          <w:szCs w:val="21"/>
        </w:rPr>
        <w:t>Indicator: temperature 18℃ ~ 28℃ and humidity &lt; 80% RH.</w:t>
      </w:r>
    </w:p>
    <w:p w14:paraId="311C9964">
      <w:pPr>
        <w:numPr>
          <w:ilvl w:val="0"/>
          <w:numId w:val="61"/>
        </w:numPr>
        <w:autoSpaceDE w:val="0"/>
        <w:spacing w:line="400" w:lineRule="exact"/>
        <w:ind w:left="420" w:firstLine="420"/>
        <w:jc w:val="left"/>
        <w:rPr>
          <w:rFonts w:ascii="Times New Roman" w:hAnsi="Times New Roman" w:cs="Times New Roman"/>
          <w:kern w:val="0"/>
          <w:szCs w:val="21"/>
        </w:rPr>
      </w:pPr>
      <w:r>
        <w:rPr>
          <w:rFonts w:ascii="Times New Roman" w:hAnsi="Times New Roman" w:cs="Times New Roman"/>
          <w:kern w:val="0"/>
          <w:szCs w:val="21"/>
        </w:rPr>
        <w:t>Storage: temperature 0℃ ~ 50℃ and humidity 10~90% RH.</w:t>
      </w:r>
    </w:p>
    <w:p w14:paraId="59E5F85A">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kern w:val="0"/>
          <w:szCs w:val="21"/>
        </w:rPr>
        <w:t>11. Power supply: AC input voltage: 198 ~ 242 V (220 10%) Frequency: 50/60Hz,</w:t>
      </w:r>
    </w:p>
    <w:p w14:paraId="44D07FED">
      <w:pPr>
        <w:autoSpaceDE w:val="0"/>
        <w:spacing w:before="156" w:after="0" w:line="300" w:lineRule="exact"/>
        <w:ind w:firstLine="420"/>
        <w:jc w:val="left"/>
        <w:rPr>
          <w:rFonts w:ascii="Times New Roman" w:hAnsi="Times New Roman" w:cs="Times New Roman"/>
          <w:kern w:val="0"/>
          <w:szCs w:val="21"/>
        </w:rPr>
      </w:pPr>
      <w:r>
        <w:rPr>
          <w:rFonts w:ascii="Times New Roman" w:hAnsi="Times New Roman" w:cs="Times New Roman"/>
          <w:szCs w:val="21"/>
        </w:rPr>
        <w:t>Power: 15VA maximum fuse: 0.5A slow melting</w:t>
      </w:r>
    </w:p>
    <w:p w14:paraId="1E9EB064">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szCs w:val="21"/>
        </w:rPr>
        <w:t>12. Weight: about 9.95kg (with package weight).</w:t>
      </w:r>
    </w:p>
    <w:p w14:paraId="24386CF8">
      <w:pPr>
        <w:autoSpaceDE w:val="0"/>
        <w:spacing w:before="156" w:after="0" w:line="300" w:lineRule="exact"/>
        <w:jc w:val="left"/>
        <w:rPr>
          <w:rFonts w:ascii="Times New Roman" w:hAnsi="Times New Roman" w:cs="Times New Roman"/>
          <w:kern w:val="0"/>
          <w:szCs w:val="21"/>
        </w:rPr>
      </w:pPr>
      <w:r>
        <w:rPr>
          <w:rFonts w:ascii="Times New Roman" w:hAnsi="Times New Roman" w:cs="Times New Roman"/>
          <w:spacing w:val="20"/>
          <w:szCs w:val="21"/>
        </w:rPr>
        <w:t>13. Attached accessories: instrument, instruction manual, test report, warranty certificate, warranty card, packing list,</w:t>
      </w:r>
    </w:p>
    <w:p w14:paraId="07962194">
      <w:pPr>
        <w:autoSpaceDE w:val="0"/>
        <w:spacing w:line="400" w:lineRule="exact"/>
        <w:ind w:firstLine="500"/>
        <w:jc w:val="left"/>
        <w:rPr>
          <w:rFonts w:ascii="Times New Roman" w:hAnsi="Times New Roman" w:cs="Times New Roman"/>
          <w:spacing w:val="20"/>
          <w:szCs w:val="21"/>
        </w:rPr>
      </w:pPr>
      <w:r>
        <w:rPr>
          <w:rFonts w:ascii="Times New Roman" w:hAnsi="Times New Roman" w:cs="Times New Roman"/>
          <w:spacing w:val="20"/>
          <w:szCs w:val="21"/>
        </w:rPr>
        <w:t>National standard power cord, fuse, test wire, plug-in terminal, special screwdriver for terminal,</w:t>
      </w:r>
    </w:p>
    <w:p w14:paraId="77137823">
      <w:pPr>
        <w:autoSpaceDE w:val="0"/>
        <w:spacing w:line="400" w:lineRule="exact"/>
        <w:ind w:firstLine="560"/>
        <w:jc w:val="left"/>
        <w:rPr>
          <w:rFonts w:ascii="Times New Roman" w:hAnsi="Times New Roman" w:cs="Times New Roman"/>
          <w:kern w:val="0"/>
          <w:szCs w:val="21"/>
        </w:rPr>
      </w:pPr>
      <w:r>
        <w:rPr>
          <w:rFonts w:ascii="Times New Roman" w:hAnsi="Times New Roman" w:cs="Times New Roman"/>
          <w:spacing w:val="20"/>
        </w:rPr>
        <w:t>RS232 connecting cable, USB communication cable, HANDLER wiring, temperature probe,</w:t>
      </w:r>
    </w:p>
    <w:p w14:paraId="1FE29986">
      <w:pPr>
        <w:numPr>
          <w:ilvl w:val="0"/>
          <w:numId w:val="59"/>
        </w:numPr>
        <w:spacing w:line="400" w:lineRule="exact"/>
        <w:ind w:left="0" w:firstLine="0"/>
        <w:rPr>
          <w:rFonts w:ascii="Times New Roman" w:hAnsi="Times New Roman" w:cs="Times New Roman"/>
          <w:szCs w:val="21"/>
        </w:rPr>
      </w:pPr>
      <w:r>
        <w:rPr>
          <w:rFonts w:ascii="Times New Roman" w:hAnsi="Times New Roman" w:cs="Times New Roman"/>
          <w:szCs w:val="21"/>
          <w:lang w:val="en-US" w:eastAsia="zh-CN"/>
        </w:rPr>
        <w:t>Overall dimensions: length * width * height: 380mm * 410 mm * 155mm.</w:t>
      </w:r>
    </w:p>
    <w:p w14:paraId="40026081">
      <w:pPr>
        <w:numPr>
          <w:ilvl w:val="0"/>
          <w:numId w:val="59"/>
        </w:numPr>
        <w:spacing w:line="400" w:lineRule="exact"/>
        <w:ind w:left="0" w:firstLine="0"/>
        <w:rPr>
          <w:rFonts w:ascii="Times New Roman" w:hAnsi="Times New Roman" w:cs="Times New Roman"/>
          <w:szCs w:val="21"/>
        </w:rPr>
      </w:pPr>
      <w:r>
        <w:rPr>
          <w:rFonts w:ascii="Times New Roman" w:hAnsi="Times New Roman" w:cs="Times New Roman"/>
          <w:szCs w:val="21"/>
          <w:lang w:val="en-US" w:eastAsia="zh-CN"/>
        </w:rPr>
        <w:t>Outer box size: length * width * height: 503mm * 472 mm * 260mm.</w:t>
      </w:r>
    </w:p>
    <w:p w14:paraId="71C97C2F">
      <w:pPr>
        <w:spacing w:before="156" w:after="0" w:line="300" w:lineRule="exact"/>
        <w:rPr>
          <w:rFonts w:ascii="Times New Roman" w:hAnsi="Times New Roman" w:cs="Times New Roman"/>
          <w:szCs w:val="21"/>
        </w:rPr>
      </w:pPr>
      <w:r>
        <w:rPr>
          <w:rFonts w:ascii="Times New Roman" w:hAnsi="Times New Roman" w:cs="Times New Roman"/>
          <w:szCs w:val="21"/>
        </w:rPr>
        <w:drawing>
          <wp:anchor distT="0" distB="0" distL="114935" distR="114935" simplePos="0" relativeHeight="251659264" behindDoc="0" locked="0" layoutInCell="0" allowOverlap="1">
            <wp:simplePos x="0" y="0"/>
            <wp:positionH relativeFrom="column">
              <wp:posOffset>-66675</wp:posOffset>
            </wp:positionH>
            <wp:positionV relativeFrom="paragraph">
              <wp:posOffset>172085</wp:posOffset>
            </wp:positionV>
            <wp:extent cx="4191000" cy="1038225"/>
            <wp:effectExtent l="0" t="0" r="0" b="0"/>
            <wp:wrapSquare wrapText="bothSides"/>
            <wp:docPr id="313" name="图片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图片 418"/>
                    <pic:cNvPicPr>
                      <a:picLocks noChangeAspect="1" noChangeArrowheads="1"/>
                    </pic:cNvPicPr>
                  </pic:nvPicPr>
                  <pic:blipFill>
                    <a:blip r:embed="rId164"/>
                    <a:srcRect l="-9" t="-35" r="-9" b="-35"/>
                    <a:stretch>
                      <a:fillRect/>
                    </a:stretch>
                  </pic:blipFill>
                  <pic:spPr>
                    <a:xfrm>
                      <a:off x="0" y="0"/>
                      <a:ext cx="4191000" cy="1038225"/>
                    </a:xfrm>
                    <a:prstGeom prst="rect">
                      <a:avLst/>
                    </a:prstGeom>
                  </pic:spPr>
                </pic:pic>
              </a:graphicData>
            </a:graphic>
          </wp:anchor>
        </w:drawing>
      </w:r>
    </w:p>
    <w:p w14:paraId="45EE24E5">
      <w:pPr>
        <w:spacing w:line="400" w:lineRule="exact"/>
        <w:rPr>
          <w:rFonts w:ascii="Times New Roman" w:hAnsi="Times New Roman" w:cs="Times New Roman"/>
          <w:szCs w:val="21"/>
        </w:rPr>
      </w:pPr>
    </w:p>
    <w:p w14:paraId="469D22DD">
      <w:pPr>
        <w:autoSpaceDE w:val="0"/>
        <w:spacing w:before="156" w:after="0" w:line="320" w:lineRule="exact"/>
        <w:jc w:val="left"/>
        <w:rPr>
          <w:rFonts w:ascii="Times New Roman" w:hAnsi="Times New Roman" w:cs="Times New Roman"/>
          <w:color w:val="000000"/>
          <w:kern w:val="0"/>
          <w:szCs w:val="21"/>
        </w:rPr>
      </w:pPr>
    </w:p>
    <w:p w14:paraId="5BFF30BB">
      <w:pPr>
        <w:autoSpaceDE w:val="0"/>
        <w:spacing w:before="156" w:after="0" w:line="320" w:lineRule="exact"/>
        <w:ind w:left="425" w:firstLine="0"/>
        <w:jc w:val="left"/>
        <w:rPr>
          <w:rFonts w:ascii="Times New Roman" w:hAnsi="Times New Roman" w:cs="Times New Roman"/>
          <w:color w:val="000000"/>
          <w:kern w:val="0"/>
          <w:szCs w:val="21"/>
        </w:rPr>
      </w:pPr>
    </w:p>
    <w:p w14:paraId="61EC94ED">
      <w:pPr>
        <w:autoSpaceDE w:val="0"/>
        <w:spacing w:before="156" w:after="0" w:line="320" w:lineRule="exact"/>
        <w:ind w:left="425" w:firstLine="0"/>
        <w:jc w:val="left"/>
        <w:rPr>
          <w:rFonts w:ascii="Times New Roman" w:hAnsi="Times New Roman" w:cs="Times New Roman"/>
          <w:color w:val="000000"/>
          <w:kern w:val="0"/>
          <w:szCs w:val="21"/>
        </w:rPr>
      </w:pPr>
    </w:p>
    <w:p w14:paraId="7182FA1A">
      <w:pPr>
        <w:numPr>
          <w:ilvl w:val="0"/>
          <w:numId w:val="0"/>
        </w:numPr>
        <w:autoSpaceDE w:val="0"/>
        <w:spacing w:before="0" w:after="156" w:line="720" w:lineRule="exact"/>
        <w:jc w:val="right"/>
        <w:outlineLvl w:val="0"/>
        <w:rPr>
          <w:rFonts w:ascii="Times New Roman" w:hAnsi="Times New Roman" w:cs="Times New Roman"/>
          <w:b/>
          <w:color w:val="000000"/>
          <w:kern w:val="0"/>
          <w:sz w:val="36"/>
          <w:szCs w:val="36"/>
        </w:rPr>
      </w:pPr>
      <w:bookmarkStart w:id="55" w:name="__RefHeading___Toc32662"/>
    </w:p>
    <w:p w14:paraId="5B30124F">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19F9CED8">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2D721703">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7C00030E">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203814C3">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273BAC24">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07B01F6F">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121166EF">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4DA5428E">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0135DFB3">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7E802C53">
      <w:pPr>
        <w:numPr>
          <w:ilvl w:val="0"/>
          <w:numId w:val="0"/>
        </w:numPr>
        <w:autoSpaceDE w:val="0"/>
        <w:spacing w:before="0" w:after="156" w:line="720" w:lineRule="exact"/>
        <w:jc w:val="right"/>
        <w:outlineLvl w:val="0"/>
        <w:rPr>
          <w:rFonts w:ascii="Times New Roman" w:hAnsi="Times New Roman" w:cs="Times New Roman"/>
          <w:b/>
          <w:kern w:val="0"/>
          <w:sz w:val="36"/>
          <w:szCs w:val="36"/>
        </w:rPr>
      </w:pPr>
    </w:p>
    <w:p w14:paraId="1DD00811">
      <w:pPr>
        <w:numPr>
          <w:ilvl w:val="0"/>
          <w:numId w:val="0"/>
        </w:numPr>
        <w:autoSpaceDE w:val="0"/>
        <w:spacing w:before="0" w:after="156" w:line="720" w:lineRule="exact"/>
        <w:jc w:val="right"/>
        <w:outlineLvl w:val="0"/>
        <w:rPr>
          <w:rFonts w:ascii="Times New Roman" w:hAnsi="Times New Roman" w:cs="Times New Roman"/>
        </w:rPr>
      </w:pPr>
      <w:r>
        <w:rPr>
          <w:rFonts w:ascii="Times New Roman" w:hAnsi="Times New Roman" w:cs="Times New Roman"/>
          <w:b/>
          <w:kern w:val="0"/>
          <w:sz w:val="36"/>
          <w:szCs w:val="36"/>
        </w:rPr>
        <w:t>Appendix B: Selection Table of DC Resistance Tester</w:t>
      </w:r>
      <w:bookmarkEnd w:id="55"/>
    </w:p>
    <w:tbl>
      <w:tblPr>
        <w:tblStyle w:val="10"/>
        <w:tblW w:w="8810" w:type="dxa"/>
        <w:jc w:val="right"/>
        <w:tblLayout w:type="fixed"/>
        <w:tblCellMar>
          <w:top w:w="0" w:type="dxa"/>
          <w:left w:w="108" w:type="dxa"/>
          <w:bottom w:w="0" w:type="dxa"/>
          <w:right w:w="108" w:type="dxa"/>
        </w:tblCellMar>
      </w:tblPr>
      <w:tblGrid>
        <w:gridCol w:w="1345"/>
        <w:gridCol w:w="7465"/>
      </w:tblGrid>
      <w:tr w14:paraId="068D6229">
        <w:tblPrEx>
          <w:tblCellMar>
            <w:top w:w="0" w:type="dxa"/>
            <w:left w:w="108" w:type="dxa"/>
            <w:bottom w:w="0" w:type="dxa"/>
            <w:right w:w="108" w:type="dxa"/>
          </w:tblCellMar>
        </w:tblPrEx>
        <w:trPr>
          <w:trHeight w:val="1015" w:hRule="exact"/>
          <w:jc w:val="right"/>
        </w:trPr>
        <w:tc>
          <w:tcPr>
            <w:tcW w:w="1345" w:type="dxa"/>
            <w:vAlign w:val="center"/>
          </w:tcPr>
          <w:p w14:paraId="2B9CE213">
            <w:pPr>
              <w:autoSpaceDE w:val="0"/>
              <w:snapToGrid w:val="0"/>
              <w:jc w:val="center"/>
              <w:rPr>
                <w:rFonts w:ascii="Times New Roman" w:hAnsi="Times New Roman" w:cs="Times New Roman"/>
                <w:b/>
                <w:kern w:val="0"/>
                <w:sz w:val="22"/>
              </w:rPr>
            </w:pPr>
          </w:p>
        </w:tc>
        <w:tc>
          <w:tcPr>
            <w:tcW w:w="7465" w:type="dxa"/>
            <w:tcBorders>
              <w:top w:val="single" w:color="000000" w:sz="4" w:space="0"/>
              <w:bottom w:val="single" w:color="000000" w:sz="4" w:space="0"/>
            </w:tcBorders>
            <w:vAlign w:val="center"/>
          </w:tcPr>
          <w:p w14:paraId="0FE958A0">
            <w:pPr>
              <w:autoSpaceDE w:val="0"/>
              <w:spacing w:line="320" w:lineRule="exact"/>
              <w:jc w:val="left"/>
              <w:rPr>
                <w:rFonts w:ascii="Times New Roman" w:hAnsi="Times New Roman" w:cs="Times New Roman"/>
                <w:kern w:val="0"/>
                <w:sz w:val="20"/>
                <w:szCs w:val="20"/>
              </w:rPr>
            </w:pPr>
            <w:r>
              <w:rPr>
                <w:rFonts w:ascii="Times New Roman" w:hAnsi="Times New Roman" w:cs="Times New Roman"/>
                <w:kern w:val="0"/>
                <w:sz w:val="20"/>
                <w:szCs w:val="20"/>
              </w:rPr>
              <w:t>In Appendix B, you will know the differences between RK2511, RK2512, RK2516, RK2516A, RK2516B, RK2515, RK2515A, RK2518, RK2510 and RK2560.</w:t>
            </w:r>
          </w:p>
          <w:p w14:paraId="402B0979">
            <w:pPr>
              <w:autoSpaceDE w:val="0"/>
              <w:spacing w:line="120" w:lineRule="exact"/>
              <w:jc w:val="left"/>
              <w:rPr>
                <w:rFonts w:ascii="Times New Roman" w:hAnsi="Times New Roman" w:cs="Times New Roman"/>
                <w:b/>
                <w:kern w:val="0"/>
                <w:sz w:val="22"/>
                <w:szCs w:val="20"/>
              </w:rPr>
            </w:pPr>
          </w:p>
        </w:tc>
      </w:tr>
    </w:tbl>
    <w:p w14:paraId="6FFCEE81">
      <w:pPr>
        <w:numPr>
          <w:ilvl w:val="0"/>
          <w:numId w:val="0"/>
        </w:numPr>
        <w:autoSpaceDE w:val="0"/>
        <w:spacing w:line="240" w:lineRule="exact"/>
        <w:jc w:val="center"/>
        <w:outlineLvl w:val="0"/>
        <w:rPr>
          <w:rFonts w:ascii="Times New Roman" w:hAnsi="Times New Roman" w:cs="Times New Roman"/>
          <w:b/>
          <w:kern w:val="0"/>
          <w:sz w:val="36"/>
          <w:szCs w:val="36"/>
        </w:rPr>
      </w:pPr>
    </w:p>
    <w:tbl>
      <w:tblPr>
        <w:tblStyle w:val="10"/>
        <w:tblW w:w="9029" w:type="dxa"/>
        <w:tblInd w:w="-136" w:type="dxa"/>
        <w:tblLayout w:type="fixed"/>
        <w:tblCellMar>
          <w:top w:w="0" w:type="dxa"/>
          <w:left w:w="108" w:type="dxa"/>
          <w:bottom w:w="0" w:type="dxa"/>
          <w:right w:w="108" w:type="dxa"/>
        </w:tblCellMar>
      </w:tblPr>
      <w:tblGrid>
        <w:gridCol w:w="1379"/>
        <w:gridCol w:w="1575"/>
        <w:gridCol w:w="945"/>
        <w:gridCol w:w="1035"/>
        <w:gridCol w:w="705"/>
        <w:gridCol w:w="675"/>
        <w:gridCol w:w="675"/>
        <w:gridCol w:w="660"/>
        <w:gridCol w:w="675"/>
        <w:gridCol w:w="705"/>
      </w:tblGrid>
      <w:tr w14:paraId="1D76B2B1">
        <w:tblPrEx>
          <w:tblCellMar>
            <w:top w:w="0" w:type="dxa"/>
            <w:left w:w="108" w:type="dxa"/>
            <w:bottom w:w="0" w:type="dxa"/>
            <w:right w:w="108" w:type="dxa"/>
          </w:tblCellMar>
        </w:tblPrEx>
        <w:trPr>
          <w:trHeight w:val="907" w:hRule="exact"/>
        </w:trPr>
        <w:tc>
          <w:tcPr>
            <w:tcW w:w="1379"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46453011">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Characteristic model</w:t>
            </w:r>
          </w:p>
        </w:tc>
        <w:tc>
          <w:tcPr>
            <w:tcW w:w="157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62137F3A">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measuring range</w:t>
            </w:r>
          </w:p>
        </w:tc>
        <w:tc>
          <w:tcPr>
            <w:tcW w:w="94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01110678">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Basic accuracy</w:t>
            </w:r>
          </w:p>
        </w:tc>
        <w:tc>
          <w:tcPr>
            <w:tcW w:w="103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46B024AC">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Maximum test current</w:t>
            </w:r>
          </w:p>
        </w:tc>
        <w:tc>
          <w:tcPr>
            <w:tcW w:w="70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56337254">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USB</w:t>
            </w:r>
          </w:p>
        </w:tc>
        <w:tc>
          <w:tcPr>
            <w:tcW w:w="67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6C1F654">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RS-232</w:t>
            </w:r>
          </w:p>
        </w:tc>
        <w:tc>
          <w:tcPr>
            <w:tcW w:w="67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63C38756">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Handler</w:t>
            </w:r>
          </w:p>
        </w:tc>
        <w:tc>
          <w:tcPr>
            <w:tcW w:w="660"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1AB9DD61">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U disk interface</w:t>
            </w:r>
          </w:p>
        </w:tc>
        <w:tc>
          <w:tcPr>
            <w:tcW w:w="67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2A0E3713">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temperature compensation</w:t>
            </w:r>
          </w:p>
        </w:tc>
        <w:tc>
          <w:tcPr>
            <w:tcW w:w="705" w:type="dxa"/>
            <w:tcBorders>
              <w:top w:val="single" w:color="000000" w:sz="4" w:space="0"/>
              <w:left w:val="single" w:color="000000" w:sz="4" w:space="0"/>
              <w:bottom w:val="single" w:color="000000" w:sz="4" w:space="0"/>
              <w:right w:val="single" w:color="000000" w:sz="4" w:space="0"/>
            </w:tcBorders>
            <w:shd w:val="clear" w:color="auto" w:fill="DBEEF3"/>
            <w:vAlign w:val="center"/>
          </w:tcPr>
          <w:p w14:paraId="523300DB">
            <w:pPr>
              <w:tabs>
                <w:tab w:val="left" w:pos="3430"/>
              </w:tabs>
              <w:spacing w:line="320" w:lineRule="exact"/>
              <w:rPr>
                <w:rFonts w:ascii="Times New Roman" w:hAnsi="Times New Roman" w:cs="Times New Roman"/>
                <w:b/>
                <w:kern w:val="0"/>
                <w:sz w:val="20"/>
                <w:szCs w:val="20"/>
              </w:rPr>
            </w:pPr>
            <w:r>
              <w:rPr>
                <w:rFonts w:ascii="Times New Roman" w:hAnsi="Times New Roman" w:cs="Times New Roman"/>
                <w:b/>
                <w:kern w:val="0"/>
                <w:sz w:val="20"/>
                <w:szCs w:val="20"/>
              </w:rPr>
              <w:t>Comparison function</w:t>
            </w:r>
          </w:p>
        </w:tc>
      </w:tr>
      <w:tr w14:paraId="3954AC40">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5857E3DD">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RK2511</w:t>
            </w:r>
          </w:p>
        </w:tc>
        <w:tc>
          <w:tcPr>
            <w:tcW w:w="1575" w:type="dxa"/>
            <w:tcBorders>
              <w:top w:val="single" w:color="000000" w:sz="4" w:space="0"/>
              <w:left w:val="single" w:color="000000" w:sz="4" w:space="0"/>
              <w:bottom w:val="single" w:color="000000" w:sz="4" w:space="0"/>
              <w:right w:val="single" w:color="000000" w:sz="4" w:space="0"/>
            </w:tcBorders>
            <w:vAlign w:val="center"/>
          </w:tcPr>
          <w:p w14:paraId="2D579C52">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10uΩ-20KΩ</w:t>
            </w:r>
          </w:p>
        </w:tc>
        <w:tc>
          <w:tcPr>
            <w:tcW w:w="945" w:type="dxa"/>
            <w:tcBorders>
              <w:top w:val="single" w:color="000000" w:sz="4" w:space="0"/>
              <w:left w:val="single" w:color="000000" w:sz="4" w:space="0"/>
              <w:bottom w:val="single" w:color="000000" w:sz="4" w:space="0"/>
              <w:right w:val="single" w:color="000000" w:sz="4" w:space="0"/>
            </w:tcBorders>
            <w:vAlign w:val="center"/>
          </w:tcPr>
          <w:p w14:paraId="12EAC009">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0.1%</w:t>
            </w:r>
          </w:p>
        </w:tc>
        <w:tc>
          <w:tcPr>
            <w:tcW w:w="1035" w:type="dxa"/>
            <w:tcBorders>
              <w:top w:val="single" w:color="000000" w:sz="4" w:space="0"/>
              <w:left w:val="single" w:color="000000" w:sz="4" w:space="0"/>
              <w:bottom w:val="single" w:color="000000" w:sz="4" w:space="0"/>
              <w:right w:val="single" w:color="000000" w:sz="4" w:space="0"/>
            </w:tcBorders>
            <w:vAlign w:val="center"/>
          </w:tcPr>
          <w:p w14:paraId="46B3B74F">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100mA</w:t>
            </w:r>
          </w:p>
        </w:tc>
        <w:tc>
          <w:tcPr>
            <w:tcW w:w="705" w:type="dxa"/>
            <w:tcBorders>
              <w:top w:val="single" w:color="000000" w:sz="4" w:space="0"/>
              <w:left w:val="single" w:color="000000" w:sz="4" w:space="0"/>
              <w:bottom w:val="single" w:color="000000" w:sz="4" w:space="0"/>
              <w:right w:val="single" w:color="000000" w:sz="4" w:space="0"/>
            </w:tcBorders>
            <w:vAlign w:val="center"/>
          </w:tcPr>
          <w:p w14:paraId="10CB3910">
            <w:pPr>
              <w:tabs>
                <w:tab w:val="left" w:pos="3430"/>
              </w:tabs>
              <w:snapToGrid w:val="0"/>
              <w:spacing w:line="240" w:lineRule="exact"/>
              <w:rPr>
                <w:rFonts w:ascii="Times New Roman" w:hAnsi="Times New Roman" w:cs="Times New Roman"/>
                <w:kern w:val="0"/>
                <w:sz w:val="20"/>
                <w:szCs w:val="20"/>
              </w:rPr>
            </w:pPr>
          </w:p>
        </w:tc>
        <w:tc>
          <w:tcPr>
            <w:tcW w:w="675" w:type="dxa"/>
            <w:tcBorders>
              <w:top w:val="single" w:color="000000" w:sz="4" w:space="0"/>
              <w:left w:val="single" w:color="000000" w:sz="4" w:space="0"/>
              <w:bottom w:val="single" w:color="000000" w:sz="4" w:space="0"/>
              <w:right w:val="single" w:color="000000" w:sz="4" w:space="0"/>
            </w:tcBorders>
            <w:vAlign w:val="center"/>
          </w:tcPr>
          <w:p w14:paraId="4B4D41FF">
            <w:pPr>
              <w:tabs>
                <w:tab w:val="left" w:pos="3430"/>
              </w:tabs>
              <w:spacing w:line="240" w:lineRule="exact"/>
              <w:rPr>
                <w:rFonts w:ascii="Times New Roman" w:hAnsi="Times New Roman" w:cs="Times New Roman"/>
                <w:b/>
                <w:bCs/>
                <w:kern w:val="0"/>
                <w:sz w:val="20"/>
                <w:szCs w:val="20"/>
              </w:rPr>
            </w:pPr>
            <w:r>
              <w:rPr>
                <w:rFonts w:ascii="Times New Roman" w:hAnsi="Times New Roman" w:cs="Times New Roman"/>
                <w:b/>
                <w:bCs/>
                <w:kern w:val="0"/>
                <w:sz w:val="20"/>
                <w:szCs w:val="20"/>
              </w:rPr>
              <w:t>select to breed</w:t>
            </w:r>
          </w:p>
        </w:tc>
        <w:tc>
          <w:tcPr>
            <w:tcW w:w="675" w:type="dxa"/>
            <w:tcBorders>
              <w:top w:val="single" w:color="000000" w:sz="4" w:space="0"/>
              <w:left w:val="single" w:color="000000" w:sz="4" w:space="0"/>
              <w:bottom w:val="single" w:color="000000" w:sz="4" w:space="0"/>
              <w:right w:val="single" w:color="000000" w:sz="4" w:space="0"/>
            </w:tcBorders>
            <w:vAlign w:val="center"/>
          </w:tcPr>
          <w:p w14:paraId="0B626292">
            <w:pPr>
              <w:tabs>
                <w:tab w:val="left" w:pos="3430"/>
              </w:tabs>
              <w:spacing w:line="240" w:lineRule="exact"/>
              <w:rPr>
                <w:rFonts w:ascii="Times New Roman" w:hAnsi="Times New Roman" w:cs="Times New Roman"/>
                <w:b/>
                <w:bCs/>
                <w:kern w:val="0"/>
                <w:sz w:val="20"/>
                <w:szCs w:val="20"/>
              </w:rPr>
            </w:pPr>
            <w:r>
              <w:rPr>
                <w:rFonts w:ascii="Times New Roman" w:hAnsi="Times New Roman" w:cs="Times New Roman"/>
                <w:b/>
                <w:bCs/>
                <w:kern w:val="0"/>
                <w:sz w:val="20"/>
                <w:szCs w:val="20"/>
              </w:rPr>
              <w:t>select to breed</w:t>
            </w:r>
          </w:p>
        </w:tc>
        <w:tc>
          <w:tcPr>
            <w:tcW w:w="660" w:type="dxa"/>
            <w:tcBorders>
              <w:top w:val="single" w:color="000000" w:sz="4" w:space="0"/>
              <w:left w:val="single" w:color="000000" w:sz="4" w:space="0"/>
              <w:bottom w:val="single" w:color="000000" w:sz="4" w:space="0"/>
              <w:right w:val="single" w:color="000000" w:sz="4" w:space="0"/>
            </w:tcBorders>
            <w:vAlign w:val="center"/>
          </w:tcPr>
          <w:p w14:paraId="6B229F0E">
            <w:pPr>
              <w:tabs>
                <w:tab w:val="left" w:pos="3430"/>
              </w:tabs>
              <w:snapToGrid w:val="0"/>
              <w:spacing w:line="240" w:lineRule="exact"/>
              <w:rPr>
                <w:rFonts w:ascii="Times New Roman" w:hAnsi="Times New Roman" w:cs="Times New Roman"/>
                <w:b/>
                <w:bCs/>
                <w:kern w:val="0"/>
                <w:sz w:val="20"/>
                <w:szCs w:val="20"/>
              </w:rPr>
            </w:pPr>
          </w:p>
        </w:tc>
        <w:tc>
          <w:tcPr>
            <w:tcW w:w="675" w:type="dxa"/>
            <w:tcBorders>
              <w:top w:val="single" w:color="000000" w:sz="4" w:space="0"/>
              <w:left w:val="single" w:color="000000" w:sz="4" w:space="0"/>
              <w:bottom w:val="single" w:color="000000" w:sz="4" w:space="0"/>
              <w:right w:val="single" w:color="000000" w:sz="4" w:space="0"/>
            </w:tcBorders>
            <w:vAlign w:val="center"/>
          </w:tcPr>
          <w:p w14:paraId="461895E9">
            <w:pPr>
              <w:tabs>
                <w:tab w:val="left" w:pos="3430"/>
              </w:tabs>
              <w:snapToGrid w:val="0"/>
              <w:spacing w:line="240" w:lineRule="exact"/>
              <w:rPr>
                <w:rFonts w:ascii="Times New Roman" w:hAnsi="Times New Roman" w:cs="Times New Roman"/>
                <w:kern w:val="0"/>
                <w:sz w:val="20"/>
                <w:szCs w:val="20"/>
              </w:rPr>
            </w:pPr>
          </w:p>
        </w:tc>
        <w:tc>
          <w:tcPr>
            <w:tcW w:w="705" w:type="dxa"/>
            <w:tcBorders>
              <w:top w:val="single" w:color="000000" w:sz="4" w:space="0"/>
              <w:left w:val="single" w:color="000000" w:sz="4" w:space="0"/>
              <w:bottom w:val="single" w:color="000000" w:sz="4" w:space="0"/>
              <w:right w:val="single" w:color="000000" w:sz="4" w:space="0"/>
            </w:tcBorders>
            <w:vAlign w:val="center"/>
          </w:tcPr>
          <w:p w14:paraId="6C45A219">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03B9170A">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770C67A6">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RK2512</w:t>
            </w:r>
          </w:p>
        </w:tc>
        <w:tc>
          <w:tcPr>
            <w:tcW w:w="1575" w:type="dxa"/>
            <w:tcBorders>
              <w:top w:val="single" w:color="000000" w:sz="4" w:space="0"/>
              <w:left w:val="single" w:color="000000" w:sz="4" w:space="0"/>
              <w:bottom w:val="single" w:color="000000" w:sz="4" w:space="0"/>
              <w:right w:val="single" w:color="000000" w:sz="4" w:space="0"/>
            </w:tcBorders>
            <w:vAlign w:val="center"/>
          </w:tcPr>
          <w:p w14:paraId="26B89D92">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1uΩ-2MΩ</w:t>
            </w:r>
          </w:p>
        </w:tc>
        <w:tc>
          <w:tcPr>
            <w:tcW w:w="945" w:type="dxa"/>
            <w:tcBorders>
              <w:top w:val="single" w:color="000000" w:sz="4" w:space="0"/>
              <w:left w:val="single" w:color="000000" w:sz="4" w:space="0"/>
              <w:bottom w:val="single" w:color="000000" w:sz="4" w:space="0"/>
              <w:right w:val="single" w:color="000000" w:sz="4" w:space="0"/>
            </w:tcBorders>
            <w:vAlign w:val="center"/>
          </w:tcPr>
          <w:p w14:paraId="2AC6556F">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0.05%</w:t>
            </w:r>
          </w:p>
        </w:tc>
        <w:tc>
          <w:tcPr>
            <w:tcW w:w="1035" w:type="dxa"/>
            <w:tcBorders>
              <w:top w:val="single" w:color="000000" w:sz="4" w:space="0"/>
              <w:left w:val="single" w:color="000000" w:sz="4" w:space="0"/>
              <w:bottom w:val="single" w:color="000000" w:sz="4" w:space="0"/>
              <w:right w:val="single" w:color="000000" w:sz="4" w:space="0"/>
            </w:tcBorders>
            <w:vAlign w:val="center"/>
          </w:tcPr>
          <w:p w14:paraId="230BA332">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1A</w:t>
            </w:r>
          </w:p>
        </w:tc>
        <w:tc>
          <w:tcPr>
            <w:tcW w:w="705" w:type="dxa"/>
            <w:tcBorders>
              <w:top w:val="single" w:color="000000" w:sz="4" w:space="0"/>
              <w:left w:val="single" w:color="000000" w:sz="4" w:space="0"/>
              <w:bottom w:val="single" w:color="000000" w:sz="4" w:space="0"/>
              <w:right w:val="single" w:color="000000" w:sz="4" w:space="0"/>
            </w:tcBorders>
            <w:vAlign w:val="center"/>
          </w:tcPr>
          <w:p w14:paraId="21667092">
            <w:pPr>
              <w:tabs>
                <w:tab w:val="left" w:pos="3430"/>
              </w:tabs>
              <w:snapToGrid w:val="0"/>
              <w:spacing w:line="240" w:lineRule="exact"/>
              <w:rPr>
                <w:rFonts w:ascii="Times New Roman" w:hAnsi="Times New Roman" w:cs="Times New Roman"/>
                <w:kern w:val="0"/>
                <w:sz w:val="20"/>
                <w:szCs w:val="20"/>
              </w:rPr>
            </w:pPr>
          </w:p>
        </w:tc>
        <w:tc>
          <w:tcPr>
            <w:tcW w:w="675" w:type="dxa"/>
            <w:tcBorders>
              <w:top w:val="single" w:color="000000" w:sz="4" w:space="0"/>
              <w:left w:val="single" w:color="000000" w:sz="4" w:space="0"/>
              <w:bottom w:val="single" w:color="000000" w:sz="4" w:space="0"/>
              <w:right w:val="single" w:color="000000" w:sz="4" w:space="0"/>
            </w:tcBorders>
            <w:vAlign w:val="center"/>
          </w:tcPr>
          <w:p w14:paraId="70E32853">
            <w:pPr>
              <w:tabs>
                <w:tab w:val="left" w:pos="3430"/>
              </w:tabs>
              <w:spacing w:line="240" w:lineRule="exact"/>
              <w:rPr>
                <w:rFonts w:ascii="Times New Roman" w:hAnsi="Times New Roman" w:cs="Times New Roman"/>
                <w:b/>
                <w:bCs/>
                <w:kern w:val="0"/>
                <w:sz w:val="20"/>
                <w:szCs w:val="20"/>
              </w:rPr>
            </w:pPr>
            <w:r>
              <w:rPr>
                <w:rFonts w:ascii="Times New Roman" w:hAnsi="Times New Roman" w:cs="Times New Roman"/>
                <w:b/>
                <w:bCs/>
                <w:kern w:val="0"/>
                <w:sz w:val="20"/>
                <w:szCs w:val="20"/>
              </w:rPr>
              <w:t>select to breed</w:t>
            </w:r>
          </w:p>
        </w:tc>
        <w:tc>
          <w:tcPr>
            <w:tcW w:w="675" w:type="dxa"/>
            <w:tcBorders>
              <w:top w:val="single" w:color="000000" w:sz="4" w:space="0"/>
              <w:left w:val="single" w:color="000000" w:sz="4" w:space="0"/>
              <w:bottom w:val="single" w:color="000000" w:sz="4" w:space="0"/>
              <w:right w:val="single" w:color="000000" w:sz="4" w:space="0"/>
            </w:tcBorders>
            <w:vAlign w:val="center"/>
          </w:tcPr>
          <w:p w14:paraId="3B94836C">
            <w:pPr>
              <w:tabs>
                <w:tab w:val="left" w:pos="3430"/>
              </w:tabs>
              <w:spacing w:line="240" w:lineRule="exact"/>
              <w:rPr>
                <w:rFonts w:ascii="Times New Roman" w:hAnsi="Times New Roman" w:cs="Times New Roman"/>
                <w:b/>
                <w:bCs/>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6AF5FFD2">
            <w:pPr>
              <w:tabs>
                <w:tab w:val="left" w:pos="3430"/>
              </w:tabs>
              <w:snapToGrid w:val="0"/>
              <w:spacing w:line="240" w:lineRule="exact"/>
              <w:rPr>
                <w:rFonts w:ascii="Times New Roman" w:hAnsi="Times New Roman" w:cs="Times New Roman"/>
                <w:b/>
                <w:bCs/>
                <w:kern w:val="0"/>
                <w:sz w:val="20"/>
                <w:szCs w:val="20"/>
              </w:rPr>
            </w:pPr>
          </w:p>
        </w:tc>
        <w:tc>
          <w:tcPr>
            <w:tcW w:w="675" w:type="dxa"/>
            <w:tcBorders>
              <w:top w:val="single" w:color="000000" w:sz="4" w:space="0"/>
              <w:left w:val="single" w:color="000000" w:sz="4" w:space="0"/>
              <w:bottom w:val="single" w:color="000000" w:sz="4" w:space="0"/>
              <w:right w:val="single" w:color="000000" w:sz="4" w:space="0"/>
            </w:tcBorders>
            <w:vAlign w:val="center"/>
          </w:tcPr>
          <w:p w14:paraId="027CFABD">
            <w:pPr>
              <w:tabs>
                <w:tab w:val="left" w:pos="3430"/>
              </w:tabs>
              <w:snapToGrid w:val="0"/>
              <w:spacing w:line="240" w:lineRule="exact"/>
              <w:rPr>
                <w:rFonts w:ascii="Times New Roman" w:hAnsi="Times New Roman" w:cs="Times New Roman"/>
                <w:kern w:val="0"/>
                <w:sz w:val="20"/>
                <w:szCs w:val="20"/>
              </w:rPr>
            </w:pPr>
          </w:p>
        </w:tc>
        <w:tc>
          <w:tcPr>
            <w:tcW w:w="705" w:type="dxa"/>
            <w:tcBorders>
              <w:top w:val="single" w:color="000000" w:sz="4" w:space="0"/>
              <w:left w:val="single" w:color="000000" w:sz="4" w:space="0"/>
              <w:bottom w:val="single" w:color="000000" w:sz="4" w:space="0"/>
              <w:right w:val="single" w:color="000000" w:sz="4" w:space="0"/>
            </w:tcBorders>
            <w:vAlign w:val="center"/>
          </w:tcPr>
          <w:p w14:paraId="3E6B3FEA">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5E23659C">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2CAD469A">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RK2516</w:t>
            </w:r>
          </w:p>
        </w:tc>
        <w:tc>
          <w:tcPr>
            <w:tcW w:w="1575" w:type="dxa"/>
            <w:tcBorders>
              <w:top w:val="single" w:color="000000" w:sz="4" w:space="0"/>
              <w:left w:val="single" w:color="000000" w:sz="4" w:space="0"/>
              <w:bottom w:val="single" w:color="000000" w:sz="4" w:space="0"/>
              <w:right w:val="single" w:color="000000" w:sz="4" w:space="0"/>
            </w:tcBorders>
            <w:vAlign w:val="center"/>
          </w:tcPr>
          <w:p w14:paraId="3307CDD6">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1uΩ-2MΩ</w:t>
            </w:r>
          </w:p>
        </w:tc>
        <w:tc>
          <w:tcPr>
            <w:tcW w:w="945" w:type="dxa"/>
            <w:tcBorders>
              <w:top w:val="single" w:color="000000" w:sz="4" w:space="0"/>
              <w:left w:val="single" w:color="000000" w:sz="4" w:space="0"/>
              <w:bottom w:val="single" w:color="000000" w:sz="4" w:space="0"/>
              <w:right w:val="single" w:color="000000" w:sz="4" w:space="0"/>
            </w:tcBorders>
            <w:vAlign w:val="center"/>
          </w:tcPr>
          <w:p w14:paraId="0C478C2F">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0.05%</w:t>
            </w:r>
          </w:p>
        </w:tc>
        <w:tc>
          <w:tcPr>
            <w:tcW w:w="1035" w:type="dxa"/>
            <w:tcBorders>
              <w:top w:val="single" w:color="000000" w:sz="4" w:space="0"/>
              <w:left w:val="single" w:color="000000" w:sz="4" w:space="0"/>
              <w:bottom w:val="single" w:color="000000" w:sz="4" w:space="0"/>
              <w:right w:val="single" w:color="000000" w:sz="4" w:space="0"/>
            </w:tcBorders>
            <w:vAlign w:val="center"/>
          </w:tcPr>
          <w:p w14:paraId="34DBA06A">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1A</w:t>
            </w:r>
          </w:p>
        </w:tc>
        <w:tc>
          <w:tcPr>
            <w:tcW w:w="705" w:type="dxa"/>
            <w:tcBorders>
              <w:top w:val="single" w:color="000000" w:sz="4" w:space="0"/>
              <w:left w:val="single" w:color="000000" w:sz="4" w:space="0"/>
              <w:bottom w:val="single" w:color="000000" w:sz="4" w:space="0"/>
              <w:right w:val="single" w:color="000000" w:sz="4" w:space="0"/>
            </w:tcBorders>
            <w:vAlign w:val="center"/>
          </w:tcPr>
          <w:p w14:paraId="303C8121">
            <w:pPr>
              <w:tabs>
                <w:tab w:val="left" w:pos="3430"/>
              </w:tabs>
              <w:snapToGrid w:val="0"/>
              <w:spacing w:line="320" w:lineRule="exact"/>
              <w:rPr>
                <w:rFonts w:ascii="Times New Roman" w:hAnsi="Times New Roman" w:cs="Times New Roman"/>
                <w:kern w:val="0"/>
                <w:sz w:val="20"/>
                <w:szCs w:val="20"/>
              </w:rPr>
            </w:pPr>
          </w:p>
        </w:tc>
        <w:tc>
          <w:tcPr>
            <w:tcW w:w="675" w:type="dxa"/>
            <w:tcBorders>
              <w:top w:val="single" w:color="000000" w:sz="4" w:space="0"/>
              <w:left w:val="single" w:color="000000" w:sz="4" w:space="0"/>
              <w:bottom w:val="single" w:color="000000" w:sz="4" w:space="0"/>
              <w:right w:val="single" w:color="000000" w:sz="4" w:space="0"/>
            </w:tcBorders>
            <w:vAlign w:val="center"/>
          </w:tcPr>
          <w:p w14:paraId="6FB8932B">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7D350C3B">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4BE9A44D">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45E6B1F3">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705" w:type="dxa"/>
            <w:tcBorders>
              <w:top w:val="single" w:color="000000" w:sz="4" w:space="0"/>
              <w:left w:val="single" w:color="000000" w:sz="4" w:space="0"/>
              <w:bottom w:val="single" w:color="000000" w:sz="4" w:space="0"/>
              <w:right w:val="single" w:color="000000" w:sz="4" w:space="0"/>
            </w:tcBorders>
            <w:vAlign w:val="center"/>
          </w:tcPr>
          <w:p w14:paraId="17861A43">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3673DB21">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4B390238">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RK2516A</w:t>
            </w:r>
          </w:p>
        </w:tc>
        <w:tc>
          <w:tcPr>
            <w:tcW w:w="1575" w:type="dxa"/>
            <w:tcBorders>
              <w:top w:val="single" w:color="000000" w:sz="4" w:space="0"/>
              <w:left w:val="single" w:color="000000" w:sz="4" w:space="0"/>
              <w:bottom w:val="single" w:color="000000" w:sz="4" w:space="0"/>
              <w:right w:val="single" w:color="000000" w:sz="4" w:space="0"/>
            </w:tcBorders>
            <w:vAlign w:val="center"/>
          </w:tcPr>
          <w:p w14:paraId="5D476B2A">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1uΩ-200KΩ</w:t>
            </w:r>
          </w:p>
        </w:tc>
        <w:tc>
          <w:tcPr>
            <w:tcW w:w="945" w:type="dxa"/>
            <w:tcBorders>
              <w:top w:val="single" w:color="000000" w:sz="4" w:space="0"/>
              <w:left w:val="single" w:color="000000" w:sz="4" w:space="0"/>
              <w:bottom w:val="single" w:color="000000" w:sz="4" w:space="0"/>
              <w:right w:val="single" w:color="000000" w:sz="4" w:space="0"/>
            </w:tcBorders>
            <w:vAlign w:val="center"/>
          </w:tcPr>
          <w:p w14:paraId="1151A336">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0.05%</w:t>
            </w:r>
          </w:p>
        </w:tc>
        <w:tc>
          <w:tcPr>
            <w:tcW w:w="1035" w:type="dxa"/>
            <w:tcBorders>
              <w:top w:val="single" w:color="000000" w:sz="4" w:space="0"/>
              <w:left w:val="single" w:color="000000" w:sz="4" w:space="0"/>
              <w:bottom w:val="single" w:color="000000" w:sz="4" w:space="0"/>
              <w:right w:val="single" w:color="000000" w:sz="4" w:space="0"/>
            </w:tcBorders>
            <w:vAlign w:val="center"/>
          </w:tcPr>
          <w:p w14:paraId="69304944">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1A</w:t>
            </w:r>
          </w:p>
        </w:tc>
        <w:tc>
          <w:tcPr>
            <w:tcW w:w="705" w:type="dxa"/>
            <w:tcBorders>
              <w:top w:val="single" w:color="000000" w:sz="4" w:space="0"/>
              <w:left w:val="single" w:color="000000" w:sz="4" w:space="0"/>
              <w:bottom w:val="single" w:color="000000" w:sz="4" w:space="0"/>
              <w:right w:val="single" w:color="000000" w:sz="4" w:space="0"/>
            </w:tcBorders>
            <w:vAlign w:val="center"/>
          </w:tcPr>
          <w:p w14:paraId="6CF5E9A2">
            <w:pPr>
              <w:tabs>
                <w:tab w:val="left" w:pos="3430"/>
              </w:tabs>
              <w:snapToGrid w:val="0"/>
              <w:spacing w:line="320" w:lineRule="exact"/>
              <w:rPr>
                <w:rFonts w:ascii="Times New Roman" w:hAnsi="Times New Roman" w:cs="Times New Roman"/>
                <w:kern w:val="0"/>
                <w:sz w:val="20"/>
                <w:szCs w:val="20"/>
              </w:rPr>
            </w:pPr>
          </w:p>
        </w:tc>
        <w:tc>
          <w:tcPr>
            <w:tcW w:w="675" w:type="dxa"/>
            <w:tcBorders>
              <w:top w:val="single" w:color="000000" w:sz="4" w:space="0"/>
              <w:left w:val="single" w:color="000000" w:sz="4" w:space="0"/>
              <w:bottom w:val="single" w:color="000000" w:sz="4" w:space="0"/>
              <w:right w:val="single" w:color="000000" w:sz="4" w:space="0"/>
            </w:tcBorders>
            <w:vAlign w:val="center"/>
          </w:tcPr>
          <w:p w14:paraId="20FB33AB">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79122F91">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6D6F88E0">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490E08A9">
            <w:pPr>
              <w:tabs>
                <w:tab w:val="left" w:pos="3430"/>
              </w:tabs>
              <w:snapToGrid w:val="0"/>
              <w:spacing w:line="320" w:lineRule="exact"/>
              <w:rPr>
                <w:rFonts w:ascii="Times New Roman" w:hAnsi="Times New Roman" w:cs="Times New Roman"/>
                <w:kern w:val="0"/>
                <w:sz w:val="20"/>
                <w:szCs w:val="20"/>
              </w:rPr>
            </w:pPr>
          </w:p>
        </w:tc>
        <w:tc>
          <w:tcPr>
            <w:tcW w:w="705" w:type="dxa"/>
            <w:tcBorders>
              <w:top w:val="single" w:color="000000" w:sz="4" w:space="0"/>
              <w:left w:val="single" w:color="000000" w:sz="4" w:space="0"/>
              <w:bottom w:val="single" w:color="000000" w:sz="4" w:space="0"/>
              <w:right w:val="single" w:color="000000" w:sz="4" w:space="0"/>
            </w:tcBorders>
            <w:vAlign w:val="center"/>
          </w:tcPr>
          <w:p w14:paraId="6BC54A1C">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0037D129">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57AD72DE">
            <w:pPr>
              <w:tabs>
                <w:tab w:val="left" w:pos="3430"/>
              </w:tabs>
              <w:spacing w:line="400" w:lineRule="exact"/>
              <w:jc w:val="lef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RK2516B</w:t>
            </w:r>
          </w:p>
        </w:tc>
        <w:tc>
          <w:tcPr>
            <w:tcW w:w="1575" w:type="dxa"/>
            <w:tcBorders>
              <w:top w:val="single" w:color="000000" w:sz="4" w:space="0"/>
              <w:left w:val="single" w:color="000000" w:sz="4" w:space="0"/>
              <w:bottom w:val="single" w:color="000000" w:sz="4" w:space="0"/>
              <w:right w:val="single" w:color="000000" w:sz="4" w:space="0"/>
            </w:tcBorders>
            <w:vAlign w:val="center"/>
          </w:tcPr>
          <w:p w14:paraId="305FDDD4">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10uΩ-20KΩ</w:t>
            </w:r>
          </w:p>
        </w:tc>
        <w:tc>
          <w:tcPr>
            <w:tcW w:w="945" w:type="dxa"/>
            <w:tcBorders>
              <w:top w:val="single" w:color="000000" w:sz="4" w:space="0"/>
              <w:left w:val="single" w:color="000000" w:sz="4" w:space="0"/>
              <w:bottom w:val="single" w:color="000000" w:sz="4" w:space="0"/>
              <w:right w:val="single" w:color="000000" w:sz="4" w:space="0"/>
            </w:tcBorders>
            <w:vAlign w:val="center"/>
          </w:tcPr>
          <w:p w14:paraId="78918B02">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0.05%</w:t>
            </w:r>
          </w:p>
        </w:tc>
        <w:tc>
          <w:tcPr>
            <w:tcW w:w="1035" w:type="dxa"/>
            <w:tcBorders>
              <w:top w:val="single" w:color="000000" w:sz="4" w:space="0"/>
              <w:left w:val="single" w:color="000000" w:sz="4" w:space="0"/>
              <w:bottom w:val="single" w:color="000000" w:sz="4" w:space="0"/>
              <w:right w:val="single" w:color="000000" w:sz="4" w:space="0"/>
            </w:tcBorders>
            <w:vAlign w:val="center"/>
          </w:tcPr>
          <w:p w14:paraId="7DFB836C">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100mA</w:t>
            </w:r>
          </w:p>
        </w:tc>
        <w:tc>
          <w:tcPr>
            <w:tcW w:w="705" w:type="dxa"/>
            <w:tcBorders>
              <w:top w:val="single" w:color="000000" w:sz="4" w:space="0"/>
              <w:left w:val="single" w:color="000000" w:sz="4" w:space="0"/>
              <w:bottom w:val="single" w:color="000000" w:sz="4" w:space="0"/>
              <w:right w:val="single" w:color="000000" w:sz="4" w:space="0"/>
            </w:tcBorders>
            <w:vAlign w:val="center"/>
          </w:tcPr>
          <w:p w14:paraId="06B46FEE">
            <w:pPr>
              <w:tabs>
                <w:tab w:val="left" w:pos="3430"/>
              </w:tabs>
              <w:snapToGrid w:val="0"/>
              <w:spacing w:line="320" w:lineRule="exact"/>
              <w:rPr>
                <w:rFonts w:ascii="Times New Roman" w:hAnsi="Times New Roman" w:cs="Times New Roman"/>
                <w:kern w:val="0"/>
                <w:sz w:val="20"/>
                <w:szCs w:val="20"/>
              </w:rPr>
            </w:pPr>
          </w:p>
        </w:tc>
        <w:tc>
          <w:tcPr>
            <w:tcW w:w="675" w:type="dxa"/>
            <w:tcBorders>
              <w:top w:val="single" w:color="000000" w:sz="4" w:space="0"/>
              <w:left w:val="single" w:color="000000" w:sz="4" w:space="0"/>
              <w:bottom w:val="single" w:color="000000" w:sz="4" w:space="0"/>
              <w:right w:val="single" w:color="000000" w:sz="4" w:space="0"/>
            </w:tcBorders>
            <w:vAlign w:val="center"/>
          </w:tcPr>
          <w:p w14:paraId="42A3978A">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380BA115">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21AA3F83">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339F1BD5">
            <w:pPr>
              <w:tabs>
                <w:tab w:val="left" w:pos="3430"/>
              </w:tabs>
              <w:snapToGrid w:val="0"/>
              <w:spacing w:line="320" w:lineRule="exact"/>
              <w:rPr>
                <w:rFonts w:ascii="Times New Roman" w:hAnsi="Times New Roman" w:cs="Times New Roman"/>
                <w:kern w:val="0"/>
                <w:sz w:val="20"/>
                <w:szCs w:val="20"/>
              </w:rPr>
            </w:pPr>
          </w:p>
        </w:tc>
        <w:tc>
          <w:tcPr>
            <w:tcW w:w="705" w:type="dxa"/>
            <w:tcBorders>
              <w:top w:val="single" w:color="000000" w:sz="4" w:space="0"/>
              <w:left w:val="single" w:color="000000" w:sz="4" w:space="0"/>
              <w:bottom w:val="single" w:color="000000" w:sz="4" w:space="0"/>
              <w:right w:val="single" w:color="000000" w:sz="4" w:space="0"/>
            </w:tcBorders>
            <w:vAlign w:val="center"/>
          </w:tcPr>
          <w:p w14:paraId="1D0567F2">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5FEF7BE5">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1828ADEE">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RK2515</w:t>
            </w:r>
          </w:p>
        </w:tc>
        <w:tc>
          <w:tcPr>
            <w:tcW w:w="1575" w:type="dxa"/>
            <w:tcBorders>
              <w:top w:val="single" w:color="000000" w:sz="4" w:space="0"/>
              <w:left w:val="single" w:color="000000" w:sz="4" w:space="0"/>
              <w:bottom w:val="single" w:color="000000" w:sz="4" w:space="0"/>
              <w:right w:val="single" w:color="000000" w:sz="4" w:space="0"/>
            </w:tcBorders>
            <w:vAlign w:val="center"/>
          </w:tcPr>
          <w:p w14:paraId="58ED354A">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0.1uΩ-110MΩ</w:t>
            </w:r>
          </w:p>
        </w:tc>
        <w:tc>
          <w:tcPr>
            <w:tcW w:w="945" w:type="dxa"/>
            <w:tcBorders>
              <w:top w:val="single" w:color="000000" w:sz="4" w:space="0"/>
              <w:left w:val="single" w:color="000000" w:sz="4" w:space="0"/>
              <w:bottom w:val="single" w:color="000000" w:sz="4" w:space="0"/>
              <w:right w:val="single" w:color="000000" w:sz="4" w:space="0"/>
            </w:tcBorders>
            <w:vAlign w:val="center"/>
          </w:tcPr>
          <w:p w14:paraId="3502ACF8">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0.01%</w:t>
            </w:r>
          </w:p>
        </w:tc>
        <w:tc>
          <w:tcPr>
            <w:tcW w:w="1035" w:type="dxa"/>
            <w:tcBorders>
              <w:top w:val="single" w:color="000000" w:sz="4" w:space="0"/>
              <w:left w:val="single" w:color="000000" w:sz="4" w:space="0"/>
              <w:bottom w:val="single" w:color="000000" w:sz="4" w:space="0"/>
              <w:right w:val="single" w:color="000000" w:sz="4" w:space="0"/>
            </w:tcBorders>
            <w:vAlign w:val="center"/>
          </w:tcPr>
          <w:p w14:paraId="072C6012">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1A</w:t>
            </w:r>
          </w:p>
        </w:tc>
        <w:tc>
          <w:tcPr>
            <w:tcW w:w="705" w:type="dxa"/>
            <w:tcBorders>
              <w:top w:val="single" w:color="000000" w:sz="4" w:space="0"/>
              <w:left w:val="single" w:color="000000" w:sz="4" w:space="0"/>
              <w:bottom w:val="single" w:color="000000" w:sz="4" w:space="0"/>
              <w:right w:val="single" w:color="000000" w:sz="4" w:space="0"/>
            </w:tcBorders>
            <w:vAlign w:val="center"/>
          </w:tcPr>
          <w:p w14:paraId="104B2ACF">
            <w:pPr>
              <w:tabs>
                <w:tab w:val="left" w:pos="3430"/>
              </w:tabs>
              <w:spacing w:line="320" w:lineRule="exact"/>
              <w:rPr>
                <w:rStyle w:val="86"/>
                <w:rFonts w:ascii="Times New Roman" w:hAnsi="Times New Roman" w:cs="Times New Roman"/>
                <w:color w:val="FF660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23034439">
            <w:pPr>
              <w:tabs>
                <w:tab w:val="left" w:pos="3430"/>
              </w:tabs>
              <w:spacing w:line="320" w:lineRule="exact"/>
              <w:rPr>
                <w:rStyle w:val="86"/>
                <w:rFonts w:ascii="Times New Roman" w:hAnsi="Times New Roman" w:cs="Times New Roman"/>
                <w:color w:val="FF660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65B09C5C">
            <w:pPr>
              <w:tabs>
                <w:tab w:val="left" w:pos="3430"/>
              </w:tabs>
              <w:spacing w:line="320" w:lineRule="exact"/>
              <w:rPr>
                <w:rStyle w:val="86"/>
                <w:rFonts w:ascii="Times New Roman" w:hAnsi="Times New Roman" w:cs="Times New Roman"/>
                <w:color w:val="FF660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614D7BE0">
            <w:pPr>
              <w:tabs>
                <w:tab w:val="left" w:pos="3430"/>
              </w:tabs>
              <w:spacing w:line="320" w:lineRule="exact"/>
              <w:rPr>
                <w:rStyle w:val="86"/>
                <w:rFonts w:ascii="Times New Roman" w:hAnsi="Times New Roman" w:cs="Times New Roman"/>
                <w:color w:val="FF660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70A2D9D8">
            <w:pPr>
              <w:tabs>
                <w:tab w:val="left" w:pos="3430"/>
              </w:tabs>
              <w:spacing w:line="320" w:lineRule="exact"/>
              <w:rPr>
                <w:rStyle w:val="86"/>
                <w:rFonts w:ascii="Times New Roman" w:hAnsi="Times New Roman" w:cs="Times New Roman"/>
                <w:color w:val="FF6600"/>
                <w:sz w:val="20"/>
                <w:szCs w:val="20"/>
              </w:rPr>
            </w:pPr>
            <w:r>
              <w:rPr>
                <w:rFonts w:ascii="Times New Roman" w:hAnsi="Times New Roman" w:cs="Times New Roman"/>
                <w:kern w:val="0"/>
                <w:sz w:val="20"/>
                <w:szCs w:val="20"/>
              </w:rPr>
              <w:t>√</w:t>
            </w:r>
          </w:p>
        </w:tc>
        <w:tc>
          <w:tcPr>
            <w:tcW w:w="705" w:type="dxa"/>
            <w:tcBorders>
              <w:top w:val="single" w:color="000000" w:sz="4" w:space="0"/>
              <w:left w:val="single" w:color="000000" w:sz="4" w:space="0"/>
              <w:bottom w:val="single" w:color="000000" w:sz="4" w:space="0"/>
              <w:right w:val="single" w:color="000000" w:sz="4" w:space="0"/>
            </w:tcBorders>
            <w:vAlign w:val="center"/>
          </w:tcPr>
          <w:p w14:paraId="71299184">
            <w:pPr>
              <w:tabs>
                <w:tab w:val="left" w:pos="3430"/>
              </w:tabs>
              <w:spacing w:line="320" w:lineRule="exact"/>
              <w:rPr>
                <w:rStyle w:val="86"/>
                <w:rFonts w:ascii="Times New Roman" w:hAnsi="Times New Roman" w:cs="Times New Roman"/>
                <w:color w:val="FF6600"/>
                <w:sz w:val="20"/>
                <w:szCs w:val="20"/>
              </w:rPr>
            </w:pPr>
            <w:r>
              <w:rPr>
                <w:rFonts w:ascii="Times New Roman" w:hAnsi="Times New Roman" w:cs="Times New Roman"/>
                <w:kern w:val="0"/>
                <w:sz w:val="20"/>
                <w:szCs w:val="20"/>
              </w:rPr>
              <w:t>√</w:t>
            </w:r>
          </w:p>
        </w:tc>
      </w:tr>
      <w:tr w14:paraId="2C991874">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47B3ABE1">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RK2515A</w:t>
            </w:r>
          </w:p>
        </w:tc>
        <w:tc>
          <w:tcPr>
            <w:tcW w:w="1575" w:type="dxa"/>
            <w:tcBorders>
              <w:top w:val="single" w:color="000000" w:sz="4" w:space="0"/>
              <w:left w:val="single" w:color="000000" w:sz="4" w:space="0"/>
              <w:bottom w:val="single" w:color="000000" w:sz="4" w:space="0"/>
              <w:right w:val="single" w:color="000000" w:sz="4" w:space="0"/>
            </w:tcBorders>
            <w:vAlign w:val="center"/>
          </w:tcPr>
          <w:p w14:paraId="288C31B7">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1uΩ-20MΩ</w:t>
            </w:r>
          </w:p>
        </w:tc>
        <w:tc>
          <w:tcPr>
            <w:tcW w:w="945" w:type="dxa"/>
            <w:tcBorders>
              <w:top w:val="single" w:color="000000" w:sz="4" w:space="0"/>
              <w:left w:val="single" w:color="000000" w:sz="4" w:space="0"/>
              <w:bottom w:val="single" w:color="000000" w:sz="4" w:space="0"/>
              <w:right w:val="single" w:color="000000" w:sz="4" w:space="0"/>
            </w:tcBorders>
            <w:vAlign w:val="center"/>
          </w:tcPr>
          <w:p w14:paraId="7617C749">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0.01%</w:t>
            </w:r>
          </w:p>
        </w:tc>
        <w:tc>
          <w:tcPr>
            <w:tcW w:w="1035" w:type="dxa"/>
            <w:tcBorders>
              <w:top w:val="single" w:color="000000" w:sz="4" w:space="0"/>
              <w:left w:val="single" w:color="000000" w:sz="4" w:space="0"/>
              <w:bottom w:val="single" w:color="000000" w:sz="4" w:space="0"/>
              <w:right w:val="single" w:color="000000" w:sz="4" w:space="0"/>
            </w:tcBorders>
            <w:vAlign w:val="center"/>
          </w:tcPr>
          <w:p w14:paraId="411A5CF9">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1A</w:t>
            </w:r>
          </w:p>
        </w:tc>
        <w:tc>
          <w:tcPr>
            <w:tcW w:w="705" w:type="dxa"/>
            <w:tcBorders>
              <w:top w:val="single" w:color="000000" w:sz="4" w:space="0"/>
              <w:left w:val="single" w:color="000000" w:sz="4" w:space="0"/>
              <w:bottom w:val="single" w:color="000000" w:sz="4" w:space="0"/>
              <w:right w:val="single" w:color="000000" w:sz="4" w:space="0"/>
            </w:tcBorders>
            <w:vAlign w:val="center"/>
          </w:tcPr>
          <w:p w14:paraId="4F3B343F">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5CFD3409">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4E8FDF0B">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033B81F3">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48D52E57">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705" w:type="dxa"/>
            <w:tcBorders>
              <w:top w:val="single" w:color="000000" w:sz="4" w:space="0"/>
              <w:left w:val="single" w:color="000000" w:sz="4" w:space="0"/>
              <w:bottom w:val="single" w:color="000000" w:sz="4" w:space="0"/>
              <w:right w:val="single" w:color="000000" w:sz="4" w:space="0"/>
            </w:tcBorders>
            <w:vAlign w:val="center"/>
          </w:tcPr>
          <w:p w14:paraId="7C81CDEA">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792C266B">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14286986">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RK2510</w:t>
            </w:r>
          </w:p>
        </w:tc>
        <w:tc>
          <w:tcPr>
            <w:tcW w:w="1575" w:type="dxa"/>
            <w:tcBorders>
              <w:top w:val="single" w:color="000000" w:sz="4" w:space="0"/>
              <w:left w:val="single" w:color="000000" w:sz="4" w:space="0"/>
              <w:bottom w:val="single" w:color="000000" w:sz="4" w:space="0"/>
              <w:right w:val="single" w:color="000000" w:sz="4" w:space="0"/>
            </w:tcBorders>
            <w:vAlign w:val="center"/>
          </w:tcPr>
          <w:p w14:paraId="3E3CAA25">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sz w:val="20"/>
                <w:szCs w:val="20"/>
              </w:rPr>
              <w:t>0.01uΩ-10MΩ</w:t>
            </w:r>
          </w:p>
        </w:tc>
        <w:tc>
          <w:tcPr>
            <w:tcW w:w="945" w:type="dxa"/>
            <w:tcBorders>
              <w:top w:val="single" w:color="000000" w:sz="4" w:space="0"/>
              <w:left w:val="single" w:color="000000" w:sz="4" w:space="0"/>
              <w:bottom w:val="single" w:color="000000" w:sz="4" w:space="0"/>
              <w:right w:val="single" w:color="000000" w:sz="4" w:space="0"/>
            </w:tcBorders>
            <w:vAlign w:val="center"/>
          </w:tcPr>
          <w:p w14:paraId="566128F6">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0.02%</w:t>
            </w:r>
          </w:p>
        </w:tc>
        <w:tc>
          <w:tcPr>
            <w:tcW w:w="1035" w:type="dxa"/>
            <w:tcBorders>
              <w:top w:val="single" w:color="000000" w:sz="4" w:space="0"/>
              <w:left w:val="single" w:color="000000" w:sz="4" w:space="0"/>
              <w:bottom w:val="single" w:color="000000" w:sz="4" w:space="0"/>
              <w:right w:val="single" w:color="000000" w:sz="4" w:space="0"/>
            </w:tcBorders>
            <w:vAlign w:val="center"/>
          </w:tcPr>
          <w:p w14:paraId="1EE312D5">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10A</w:t>
            </w:r>
          </w:p>
        </w:tc>
        <w:tc>
          <w:tcPr>
            <w:tcW w:w="705" w:type="dxa"/>
            <w:tcBorders>
              <w:top w:val="single" w:color="000000" w:sz="4" w:space="0"/>
              <w:left w:val="single" w:color="000000" w:sz="4" w:space="0"/>
              <w:bottom w:val="single" w:color="000000" w:sz="4" w:space="0"/>
              <w:right w:val="single" w:color="000000" w:sz="4" w:space="0"/>
            </w:tcBorders>
            <w:vAlign w:val="center"/>
          </w:tcPr>
          <w:p w14:paraId="212D0C36">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6A91CFEF">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52B9EBA1">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6FD3D4CB">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485B4202">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705" w:type="dxa"/>
            <w:tcBorders>
              <w:top w:val="single" w:color="000000" w:sz="4" w:space="0"/>
              <w:left w:val="single" w:color="000000" w:sz="4" w:space="0"/>
              <w:bottom w:val="single" w:color="000000" w:sz="4" w:space="0"/>
              <w:right w:val="single" w:color="000000" w:sz="4" w:space="0"/>
            </w:tcBorders>
            <w:vAlign w:val="center"/>
          </w:tcPr>
          <w:p w14:paraId="60253FE6">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5DBE0111">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7C3D7E73">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RK2518</w:t>
            </w:r>
          </w:p>
        </w:tc>
        <w:tc>
          <w:tcPr>
            <w:tcW w:w="1575" w:type="dxa"/>
            <w:tcBorders>
              <w:top w:val="single" w:color="000000" w:sz="4" w:space="0"/>
              <w:left w:val="single" w:color="000000" w:sz="4" w:space="0"/>
              <w:bottom w:val="single" w:color="000000" w:sz="4" w:space="0"/>
              <w:right w:val="single" w:color="000000" w:sz="4" w:space="0"/>
            </w:tcBorders>
            <w:vAlign w:val="center"/>
          </w:tcPr>
          <w:p w14:paraId="247842B5">
            <w:pPr>
              <w:tabs>
                <w:tab w:val="left" w:pos="3430"/>
              </w:tabs>
              <w:spacing w:line="240" w:lineRule="exact"/>
              <w:jc w:val="center"/>
              <w:rPr>
                <w:rFonts w:ascii="Times New Roman" w:hAnsi="Times New Roman" w:cs="Times New Roman"/>
                <w:sz w:val="20"/>
                <w:szCs w:val="20"/>
              </w:rPr>
            </w:pPr>
            <w:r>
              <w:rPr>
                <w:rFonts w:ascii="Times New Roman" w:hAnsi="Times New Roman" w:cs="Times New Roman"/>
                <w:sz w:val="20"/>
                <w:szCs w:val="20"/>
              </w:rPr>
              <w:t>2/4/8 Road /16 Road /32 Road 10uΩ-200KΩ</w:t>
            </w:r>
          </w:p>
        </w:tc>
        <w:tc>
          <w:tcPr>
            <w:tcW w:w="945" w:type="dxa"/>
            <w:tcBorders>
              <w:top w:val="single" w:color="000000" w:sz="4" w:space="0"/>
              <w:left w:val="single" w:color="000000" w:sz="4" w:space="0"/>
              <w:bottom w:val="single" w:color="000000" w:sz="4" w:space="0"/>
              <w:right w:val="single" w:color="000000" w:sz="4" w:space="0"/>
            </w:tcBorders>
            <w:vAlign w:val="center"/>
          </w:tcPr>
          <w:p w14:paraId="69D3D5C3">
            <w:pPr>
              <w:tabs>
                <w:tab w:val="left" w:pos="233"/>
                <w:tab w:val="left" w:pos="3430"/>
              </w:tabs>
              <w:spacing w:line="240" w:lineRule="exact"/>
              <w:jc w:val="left"/>
              <w:rPr>
                <w:rFonts w:ascii="Times New Roman" w:hAnsi="Times New Roman" w:cs="Times New Roman"/>
                <w:kern w:val="0"/>
                <w:sz w:val="20"/>
                <w:szCs w:val="20"/>
              </w:rPr>
            </w:pPr>
            <w:r>
              <w:rPr>
                <w:rFonts w:ascii="Times New Roman" w:hAnsi="Times New Roman" w:cs="Times New Roman"/>
                <w:kern w:val="0"/>
                <w:sz w:val="20"/>
                <w:szCs w:val="20"/>
              </w:rPr>
              <w:t>0.05%</w:t>
            </w:r>
          </w:p>
        </w:tc>
        <w:tc>
          <w:tcPr>
            <w:tcW w:w="1035" w:type="dxa"/>
            <w:tcBorders>
              <w:top w:val="single" w:color="000000" w:sz="4" w:space="0"/>
              <w:left w:val="single" w:color="000000" w:sz="4" w:space="0"/>
              <w:bottom w:val="single" w:color="000000" w:sz="4" w:space="0"/>
              <w:right w:val="single" w:color="000000" w:sz="4" w:space="0"/>
            </w:tcBorders>
            <w:vAlign w:val="center"/>
          </w:tcPr>
          <w:p w14:paraId="221E9766">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lang w:val="en-US" w:eastAsia="zh-CN"/>
              </w:rPr>
              <w:t>500mA</w:t>
            </w:r>
          </w:p>
        </w:tc>
        <w:tc>
          <w:tcPr>
            <w:tcW w:w="705" w:type="dxa"/>
            <w:tcBorders>
              <w:top w:val="single" w:color="000000" w:sz="4" w:space="0"/>
              <w:left w:val="single" w:color="000000" w:sz="4" w:space="0"/>
              <w:bottom w:val="single" w:color="000000" w:sz="4" w:space="0"/>
              <w:right w:val="single" w:color="000000" w:sz="4" w:space="0"/>
            </w:tcBorders>
            <w:vAlign w:val="center"/>
          </w:tcPr>
          <w:p w14:paraId="1E91636D">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1ADD2A51">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3BAE1638">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44259020">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34C508EA">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705" w:type="dxa"/>
            <w:tcBorders>
              <w:top w:val="single" w:color="000000" w:sz="4" w:space="0"/>
              <w:left w:val="single" w:color="000000" w:sz="4" w:space="0"/>
              <w:bottom w:val="single" w:color="000000" w:sz="4" w:space="0"/>
              <w:right w:val="single" w:color="000000" w:sz="4" w:space="0"/>
            </w:tcBorders>
            <w:vAlign w:val="center"/>
          </w:tcPr>
          <w:p w14:paraId="2CA0410D">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56F45E78">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4DD4FD40">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RK2519</w:t>
            </w:r>
          </w:p>
        </w:tc>
        <w:tc>
          <w:tcPr>
            <w:tcW w:w="1575" w:type="dxa"/>
            <w:tcBorders>
              <w:top w:val="single" w:color="000000" w:sz="4" w:space="0"/>
              <w:left w:val="single" w:color="000000" w:sz="4" w:space="0"/>
              <w:bottom w:val="single" w:color="000000" w:sz="4" w:space="0"/>
              <w:right w:val="single" w:color="000000" w:sz="4" w:space="0"/>
            </w:tcBorders>
            <w:vAlign w:val="center"/>
          </w:tcPr>
          <w:p w14:paraId="3695F59D">
            <w:pPr>
              <w:tabs>
                <w:tab w:val="left" w:pos="3430"/>
              </w:tabs>
              <w:spacing w:line="240" w:lineRule="exact"/>
              <w:jc w:val="center"/>
              <w:rPr>
                <w:rFonts w:ascii="Times New Roman" w:hAnsi="Times New Roman" w:cs="Times New Roman"/>
                <w:sz w:val="20"/>
                <w:szCs w:val="20"/>
              </w:rPr>
            </w:pPr>
            <w:r>
              <w:rPr>
                <w:rFonts w:ascii="Times New Roman" w:hAnsi="Times New Roman" w:cs="Times New Roman"/>
                <w:sz w:val="20"/>
                <w:szCs w:val="20"/>
              </w:rPr>
              <w:t>2/4/8 Road /16 Road /32 Road 1uΩ-2MΩ</w:t>
            </w:r>
          </w:p>
        </w:tc>
        <w:tc>
          <w:tcPr>
            <w:tcW w:w="945" w:type="dxa"/>
            <w:tcBorders>
              <w:top w:val="single" w:color="000000" w:sz="4" w:space="0"/>
              <w:left w:val="single" w:color="000000" w:sz="4" w:space="0"/>
              <w:bottom w:val="single" w:color="000000" w:sz="4" w:space="0"/>
              <w:right w:val="single" w:color="000000" w:sz="4" w:space="0"/>
            </w:tcBorders>
            <w:vAlign w:val="center"/>
          </w:tcPr>
          <w:p w14:paraId="02637D45">
            <w:pPr>
              <w:tabs>
                <w:tab w:val="left" w:pos="233"/>
                <w:tab w:val="left" w:pos="3430"/>
              </w:tabs>
              <w:spacing w:line="240" w:lineRule="exact"/>
              <w:jc w:val="left"/>
              <w:rPr>
                <w:rFonts w:ascii="Times New Roman" w:hAnsi="Times New Roman" w:cs="Times New Roman"/>
                <w:kern w:val="0"/>
                <w:sz w:val="20"/>
                <w:szCs w:val="20"/>
              </w:rPr>
            </w:pPr>
            <w:r>
              <w:rPr>
                <w:rFonts w:ascii="Times New Roman" w:hAnsi="Times New Roman" w:cs="Times New Roman"/>
                <w:kern w:val="0"/>
                <w:sz w:val="20"/>
                <w:szCs w:val="20"/>
              </w:rPr>
              <w:t>0.02%</w:t>
            </w:r>
          </w:p>
        </w:tc>
        <w:tc>
          <w:tcPr>
            <w:tcW w:w="1035" w:type="dxa"/>
            <w:tcBorders>
              <w:top w:val="single" w:color="000000" w:sz="4" w:space="0"/>
              <w:left w:val="single" w:color="000000" w:sz="4" w:space="0"/>
              <w:bottom w:val="single" w:color="000000" w:sz="4" w:space="0"/>
              <w:right w:val="single" w:color="000000" w:sz="4" w:space="0"/>
            </w:tcBorders>
            <w:vAlign w:val="center"/>
          </w:tcPr>
          <w:p w14:paraId="0BA223B7">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lang w:val="en-US" w:eastAsia="zh-CN"/>
              </w:rPr>
              <w:t>1A</w:t>
            </w:r>
          </w:p>
        </w:tc>
        <w:tc>
          <w:tcPr>
            <w:tcW w:w="705" w:type="dxa"/>
            <w:tcBorders>
              <w:top w:val="single" w:color="000000" w:sz="4" w:space="0"/>
              <w:left w:val="single" w:color="000000" w:sz="4" w:space="0"/>
              <w:bottom w:val="single" w:color="000000" w:sz="4" w:space="0"/>
              <w:right w:val="single" w:color="000000" w:sz="4" w:space="0"/>
            </w:tcBorders>
            <w:vAlign w:val="center"/>
          </w:tcPr>
          <w:p w14:paraId="08975D9D">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6B32D0A6">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11BDAA01">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0F4F2421">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1472CAEE">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705" w:type="dxa"/>
            <w:tcBorders>
              <w:top w:val="single" w:color="000000" w:sz="4" w:space="0"/>
              <w:left w:val="single" w:color="000000" w:sz="4" w:space="0"/>
              <w:bottom w:val="single" w:color="000000" w:sz="4" w:space="0"/>
              <w:right w:val="single" w:color="000000" w:sz="4" w:space="0"/>
            </w:tcBorders>
            <w:vAlign w:val="center"/>
          </w:tcPr>
          <w:p w14:paraId="0CCDCAFD">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r w14:paraId="5EAC0F35">
        <w:tblPrEx>
          <w:tblCellMar>
            <w:top w:w="0" w:type="dxa"/>
            <w:left w:w="108" w:type="dxa"/>
            <w:bottom w:w="0" w:type="dxa"/>
            <w:right w:w="108" w:type="dxa"/>
          </w:tblCellMar>
        </w:tblPrEx>
        <w:trPr>
          <w:trHeight w:val="850" w:hRule="exact"/>
        </w:trPr>
        <w:tc>
          <w:tcPr>
            <w:tcW w:w="1379" w:type="dxa"/>
            <w:tcBorders>
              <w:top w:val="single" w:color="000000" w:sz="4" w:space="0"/>
              <w:left w:val="single" w:color="000000" w:sz="4" w:space="0"/>
              <w:bottom w:val="single" w:color="000000" w:sz="4" w:space="0"/>
              <w:right w:val="single" w:color="000000" w:sz="4" w:space="0"/>
            </w:tcBorders>
            <w:vAlign w:val="center"/>
          </w:tcPr>
          <w:p w14:paraId="4FF2BBA8">
            <w:pPr>
              <w:tabs>
                <w:tab w:val="left" w:pos="3430"/>
              </w:tabs>
              <w:spacing w:line="400" w:lineRule="exact"/>
              <w:rPr>
                <w:rFonts w:ascii="Times New Roman" w:hAnsi="Times New Roman" w:cs="Times New Roman"/>
                <w:b/>
                <w:kern w:val="0"/>
                <w:sz w:val="20"/>
                <w:szCs w:val="20"/>
              </w:rPr>
            </w:pPr>
            <w:r>
              <w:rPr>
                <w:rFonts w:ascii="Times New Roman" w:hAnsi="Times New Roman" w:cs="Times New Roman"/>
                <w:b/>
                <w:kern w:val="0"/>
                <w:sz w:val="20"/>
                <w:szCs w:val="20"/>
                <w:lang w:val="en-US" w:eastAsia="zh-CN"/>
              </w:rPr>
              <w:t>RK2560</w:t>
            </w:r>
          </w:p>
        </w:tc>
        <w:tc>
          <w:tcPr>
            <w:tcW w:w="1575" w:type="dxa"/>
            <w:tcBorders>
              <w:top w:val="single" w:color="000000" w:sz="4" w:space="0"/>
              <w:left w:val="single" w:color="000000" w:sz="4" w:space="0"/>
              <w:bottom w:val="single" w:color="000000" w:sz="4" w:space="0"/>
              <w:right w:val="single" w:color="000000" w:sz="4" w:space="0"/>
            </w:tcBorders>
            <w:vAlign w:val="center"/>
          </w:tcPr>
          <w:p w14:paraId="1AD1B3AD">
            <w:pPr>
              <w:tabs>
                <w:tab w:val="left" w:pos="3430"/>
              </w:tabs>
              <w:spacing w:line="240" w:lineRule="exact"/>
              <w:jc w:val="center"/>
              <w:rPr>
                <w:rFonts w:ascii="Times New Roman" w:hAnsi="Times New Roman" w:cs="Times New Roman"/>
                <w:sz w:val="20"/>
                <w:szCs w:val="20"/>
              </w:rPr>
            </w:pPr>
            <w:r>
              <w:rPr>
                <w:rFonts w:ascii="Times New Roman" w:hAnsi="Times New Roman" w:cs="Times New Roman"/>
                <w:sz w:val="20"/>
                <w:szCs w:val="20"/>
              </w:rPr>
              <w:t>0.1uΩ-10MΩ</w:t>
            </w:r>
          </w:p>
        </w:tc>
        <w:tc>
          <w:tcPr>
            <w:tcW w:w="945" w:type="dxa"/>
            <w:tcBorders>
              <w:top w:val="single" w:color="000000" w:sz="4" w:space="0"/>
              <w:left w:val="single" w:color="000000" w:sz="4" w:space="0"/>
              <w:bottom w:val="single" w:color="000000" w:sz="4" w:space="0"/>
              <w:right w:val="single" w:color="000000" w:sz="4" w:space="0"/>
            </w:tcBorders>
            <w:vAlign w:val="center"/>
          </w:tcPr>
          <w:p w14:paraId="40DB6894">
            <w:pPr>
              <w:tabs>
                <w:tab w:val="left" w:pos="3430"/>
              </w:tabs>
              <w:spacing w:line="240" w:lineRule="exact"/>
              <w:rPr>
                <w:rFonts w:ascii="Times New Roman" w:hAnsi="Times New Roman" w:cs="Times New Roman"/>
                <w:kern w:val="0"/>
                <w:sz w:val="20"/>
                <w:szCs w:val="20"/>
              </w:rPr>
            </w:pPr>
            <w:r>
              <w:rPr>
                <w:rFonts w:ascii="Times New Roman" w:hAnsi="Times New Roman" w:cs="Times New Roman"/>
                <w:kern w:val="0"/>
                <w:sz w:val="20"/>
                <w:szCs w:val="20"/>
              </w:rPr>
              <w:t>0.01%</w:t>
            </w:r>
          </w:p>
        </w:tc>
        <w:tc>
          <w:tcPr>
            <w:tcW w:w="1035" w:type="dxa"/>
            <w:tcBorders>
              <w:top w:val="single" w:color="000000" w:sz="4" w:space="0"/>
              <w:left w:val="single" w:color="000000" w:sz="4" w:space="0"/>
              <w:bottom w:val="single" w:color="000000" w:sz="4" w:space="0"/>
              <w:right w:val="single" w:color="000000" w:sz="4" w:space="0"/>
            </w:tcBorders>
            <w:vAlign w:val="center"/>
          </w:tcPr>
          <w:p w14:paraId="5935E1F9">
            <w:pPr>
              <w:tabs>
                <w:tab w:val="left" w:pos="3430"/>
              </w:tabs>
              <w:spacing w:line="240" w:lineRule="exact"/>
              <w:jc w:val="center"/>
              <w:rPr>
                <w:rFonts w:ascii="Times New Roman" w:hAnsi="Times New Roman" w:cs="Times New Roman"/>
                <w:kern w:val="0"/>
                <w:sz w:val="20"/>
                <w:szCs w:val="20"/>
              </w:rPr>
            </w:pPr>
            <w:r>
              <w:rPr>
                <w:rFonts w:ascii="Times New Roman" w:hAnsi="Times New Roman" w:cs="Times New Roman"/>
                <w:kern w:val="0"/>
                <w:sz w:val="20"/>
                <w:szCs w:val="20"/>
              </w:rPr>
              <w:t>1A</w:t>
            </w:r>
          </w:p>
        </w:tc>
        <w:tc>
          <w:tcPr>
            <w:tcW w:w="705" w:type="dxa"/>
            <w:tcBorders>
              <w:top w:val="single" w:color="000000" w:sz="4" w:space="0"/>
              <w:left w:val="single" w:color="000000" w:sz="4" w:space="0"/>
              <w:bottom w:val="single" w:color="000000" w:sz="4" w:space="0"/>
              <w:right w:val="single" w:color="000000" w:sz="4" w:space="0"/>
            </w:tcBorders>
            <w:vAlign w:val="center"/>
          </w:tcPr>
          <w:p w14:paraId="71E6476C">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5EC0DB21">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7EF18CD5">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60" w:type="dxa"/>
            <w:tcBorders>
              <w:top w:val="single" w:color="000000" w:sz="4" w:space="0"/>
              <w:left w:val="single" w:color="000000" w:sz="4" w:space="0"/>
              <w:bottom w:val="single" w:color="000000" w:sz="4" w:space="0"/>
              <w:right w:val="single" w:color="000000" w:sz="4" w:space="0"/>
            </w:tcBorders>
            <w:vAlign w:val="center"/>
          </w:tcPr>
          <w:p w14:paraId="5FB8AFB5">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675" w:type="dxa"/>
            <w:tcBorders>
              <w:top w:val="single" w:color="000000" w:sz="4" w:space="0"/>
              <w:left w:val="single" w:color="000000" w:sz="4" w:space="0"/>
              <w:bottom w:val="single" w:color="000000" w:sz="4" w:space="0"/>
              <w:right w:val="single" w:color="000000" w:sz="4" w:space="0"/>
            </w:tcBorders>
            <w:vAlign w:val="center"/>
          </w:tcPr>
          <w:p w14:paraId="2A5EA738">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c>
          <w:tcPr>
            <w:tcW w:w="705" w:type="dxa"/>
            <w:tcBorders>
              <w:top w:val="single" w:color="000000" w:sz="4" w:space="0"/>
              <w:left w:val="single" w:color="000000" w:sz="4" w:space="0"/>
              <w:bottom w:val="single" w:color="000000" w:sz="4" w:space="0"/>
              <w:right w:val="single" w:color="000000" w:sz="4" w:space="0"/>
            </w:tcBorders>
            <w:vAlign w:val="center"/>
          </w:tcPr>
          <w:p w14:paraId="7F17C691">
            <w:pPr>
              <w:tabs>
                <w:tab w:val="left" w:pos="3430"/>
              </w:tabs>
              <w:spacing w:line="320" w:lineRule="exact"/>
              <w:rPr>
                <w:rFonts w:ascii="Times New Roman" w:hAnsi="Times New Roman" w:cs="Times New Roman"/>
                <w:kern w:val="0"/>
                <w:sz w:val="20"/>
                <w:szCs w:val="20"/>
              </w:rPr>
            </w:pPr>
            <w:r>
              <w:rPr>
                <w:rFonts w:ascii="Times New Roman" w:hAnsi="Times New Roman" w:cs="Times New Roman"/>
                <w:kern w:val="0"/>
                <w:sz w:val="20"/>
                <w:szCs w:val="20"/>
              </w:rPr>
              <w:t>√</w:t>
            </w:r>
          </w:p>
        </w:tc>
      </w:tr>
    </w:tbl>
    <w:p w14:paraId="5E817DD2">
      <w:pPr>
        <w:autoSpaceDE w:val="0"/>
        <w:spacing w:line="220" w:lineRule="exact"/>
        <w:jc w:val="left"/>
        <w:rPr>
          <w:rFonts w:ascii="Times New Roman" w:hAnsi="Times New Roman" w:cs="Times New Roman"/>
          <w:b/>
          <w:kern w:val="0"/>
          <w:sz w:val="32"/>
          <w:szCs w:val="32"/>
        </w:rPr>
      </w:pPr>
    </w:p>
    <w:p w14:paraId="3E4627A7">
      <w:pPr>
        <w:autoSpaceDE w:val="0"/>
        <w:spacing w:line="220" w:lineRule="exact"/>
        <w:jc w:val="left"/>
        <w:rPr>
          <w:rFonts w:ascii="Times New Roman" w:hAnsi="Times New Roman" w:cs="Times New Roman"/>
          <w:b/>
          <w:kern w:val="0"/>
          <w:sz w:val="32"/>
          <w:szCs w:val="32"/>
        </w:rPr>
      </w:pPr>
    </w:p>
    <w:p w14:paraId="17123C71">
      <w:pPr>
        <w:autoSpaceDE w:val="0"/>
        <w:spacing w:line="220" w:lineRule="exact"/>
        <w:jc w:val="left"/>
        <w:rPr>
          <w:rFonts w:ascii="Times New Roman" w:hAnsi="Times New Roman" w:cs="Times New Roman"/>
          <w:b/>
          <w:kern w:val="0"/>
          <w:sz w:val="32"/>
          <w:szCs w:val="32"/>
        </w:rPr>
      </w:pPr>
    </w:p>
    <w:p w14:paraId="0B77FCE3">
      <w:pPr>
        <w:autoSpaceDE w:val="0"/>
        <w:spacing w:line="220" w:lineRule="exact"/>
        <w:jc w:val="left"/>
        <w:rPr>
          <w:rFonts w:ascii="Times New Roman" w:hAnsi="Times New Roman" w:cs="Times New Roman"/>
          <w:b/>
          <w:kern w:val="0"/>
          <w:sz w:val="32"/>
          <w:szCs w:val="32"/>
        </w:rPr>
      </w:pPr>
    </w:p>
    <w:p w14:paraId="5F19E84B">
      <w:pPr>
        <w:autoSpaceDE w:val="0"/>
        <w:spacing w:line="220" w:lineRule="exact"/>
        <w:jc w:val="left"/>
        <w:rPr>
          <w:rFonts w:ascii="Times New Roman" w:hAnsi="Times New Roman" w:cs="Times New Roman"/>
          <w:b/>
          <w:kern w:val="0"/>
          <w:sz w:val="32"/>
          <w:szCs w:val="32"/>
        </w:rPr>
      </w:pPr>
    </w:p>
    <w:p w14:paraId="7996A7B2">
      <w:pPr>
        <w:autoSpaceDE w:val="0"/>
        <w:spacing w:line="220" w:lineRule="exact"/>
        <w:jc w:val="left"/>
        <w:rPr>
          <w:rFonts w:ascii="Times New Roman" w:hAnsi="Times New Roman" w:cs="Times New Roman"/>
          <w:b/>
          <w:kern w:val="0"/>
          <w:sz w:val="32"/>
          <w:szCs w:val="32"/>
        </w:rPr>
      </w:pPr>
    </w:p>
    <w:p w14:paraId="02A4132A">
      <w:pPr>
        <w:autoSpaceDE w:val="0"/>
        <w:spacing w:line="220" w:lineRule="exact"/>
        <w:jc w:val="left"/>
        <w:rPr>
          <w:rFonts w:ascii="Times New Roman" w:hAnsi="Times New Roman" w:cs="Times New Roman"/>
          <w:b/>
          <w:kern w:val="0"/>
          <w:sz w:val="32"/>
          <w:szCs w:val="32"/>
        </w:rPr>
      </w:pPr>
    </w:p>
    <w:p w14:paraId="702CEDE3">
      <w:pPr>
        <w:autoSpaceDE w:val="0"/>
        <w:spacing w:line="220" w:lineRule="exact"/>
        <w:jc w:val="left"/>
        <w:rPr>
          <w:rFonts w:ascii="Times New Roman" w:hAnsi="Times New Roman" w:cs="Times New Roman"/>
          <w:b/>
          <w:kern w:val="0"/>
          <w:sz w:val="32"/>
          <w:szCs w:val="32"/>
        </w:rPr>
      </w:pPr>
    </w:p>
    <w:p w14:paraId="07912F8C">
      <w:pPr>
        <w:autoSpaceDE w:val="0"/>
        <w:spacing w:line="220" w:lineRule="exact"/>
        <w:jc w:val="left"/>
        <w:rPr>
          <w:rFonts w:ascii="Times New Roman" w:hAnsi="Times New Roman" w:cs="Times New Roman"/>
          <w:b/>
          <w:kern w:val="0"/>
          <w:sz w:val="32"/>
          <w:szCs w:val="32"/>
        </w:rPr>
      </w:pPr>
    </w:p>
    <w:p w14:paraId="0570A59A">
      <w:pPr>
        <w:autoSpaceDE w:val="0"/>
        <w:spacing w:line="220" w:lineRule="exact"/>
        <w:jc w:val="left"/>
        <w:rPr>
          <w:rFonts w:ascii="Times New Roman" w:hAnsi="Times New Roman" w:cs="Times New Roman"/>
          <w:b/>
          <w:kern w:val="0"/>
          <w:sz w:val="32"/>
          <w:szCs w:val="32"/>
        </w:rPr>
      </w:pPr>
    </w:p>
    <w:p w14:paraId="43EB513C">
      <w:pPr>
        <w:bidi w:val="0"/>
        <w:rPr>
          <w:rFonts w:ascii="Times New Roman" w:hAnsi="Times New Roman" w:cs="Times New Roman"/>
          <w:lang w:val="en-US" w:eastAsia="zh-CN"/>
        </w:rPr>
      </w:pPr>
      <w:bookmarkStart w:id="57" w:name="_GoBack"/>
      <w:bookmarkEnd w:id="57"/>
    </w:p>
    <w:p w14:paraId="7556FB22">
      <w:pPr>
        <w:widowControl/>
        <w:spacing w:before="156" w:after="0" w:line="300" w:lineRule="exact"/>
        <w:ind w:left="315" w:right="28" w:firstLine="0"/>
        <w:jc w:val="left"/>
        <w:rPr>
          <w:rFonts w:ascii="Times New Roman" w:hAnsi="Times New Roman" w:cs="Times New Roman"/>
          <w:b/>
          <w:bCs/>
          <w:color w:val="000000"/>
          <w:sz w:val="24"/>
          <w:szCs w:val="24"/>
          <w:lang w:val="en-US" w:eastAsia="zh-CN"/>
        </w:rPr>
      </w:pPr>
    </w:p>
    <w:sectPr>
      <w:headerReference r:id="rId3" w:type="default"/>
      <w:footerReference r:id="rId4" w:type="default"/>
      <w:pgSz w:w="11906" w:h="16838"/>
      <w:pgMar w:top="726" w:right="1418" w:bottom="612" w:left="1588" w:header="454" w:footer="369" w:gutter="0"/>
      <w:pgNumType w:fmt="decimal"/>
      <w:cols w:space="720" w:num="1"/>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Droid Sans Devanagari">
    <w:altName w:val="Segoe Print"/>
    <w:panose1 w:val="00000000000000000000"/>
    <w:charset w:val="00"/>
    <w:family w:val="auto"/>
    <w:pitch w:val="default"/>
    <w:sig w:usb0="00000000" w:usb1="00000000" w:usb2="00000000" w:usb3="00000000" w:csb0="00000000" w:csb1="00000000"/>
  </w:font>
  <w:font w:name="Liberation Serif">
    <w:altName w:val="Times New Roman"/>
    <w:panose1 w:val="00000000000000000000"/>
    <w:charset w:val="00"/>
    <w:family w:val="roman"/>
    <w:pitch w:val="default"/>
    <w:sig w:usb0="00000000" w:usb1="00000000" w:usb2="00000000" w:usb3="00000000" w:csb0="00000000" w:csb1="00000000"/>
  </w:font>
  <w:font w:name="新宋体">
    <w:panose1 w:val="02010609030101010101"/>
    <w:charset w:val="86"/>
    <w:family w:val="auto"/>
    <w:pitch w:val="default"/>
    <w:sig w:usb0="00000203" w:usb1="288F0000" w:usb2="00000006" w:usb3="00000000" w:csb0="00040001" w:csb1="00000000"/>
  </w:font>
  <w:font w:name="MingLiUfalt;MingLiU-ExtB">
    <w:altName w:val="Segoe Print"/>
    <w:panose1 w:val="00000000000000000000"/>
    <w:charset w:val="00"/>
    <w:family w:val="auto"/>
    <w:pitch w:val="default"/>
    <w:sig w:usb0="00000000" w:usb1="00000000" w:usb2="00000000" w:usb3="00000000" w:csb0="00000000" w:csb1="00000000"/>
  </w:font>
  <w:font w:name="Gulim;Malgun Gothic">
    <w:altName w:val="Segoe Print"/>
    <w:panose1 w:val="00000000000000000000"/>
    <w:charset w:val="00"/>
    <w:family w:val="auto"/>
    <w:pitch w:val="default"/>
    <w:sig w:usb0="00000000" w:usb1="00000000" w:usb2="00000000" w:usb3="00000000" w:csb0="00000000" w:csb1="00000000"/>
  </w:font>
  <w:font w:name="Courier New">
    <w:panose1 w:val="02070309020205020404"/>
    <w:charset w:val="00"/>
    <w:family w:val="auto"/>
    <w:pitch w:val="default"/>
    <w:sig w:usb0="E0002EFF" w:usb1="C0007843" w:usb2="00000009" w:usb3="00000000" w:csb0="400001FF" w:csb1="FFFF0000"/>
  </w:font>
  <w:font w:name="Liberation Sans">
    <w:altName w:val="Arial"/>
    <w:panose1 w:val="00000000000000000000"/>
    <w:charset w:val="00"/>
    <w:family w:val="swiss"/>
    <w:pitch w:val="default"/>
    <w:sig w:usb0="00000000" w:usb1="00000000" w:usb2="00000000" w:usb3="00000000" w:csb0="00000000"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 w:name="方正小标宋简体">
    <w:altName w:val="方正舒体"/>
    <w:panose1 w:val="00000000000000000000"/>
    <w:charset w:val="86"/>
    <w:family w:val="script"/>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DAA3C">
    <w:pPr>
      <w:pStyle w:val="5"/>
      <w:rPr>
        <w:rStyle w:val="12"/>
        <w:sz w:val="18"/>
      </w:rPr>
    </w:pPr>
    <w:r>
      <mc:AlternateContent>
        <mc:Choice Requires="wps">
          <w:drawing>
            <wp:anchor distT="0" distB="0" distL="114935" distR="114935" simplePos="0" relativeHeight="251659264" behindDoc="1" locked="0" layoutInCell="0" allowOverlap="1">
              <wp:simplePos x="0" y="0"/>
              <wp:positionH relativeFrom="margin">
                <wp:align>center</wp:align>
              </wp:positionH>
              <wp:positionV relativeFrom="paragraph">
                <wp:posOffset>635</wp:posOffset>
              </wp:positionV>
              <wp:extent cx="116205" cy="127635"/>
              <wp:effectExtent l="0" t="0" r="0" b="0"/>
              <wp:wrapNone/>
              <wp:docPr id="315" name="Frame7"/>
              <wp:cNvGraphicFramePr/>
              <a:graphic xmlns:a="http://schemas.openxmlformats.org/drawingml/2006/main">
                <a:graphicData uri="http://schemas.microsoft.com/office/word/2010/wordprocessingShape">
                  <wps:wsp>
                    <wps:cNvSpPr txBox="1"/>
                    <wps:spPr>
                      <a:xfrm>
                        <a:off x="0" y="0"/>
                        <a:ext cx="116205" cy="127635"/>
                      </a:xfrm>
                      <a:prstGeom prst="rect">
                        <a:avLst/>
                      </a:prstGeom>
                      <a:solidFill>
                        <a:srgbClr val="FFFFFF">
                          <a:alpha val="0"/>
                        </a:srgbClr>
                      </a:solidFill>
                    </wps:spPr>
                    <wps:txbx>
                      <w:txbxContent>
                        <w:p w14:paraId="4F55E55B">
                          <w:pPr>
                            <w:pStyle w:val="5"/>
                          </w:pPr>
                          <w:r>
                            <w:fldChar w:fldCharType="begin"/>
                          </w:r>
                          <w:r>
                            <w:instrText xml:space="preserve">PAGE</w:instrText>
                          </w:r>
                          <w:r>
                            <w:fldChar w:fldCharType="separate"/>
                          </w:r>
                          <w:r>
                            <w:t>62</w:t>
                          </w:r>
                          <w:r>
                            <w:fldChar w:fldCharType="end"/>
                          </w:r>
                        </w:p>
                      </w:txbxContent>
                    </wps:txbx>
                    <wps:bodyPr lIns="635" tIns="635" rIns="635" bIns="635" anchor="t">
                      <a:spAutoFit/>
                    </wps:bodyPr>
                  </wps:wsp>
                </a:graphicData>
              </a:graphic>
            </wp:anchor>
          </w:drawing>
        </mc:Choice>
        <mc:Fallback>
          <w:pict>
            <v:shape id="Frame7" o:spid="_x0000_s1026" o:spt="202" type="#_x0000_t202" style="position:absolute;left:0pt;margin-top:0.05pt;height:10.05pt;width:9.15pt;mso-position-horizontal:center;mso-position-horizontal-relative:margin;z-index:-251657216;mso-width-relative:page;mso-height-relative:page;" fillcolor="#FFFFFF" filled="t" stroked="f" coordsize="21600,21600" o:allowincell="f" o:gfxdata="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NMRwMHSAAAAAwEAAA8AAAAAAAAAAQAgAAAAIgAAAGRycy9kb3du&#10;cmV2LnhtbFBLAQIUABQAAAAIAIdO4kDijoU5zAEAAL0DAAAOAAAAAAAAAAEAIAAAACEBAABkcnMv&#10;ZTJvRG9jLnhtbFBLBQYAAAAABgAGAFkBAABfBQAAAAA=&#10;">
              <v:fill on="t" opacity="0f" focussize="0,0"/>
              <v:stroke on="f"/>
              <v:imagedata o:title=""/>
              <o:lock v:ext="edit" aspectratio="f"/>
              <v:textbox inset="0.05pt,0.05pt,0.05pt,0.05pt" style="mso-fit-shape-to-text:t;">
                <w:txbxContent>
                  <w:p w14:paraId="4F55E55B">
                    <w:pPr>
                      <w:pStyle w:val="5"/>
                    </w:pPr>
                    <w:r>
                      <w:fldChar w:fldCharType="begin"/>
                    </w:r>
                    <w:r>
                      <w:instrText xml:space="preserve">PAGE</w:instrText>
                    </w:r>
                    <w:r>
                      <w:fldChar w:fldCharType="separate"/>
                    </w:r>
                    <w:r>
                      <w:t>62</w:t>
                    </w:r>
                    <w:r>
                      <w:fldChar w:fldCharType="end"/>
                    </w:r>
                  </w:p>
                </w:txbxContent>
              </v:textbox>
            </v:shape>
          </w:pict>
        </mc:Fallback>
      </mc:AlternateContent>
    </w:r>
  </w:p>
  <w:p w14:paraId="510C4895">
    <w:pPr>
      <w:pStyle w:val="5"/>
      <w:rPr>
        <w:rStyle w:val="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D6C54">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91EF06"/>
    <w:multiLevelType w:val="singleLevel"/>
    <w:tmpl w:val="8591EF06"/>
    <w:lvl w:ilvl="0" w:tentative="0">
      <w:start w:val="1"/>
      <w:numFmt w:val="decimal"/>
      <w:lvlText w:val="%1)"/>
      <w:lvlJc w:val="left"/>
      <w:pPr>
        <w:tabs>
          <w:tab w:val="left" w:pos="0"/>
        </w:tabs>
        <w:ind w:left="425" w:hanging="425"/>
      </w:pPr>
      <w:rPr>
        <w:rFonts w:cs="Times New Roman"/>
      </w:rPr>
    </w:lvl>
  </w:abstractNum>
  <w:abstractNum w:abstractNumId="1">
    <w:nsid w:val="88E36A57"/>
    <w:multiLevelType w:val="singleLevel"/>
    <w:tmpl w:val="88E36A57"/>
    <w:lvl w:ilvl="0" w:tentative="0">
      <w:start w:val="1"/>
      <w:numFmt w:val="bullet"/>
      <w:lvlText w:val=""/>
      <w:lvlJc w:val="left"/>
      <w:pPr>
        <w:tabs>
          <w:tab w:val="left" w:pos="0"/>
        </w:tabs>
        <w:ind w:left="2830" w:hanging="420"/>
      </w:pPr>
      <w:rPr>
        <w:rFonts w:hint="default" w:ascii="Wingdings" w:hAnsi="Wingdings" w:cs="Wingdings"/>
      </w:rPr>
    </w:lvl>
  </w:abstractNum>
  <w:abstractNum w:abstractNumId="2">
    <w:nsid w:val="8B161B5E"/>
    <w:multiLevelType w:val="singleLevel"/>
    <w:tmpl w:val="8B161B5E"/>
    <w:lvl w:ilvl="0" w:tentative="0">
      <w:start w:val="1"/>
      <w:numFmt w:val="bullet"/>
      <w:lvlText w:val=""/>
      <w:lvlJc w:val="left"/>
      <w:pPr>
        <w:tabs>
          <w:tab w:val="left" w:pos="0"/>
        </w:tabs>
        <w:ind w:left="420" w:hanging="420"/>
      </w:pPr>
      <w:rPr>
        <w:rFonts w:hint="default" w:ascii="Wingdings" w:hAnsi="Wingdings" w:cs="Wingdings"/>
      </w:rPr>
    </w:lvl>
  </w:abstractNum>
  <w:abstractNum w:abstractNumId="3">
    <w:nsid w:val="9402FFBC"/>
    <w:multiLevelType w:val="singleLevel"/>
    <w:tmpl w:val="9402FFBC"/>
    <w:lvl w:ilvl="0" w:tentative="0">
      <w:start w:val="1"/>
      <w:numFmt w:val="bullet"/>
      <w:lvlText w:val=""/>
      <w:lvlJc w:val="left"/>
      <w:pPr>
        <w:tabs>
          <w:tab w:val="left" w:pos="0"/>
        </w:tabs>
        <w:ind w:left="420" w:hanging="420"/>
      </w:pPr>
      <w:rPr>
        <w:rFonts w:hint="default" w:ascii="Wingdings" w:hAnsi="Wingdings" w:cs="Wingdings"/>
      </w:rPr>
    </w:lvl>
  </w:abstractNum>
  <w:abstractNum w:abstractNumId="4">
    <w:nsid w:val="9E242DCC"/>
    <w:multiLevelType w:val="singleLevel"/>
    <w:tmpl w:val="9E242DCC"/>
    <w:lvl w:ilvl="0" w:tentative="0">
      <w:start w:val="1"/>
      <w:numFmt w:val="bullet"/>
      <w:lvlText w:val=""/>
      <w:lvlJc w:val="left"/>
      <w:pPr>
        <w:tabs>
          <w:tab w:val="left" w:pos="0"/>
        </w:tabs>
        <w:ind w:left="420" w:hanging="420"/>
      </w:pPr>
      <w:rPr>
        <w:rFonts w:hint="default" w:ascii="Wingdings" w:hAnsi="Wingdings" w:cs="Wingdings"/>
      </w:rPr>
    </w:lvl>
  </w:abstractNum>
  <w:abstractNum w:abstractNumId="5">
    <w:nsid w:val="A1AC1E52"/>
    <w:multiLevelType w:val="singleLevel"/>
    <w:tmpl w:val="A1AC1E52"/>
    <w:lvl w:ilvl="0" w:tentative="0">
      <w:start w:val="1"/>
      <w:numFmt w:val="bullet"/>
      <w:lvlText w:val=""/>
      <w:lvlJc w:val="left"/>
      <w:pPr>
        <w:tabs>
          <w:tab w:val="left" w:pos="0"/>
        </w:tabs>
        <w:ind w:left="420" w:hanging="420"/>
      </w:pPr>
      <w:rPr>
        <w:rFonts w:hint="default" w:ascii="Wingdings" w:hAnsi="Wingdings" w:cs="Wingdings"/>
      </w:rPr>
    </w:lvl>
  </w:abstractNum>
  <w:abstractNum w:abstractNumId="6">
    <w:nsid w:val="A1C10F52"/>
    <w:multiLevelType w:val="singleLevel"/>
    <w:tmpl w:val="A1C10F52"/>
    <w:lvl w:ilvl="0" w:tentative="0">
      <w:start w:val="1"/>
      <w:numFmt w:val="decimal"/>
      <w:suff w:val="nothing"/>
      <w:lvlText w:val="%1）"/>
      <w:lvlJc w:val="left"/>
      <w:pPr>
        <w:tabs>
          <w:tab w:val="left" w:pos="0"/>
        </w:tabs>
        <w:ind w:left="0" w:firstLine="0"/>
      </w:pPr>
    </w:lvl>
  </w:abstractNum>
  <w:abstractNum w:abstractNumId="7">
    <w:nsid w:val="AA9C7DCD"/>
    <w:multiLevelType w:val="singleLevel"/>
    <w:tmpl w:val="AA9C7DCD"/>
    <w:lvl w:ilvl="0" w:tentative="0">
      <w:start w:val="1"/>
      <w:numFmt w:val="bullet"/>
      <w:lvlText w:val=""/>
      <w:lvlJc w:val="left"/>
      <w:pPr>
        <w:tabs>
          <w:tab w:val="left" w:pos="0"/>
        </w:tabs>
        <w:ind w:left="420" w:hanging="420"/>
      </w:pPr>
      <w:rPr>
        <w:rFonts w:hint="default" w:ascii="Wingdings" w:hAnsi="Wingdings" w:cs="Wingdings"/>
      </w:rPr>
    </w:lvl>
  </w:abstractNum>
  <w:abstractNum w:abstractNumId="8">
    <w:nsid w:val="B099F734"/>
    <w:multiLevelType w:val="singleLevel"/>
    <w:tmpl w:val="B099F734"/>
    <w:lvl w:ilvl="0" w:tentative="0">
      <w:start w:val="1"/>
      <w:numFmt w:val="bullet"/>
      <w:lvlText w:val=""/>
      <w:lvlJc w:val="left"/>
      <w:pPr>
        <w:tabs>
          <w:tab w:val="left" w:pos="0"/>
        </w:tabs>
        <w:ind w:left="420" w:hanging="420"/>
      </w:pPr>
      <w:rPr>
        <w:rFonts w:hint="default" w:ascii="Wingdings" w:hAnsi="Wingdings" w:cs="Wingdings"/>
      </w:rPr>
    </w:lvl>
  </w:abstractNum>
  <w:abstractNum w:abstractNumId="9">
    <w:nsid w:val="B0ED4D35"/>
    <w:multiLevelType w:val="multilevel"/>
    <w:tmpl w:val="B0ED4D35"/>
    <w:lvl w:ilvl="0" w:tentative="0">
      <w:start w:val="1"/>
      <w:numFmt w:val="bullet"/>
      <w:lvlText w:val=""/>
      <w:lvlJc w:val="left"/>
      <w:pPr>
        <w:tabs>
          <w:tab w:val="left" w:pos="0"/>
        </w:tabs>
        <w:ind w:left="420" w:hanging="420"/>
      </w:pPr>
      <w:rPr>
        <w:rFonts w:hint="default" w:ascii="Wingdings" w:hAnsi="Wingdings" w:cs="Wingdings"/>
      </w:rPr>
    </w:lvl>
    <w:lvl w:ilvl="1" w:tentative="0">
      <w:start w:val="1"/>
      <w:numFmt w:val="bullet"/>
      <w:lvlText w:val=""/>
      <w:lvlJc w:val="left"/>
      <w:pPr>
        <w:tabs>
          <w:tab w:val="left" w:pos="0"/>
        </w:tabs>
        <w:ind w:left="840" w:hanging="420"/>
      </w:pPr>
      <w:rPr>
        <w:rFonts w:hint="default" w:ascii="Wingdings" w:hAnsi="Wingdings" w:cs="Wingdings"/>
      </w:rPr>
    </w:lvl>
    <w:lvl w:ilvl="2" w:tentative="0">
      <w:start w:val="1"/>
      <w:numFmt w:val="bullet"/>
      <w:lvlText w:val=""/>
      <w:lvlJc w:val="left"/>
      <w:pPr>
        <w:tabs>
          <w:tab w:val="left" w:pos="0"/>
        </w:tabs>
        <w:ind w:left="1260" w:hanging="420"/>
      </w:pPr>
      <w:rPr>
        <w:rFonts w:hint="default" w:ascii="Wingdings" w:hAnsi="Wingdings" w:cs="Wingdings"/>
      </w:rPr>
    </w:lvl>
    <w:lvl w:ilvl="3" w:tentative="0">
      <w:start w:val="1"/>
      <w:numFmt w:val="bullet"/>
      <w:lvlText w:val=""/>
      <w:lvlJc w:val="left"/>
      <w:pPr>
        <w:tabs>
          <w:tab w:val="left" w:pos="0"/>
        </w:tabs>
        <w:ind w:left="1680" w:hanging="420"/>
      </w:pPr>
      <w:rPr>
        <w:rFonts w:hint="default" w:ascii="Wingdings" w:hAnsi="Wingdings" w:cs="Wingdings"/>
      </w:rPr>
    </w:lvl>
    <w:lvl w:ilvl="4" w:tentative="0">
      <w:start w:val="1"/>
      <w:numFmt w:val="bullet"/>
      <w:lvlText w:val=""/>
      <w:lvlJc w:val="left"/>
      <w:pPr>
        <w:tabs>
          <w:tab w:val="left" w:pos="0"/>
        </w:tabs>
        <w:ind w:left="2100" w:hanging="420"/>
      </w:pPr>
      <w:rPr>
        <w:rFonts w:hint="default" w:ascii="Wingdings" w:hAnsi="Wingdings" w:cs="Wingdings"/>
      </w:rPr>
    </w:lvl>
    <w:lvl w:ilvl="5" w:tentative="0">
      <w:start w:val="1"/>
      <w:numFmt w:val="bullet"/>
      <w:lvlText w:val=""/>
      <w:lvlJc w:val="left"/>
      <w:pPr>
        <w:tabs>
          <w:tab w:val="left" w:pos="0"/>
        </w:tabs>
        <w:ind w:left="2520" w:hanging="420"/>
      </w:pPr>
      <w:rPr>
        <w:rFonts w:hint="default" w:ascii="Wingdings" w:hAnsi="Wingdings" w:cs="Wingdings"/>
      </w:rPr>
    </w:lvl>
    <w:lvl w:ilvl="6" w:tentative="0">
      <w:start w:val="1"/>
      <w:numFmt w:val="bullet"/>
      <w:lvlText w:val=""/>
      <w:lvlJc w:val="left"/>
      <w:pPr>
        <w:tabs>
          <w:tab w:val="left" w:pos="0"/>
        </w:tabs>
        <w:ind w:left="2940" w:hanging="420"/>
      </w:pPr>
      <w:rPr>
        <w:rFonts w:hint="default" w:ascii="Wingdings" w:hAnsi="Wingdings" w:cs="Wingdings"/>
      </w:rPr>
    </w:lvl>
    <w:lvl w:ilvl="7" w:tentative="0">
      <w:start w:val="1"/>
      <w:numFmt w:val="bullet"/>
      <w:lvlText w:val=""/>
      <w:lvlJc w:val="left"/>
      <w:pPr>
        <w:tabs>
          <w:tab w:val="left" w:pos="0"/>
        </w:tabs>
        <w:ind w:left="3360" w:hanging="420"/>
      </w:pPr>
      <w:rPr>
        <w:rFonts w:hint="default" w:ascii="Wingdings" w:hAnsi="Wingdings" w:cs="Wingdings"/>
      </w:rPr>
    </w:lvl>
    <w:lvl w:ilvl="8" w:tentative="0">
      <w:start w:val="1"/>
      <w:numFmt w:val="bullet"/>
      <w:lvlText w:val=""/>
      <w:lvlJc w:val="left"/>
      <w:pPr>
        <w:tabs>
          <w:tab w:val="left" w:pos="0"/>
        </w:tabs>
        <w:ind w:left="3780" w:hanging="420"/>
      </w:pPr>
      <w:rPr>
        <w:rFonts w:hint="default" w:ascii="Wingdings" w:hAnsi="Wingdings" w:cs="Wingdings"/>
      </w:rPr>
    </w:lvl>
  </w:abstractNum>
  <w:abstractNum w:abstractNumId="10">
    <w:nsid w:val="B1B5833B"/>
    <w:multiLevelType w:val="singleLevel"/>
    <w:tmpl w:val="B1B5833B"/>
    <w:lvl w:ilvl="0" w:tentative="0">
      <w:start w:val="1"/>
      <w:numFmt w:val="bullet"/>
      <w:lvlText w:val=""/>
      <w:lvlJc w:val="left"/>
      <w:pPr>
        <w:tabs>
          <w:tab w:val="left" w:pos="0"/>
        </w:tabs>
        <w:ind w:left="420" w:hanging="420"/>
      </w:pPr>
      <w:rPr>
        <w:rFonts w:hint="default" w:ascii="Wingdings" w:hAnsi="Wingdings" w:cs="Wingdings"/>
      </w:rPr>
    </w:lvl>
  </w:abstractNum>
  <w:abstractNum w:abstractNumId="11">
    <w:nsid w:val="B1EBC29F"/>
    <w:multiLevelType w:val="singleLevel"/>
    <w:tmpl w:val="B1EBC29F"/>
    <w:lvl w:ilvl="0" w:tentative="0">
      <w:start w:val="1"/>
      <w:numFmt w:val="decimal"/>
      <w:suff w:val="nothing"/>
      <w:lvlText w:val="%1）"/>
      <w:lvlJc w:val="left"/>
      <w:pPr>
        <w:tabs>
          <w:tab w:val="left" w:pos="0"/>
        </w:tabs>
        <w:ind w:left="0" w:firstLine="0"/>
      </w:pPr>
    </w:lvl>
  </w:abstractNum>
  <w:abstractNum w:abstractNumId="12">
    <w:nsid w:val="B6E4D1F2"/>
    <w:multiLevelType w:val="singleLevel"/>
    <w:tmpl w:val="B6E4D1F2"/>
    <w:lvl w:ilvl="0" w:tentative="0">
      <w:start w:val="1"/>
      <w:numFmt w:val="bullet"/>
      <w:lvlText w:val=""/>
      <w:lvlJc w:val="left"/>
      <w:pPr>
        <w:tabs>
          <w:tab w:val="left" w:pos="0"/>
        </w:tabs>
        <w:ind w:left="420" w:hanging="420"/>
      </w:pPr>
      <w:rPr>
        <w:rFonts w:hint="default" w:ascii="Wingdings" w:hAnsi="Wingdings" w:cs="Wingdings"/>
      </w:rPr>
    </w:lvl>
  </w:abstractNum>
  <w:abstractNum w:abstractNumId="13">
    <w:nsid w:val="B7578E7D"/>
    <w:multiLevelType w:val="singleLevel"/>
    <w:tmpl w:val="B7578E7D"/>
    <w:lvl w:ilvl="0" w:tentative="0">
      <w:start w:val="1"/>
      <w:numFmt w:val="decimal"/>
      <w:lvlText w:val="%1)"/>
      <w:lvlJc w:val="left"/>
      <w:pPr>
        <w:tabs>
          <w:tab w:val="left" w:pos="0"/>
        </w:tabs>
        <w:ind w:left="425" w:hanging="425"/>
      </w:pPr>
      <w:rPr>
        <w:rFonts w:cs="Times New Roman"/>
      </w:rPr>
    </w:lvl>
  </w:abstractNum>
  <w:abstractNum w:abstractNumId="14">
    <w:nsid w:val="BB23433F"/>
    <w:multiLevelType w:val="singleLevel"/>
    <w:tmpl w:val="BB23433F"/>
    <w:lvl w:ilvl="0" w:tentative="0">
      <w:start w:val="1"/>
      <w:numFmt w:val="decimal"/>
      <w:suff w:val="nothing"/>
      <w:lvlText w:val="%1、"/>
      <w:lvlJc w:val="left"/>
      <w:pPr>
        <w:tabs>
          <w:tab w:val="left" w:pos="0"/>
        </w:tabs>
        <w:ind w:left="0" w:firstLine="0"/>
      </w:pPr>
      <w:rPr>
        <w:rFonts w:cs="Times New Roman"/>
      </w:rPr>
    </w:lvl>
  </w:abstractNum>
  <w:abstractNum w:abstractNumId="15">
    <w:nsid w:val="BBAABD49"/>
    <w:multiLevelType w:val="singleLevel"/>
    <w:tmpl w:val="BBAABD49"/>
    <w:lvl w:ilvl="0" w:tentative="0">
      <w:start w:val="1"/>
      <w:numFmt w:val="decimal"/>
      <w:lvlText w:val="%1."/>
      <w:lvlJc w:val="left"/>
      <w:pPr>
        <w:tabs>
          <w:tab w:val="left" w:pos="420"/>
        </w:tabs>
        <w:ind w:left="0" w:firstLine="0"/>
      </w:pPr>
      <w:rPr>
        <w:rFonts w:cs="Times New Roman"/>
      </w:rPr>
    </w:lvl>
  </w:abstractNum>
  <w:abstractNum w:abstractNumId="16">
    <w:nsid w:val="BBC3583E"/>
    <w:multiLevelType w:val="singleLevel"/>
    <w:tmpl w:val="BBC3583E"/>
    <w:lvl w:ilvl="0" w:tentative="0">
      <w:start w:val="1"/>
      <w:numFmt w:val="decimal"/>
      <w:suff w:val="nothing"/>
      <w:lvlText w:val="%1、"/>
      <w:lvlJc w:val="left"/>
      <w:pPr>
        <w:tabs>
          <w:tab w:val="left" w:pos="0"/>
        </w:tabs>
        <w:ind w:left="0" w:firstLine="0"/>
      </w:pPr>
    </w:lvl>
  </w:abstractNum>
  <w:abstractNum w:abstractNumId="17">
    <w:nsid w:val="BCFB30E3"/>
    <w:multiLevelType w:val="singleLevel"/>
    <w:tmpl w:val="BCFB30E3"/>
    <w:lvl w:ilvl="0" w:tentative="0">
      <w:start w:val="1"/>
      <w:numFmt w:val="decimal"/>
      <w:suff w:val="nothing"/>
      <w:lvlText w:val="%1）"/>
      <w:lvlJc w:val="left"/>
      <w:pPr>
        <w:tabs>
          <w:tab w:val="left" w:pos="0"/>
        </w:tabs>
        <w:ind w:left="0" w:firstLine="0"/>
      </w:pPr>
    </w:lvl>
  </w:abstractNum>
  <w:abstractNum w:abstractNumId="18">
    <w:nsid w:val="C26950FE"/>
    <w:multiLevelType w:val="singleLevel"/>
    <w:tmpl w:val="C26950FE"/>
    <w:lvl w:ilvl="0" w:tentative="0">
      <w:start w:val="1"/>
      <w:numFmt w:val="bullet"/>
      <w:lvlText w:val=""/>
      <w:lvlJc w:val="left"/>
      <w:pPr>
        <w:tabs>
          <w:tab w:val="left" w:pos="0"/>
        </w:tabs>
        <w:ind w:left="420" w:hanging="420"/>
      </w:pPr>
      <w:rPr>
        <w:rFonts w:hint="default" w:ascii="Wingdings" w:hAnsi="Wingdings" w:cs="Wingdings"/>
      </w:rPr>
    </w:lvl>
  </w:abstractNum>
  <w:abstractNum w:abstractNumId="19">
    <w:nsid w:val="C3DAC0E7"/>
    <w:multiLevelType w:val="singleLevel"/>
    <w:tmpl w:val="C3DAC0E7"/>
    <w:lvl w:ilvl="0" w:tentative="0">
      <w:start w:val="1"/>
      <w:numFmt w:val="bullet"/>
      <w:lvlText w:val=""/>
      <w:lvlJc w:val="left"/>
      <w:pPr>
        <w:tabs>
          <w:tab w:val="left" w:pos="0"/>
        </w:tabs>
        <w:ind w:left="420" w:hanging="420"/>
      </w:pPr>
      <w:rPr>
        <w:rFonts w:hint="default" w:ascii="Wingdings" w:hAnsi="Wingdings" w:cs="Wingdings"/>
      </w:rPr>
    </w:lvl>
  </w:abstractNum>
  <w:abstractNum w:abstractNumId="20">
    <w:nsid w:val="C3EBA171"/>
    <w:multiLevelType w:val="singleLevel"/>
    <w:tmpl w:val="C3EBA171"/>
    <w:lvl w:ilvl="0" w:tentative="0">
      <w:start w:val="1"/>
      <w:numFmt w:val="bullet"/>
      <w:lvlText w:val=""/>
      <w:lvlJc w:val="left"/>
      <w:pPr>
        <w:tabs>
          <w:tab w:val="left" w:pos="0"/>
        </w:tabs>
        <w:ind w:left="420" w:hanging="420"/>
      </w:pPr>
      <w:rPr>
        <w:rFonts w:hint="default" w:ascii="Wingdings" w:hAnsi="Wingdings" w:cs="Wingdings"/>
      </w:rPr>
    </w:lvl>
  </w:abstractNum>
  <w:abstractNum w:abstractNumId="21">
    <w:nsid w:val="CD7CA2E2"/>
    <w:multiLevelType w:val="singleLevel"/>
    <w:tmpl w:val="CD7CA2E2"/>
    <w:lvl w:ilvl="0" w:tentative="0">
      <w:start w:val="1"/>
      <w:numFmt w:val="bullet"/>
      <w:lvlText w:val=""/>
      <w:lvlJc w:val="left"/>
      <w:pPr>
        <w:tabs>
          <w:tab w:val="left" w:pos="0"/>
        </w:tabs>
        <w:ind w:left="420" w:hanging="420"/>
      </w:pPr>
      <w:rPr>
        <w:rFonts w:hint="default" w:ascii="Wingdings" w:hAnsi="Wingdings" w:cs="Wingdings"/>
      </w:rPr>
    </w:lvl>
  </w:abstractNum>
  <w:abstractNum w:abstractNumId="22">
    <w:nsid w:val="CF092B84"/>
    <w:multiLevelType w:val="multilevel"/>
    <w:tmpl w:val="CF092B84"/>
    <w:lvl w:ilvl="0" w:tentative="0">
      <w:start w:val="1"/>
      <w:numFmt w:val="bullet"/>
      <w:lvlText w:val=""/>
      <w:lvlJc w:val="left"/>
      <w:pPr>
        <w:tabs>
          <w:tab w:val="left" w:pos="0"/>
        </w:tabs>
        <w:ind w:left="1680" w:hanging="420"/>
      </w:pPr>
      <w:rPr>
        <w:rFonts w:hint="default" w:ascii="Wingdings" w:hAnsi="Wingdings" w:cs="Wingdings"/>
      </w:rPr>
    </w:lvl>
    <w:lvl w:ilvl="1" w:tentative="0">
      <w:start w:val="1"/>
      <w:numFmt w:val="bullet"/>
      <w:lvlText w:val=""/>
      <w:lvlJc w:val="left"/>
      <w:pPr>
        <w:tabs>
          <w:tab w:val="left" w:pos="0"/>
        </w:tabs>
        <w:ind w:left="2100" w:hanging="420"/>
      </w:pPr>
      <w:rPr>
        <w:rFonts w:hint="default" w:ascii="Wingdings" w:hAnsi="Wingdings" w:cs="Wingdings"/>
      </w:rPr>
    </w:lvl>
    <w:lvl w:ilvl="2" w:tentative="0">
      <w:start w:val="1"/>
      <w:numFmt w:val="bullet"/>
      <w:lvlText w:val=""/>
      <w:lvlJc w:val="left"/>
      <w:pPr>
        <w:tabs>
          <w:tab w:val="left" w:pos="0"/>
        </w:tabs>
        <w:ind w:left="2520" w:hanging="420"/>
      </w:pPr>
      <w:rPr>
        <w:rFonts w:hint="default" w:ascii="Wingdings" w:hAnsi="Wingdings" w:cs="Wingdings"/>
      </w:rPr>
    </w:lvl>
    <w:lvl w:ilvl="3" w:tentative="0">
      <w:start w:val="1"/>
      <w:numFmt w:val="bullet"/>
      <w:lvlText w:val=""/>
      <w:lvlJc w:val="left"/>
      <w:pPr>
        <w:tabs>
          <w:tab w:val="left" w:pos="0"/>
        </w:tabs>
        <w:ind w:left="2940" w:hanging="420"/>
      </w:pPr>
      <w:rPr>
        <w:rFonts w:hint="default" w:ascii="Wingdings" w:hAnsi="Wingdings" w:cs="Wingdings"/>
      </w:rPr>
    </w:lvl>
    <w:lvl w:ilvl="4" w:tentative="0">
      <w:start w:val="1"/>
      <w:numFmt w:val="bullet"/>
      <w:lvlText w:val=""/>
      <w:lvlJc w:val="left"/>
      <w:pPr>
        <w:tabs>
          <w:tab w:val="left" w:pos="0"/>
        </w:tabs>
        <w:ind w:left="3360" w:hanging="420"/>
      </w:pPr>
      <w:rPr>
        <w:rFonts w:hint="default" w:ascii="Wingdings" w:hAnsi="Wingdings" w:cs="Wingdings"/>
      </w:rPr>
    </w:lvl>
    <w:lvl w:ilvl="5" w:tentative="0">
      <w:start w:val="1"/>
      <w:numFmt w:val="bullet"/>
      <w:lvlText w:val=""/>
      <w:lvlJc w:val="left"/>
      <w:pPr>
        <w:tabs>
          <w:tab w:val="left" w:pos="0"/>
        </w:tabs>
        <w:ind w:left="3780" w:hanging="420"/>
      </w:pPr>
      <w:rPr>
        <w:rFonts w:hint="default" w:ascii="Wingdings" w:hAnsi="Wingdings" w:cs="Wingdings"/>
      </w:rPr>
    </w:lvl>
    <w:lvl w:ilvl="6" w:tentative="0">
      <w:start w:val="1"/>
      <w:numFmt w:val="bullet"/>
      <w:lvlText w:val=""/>
      <w:lvlJc w:val="left"/>
      <w:pPr>
        <w:tabs>
          <w:tab w:val="left" w:pos="0"/>
        </w:tabs>
        <w:ind w:left="4200" w:hanging="420"/>
      </w:pPr>
      <w:rPr>
        <w:rFonts w:hint="default" w:ascii="Wingdings" w:hAnsi="Wingdings" w:cs="Wingdings"/>
      </w:rPr>
    </w:lvl>
    <w:lvl w:ilvl="7" w:tentative="0">
      <w:start w:val="1"/>
      <w:numFmt w:val="bullet"/>
      <w:lvlText w:val=""/>
      <w:lvlJc w:val="left"/>
      <w:pPr>
        <w:tabs>
          <w:tab w:val="left" w:pos="0"/>
        </w:tabs>
        <w:ind w:left="4620" w:hanging="420"/>
      </w:pPr>
      <w:rPr>
        <w:rFonts w:hint="default" w:ascii="Wingdings" w:hAnsi="Wingdings" w:cs="Wingdings"/>
      </w:rPr>
    </w:lvl>
    <w:lvl w:ilvl="8" w:tentative="0">
      <w:start w:val="1"/>
      <w:numFmt w:val="bullet"/>
      <w:lvlText w:val=""/>
      <w:lvlJc w:val="left"/>
      <w:pPr>
        <w:tabs>
          <w:tab w:val="left" w:pos="0"/>
        </w:tabs>
        <w:ind w:left="5040" w:hanging="420"/>
      </w:pPr>
      <w:rPr>
        <w:rFonts w:hint="default" w:ascii="Wingdings" w:hAnsi="Wingdings" w:cs="Wingdings"/>
      </w:rPr>
    </w:lvl>
  </w:abstractNum>
  <w:abstractNum w:abstractNumId="23">
    <w:nsid w:val="DAF823BE"/>
    <w:multiLevelType w:val="singleLevel"/>
    <w:tmpl w:val="DAF823BE"/>
    <w:lvl w:ilvl="0" w:tentative="0">
      <w:start w:val="1"/>
      <w:numFmt w:val="decimal"/>
      <w:suff w:val="nothing"/>
      <w:lvlText w:val="%1、"/>
      <w:lvlJc w:val="left"/>
      <w:pPr>
        <w:tabs>
          <w:tab w:val="left" w:pos="0"/>
        </w:tabs>
        <w:ind w:left="0" w:firstLine="0"/>
      </w:pPr>
      <w:rPr>
        <w:rFonts w:cs="Times New Roman"/>
      </w:rPr>
    </w:lvl>
  </w:abstractNum>
  <w:abstractNum w:abstractNumId="24">
    <w:nsid w:val="DE28CCD5"/>
    <w:multiLevelType w:val="singleLevel"/>
    <w:tmpl w:val="DE28CCD5"/>
    <w:lvl w:ilvl="0" w:tentative="0">
      <w:start w:val="1"/>
      <w:numFmt w:val="bullet"/>
      <w:lvlText w:val=""/>
      <w:lvlJc w:val="left"/>
      <w:pPr>
        <w:tabs>
          <w:tab w:val="left" w:pos="0"/>
        </w:tabs>
        <w:ind w:left="420" w:hanging="420"/>
      </w:pPr>
      <w:rPr>
        <w:rFonts w:hint="default" w:ascii="Wingdings" w:hAnsi="Wingdings" w:cs="Wingdings"/>
      </w:rPr>
    </w:lvl>
  </w:abstractNum>
  <w:abstractNum w:abstractNumId="25">
    <w:nsid w:val="ECF84D79"/>
    <w:multiLevelType w:val="singleLevel"/>
    <w:tmpl w:val="ECF84D79"/>
    <w:lvl w:ilvl="0" w:tentative="0">
      <w:start w:val="11"/>
      <w:numFmt w:val="decimal"/>
      <w:suff w:val="space"/>
      <w:lvlText w:val="%1)"/>
      <w:lvlJc w:val="left"/>
      <w:pPr>
        <w:tabs>
          <w:tab w:val="left" w:pos="0"/>
        </w:tabs>
        <w:ind w:left="0" w:firstLine="0"/>
      </w:pPr>
    </w:lvl>
  </w:abstractNum>
  <w:abstractNum w:abstractNumId="26">
    <w:nsid w:val="EF9982FD"/>
    <w:multiLevelType w:val="singleLevel"/>
    <w:tmpl w:val="EF9982FD"/>
    <w:lvl w:ilvl="0" w:tentative="0">
      <w:start w:val="1"/>
      <w:numFmt w:val="bullet"/>
      <w:lvlText w:val=""/>
      <w:lvlJc w:val="left"/>
      <w:pPr>
        <w:tabs>
          <w:tab w:val="left" w:pos="0"/>
        </w:tabs>
        <w:ind w:left="420" w:hanging="420"/>
      </w:pPr>
      <w:rPr>
        <w:rFonts w:hint="default" w:ascii="Wingdings" w:hAnsi="Wingdings" w:cs="Wingdings"/>
      </w:rPr>
    </w:lvl>
  </w:abstractNum>
  <w:abstractNum w:abstractNumId="27">
    <w:nsid w:val="F4BBB417"/>
    <w:multiLevelType w:val="singleLevel"/>
    <w:tmpl w:val="F4BBB417"/>
    <w:lvl w:ilvl="0" w:tentative="0">
      <w:start w:val="1"/>
      <w:numFmt w:val="decimal"/>
      <w:suff w:val="nothing"/>
      <w:lvlText w:val="%1、"/>
      <w:lvlJc w:val="left"/>
      <w:pPr>
        <w:tabs>
          <w:tab w:val="left" w:pos="0"/>
        </w:tabs>
        <w:ind w:left="0" w:firstLine="0"/>
      </w:pPr>
      <w:rPr>
        <w:rFonts w:cs="Times New Roman"/>
      </w:rPr>
    </w:lvl>
  </w:abstractNum>
  <w:abstractNum w:abstractNumId="28">
    <w:nsid w:val="F5C07148"/>
    <w:multiLevelType w:val="singleLevel"/>
    <w:tmpl w:val="F5C07148"/>
    <w:lvl w:ilvl="0" w:tentative="0">
      <w:start w:val="1"/>
      <w:numFmt w:val="decimal"/>
      <w:lvlText w:val="%1)"/>
      <w:lvlJc w:val="left"/>
      <w:pPr>
        <w:tabs>
          <w:tab w:val="left" w:pos="0"/>
        </w:tabs>
        <w:ind w:left="425" w:hanging="425"/>
      </w:pPr>
      <w:rPr>
        <w:rFonts w:cs="Times New Roman"/>
      </w:rPr>
    </w:lvl>
  </w:abstractNum>
  <w:abstractNum w:abstractNumId="29">
    <w:nsid w:val="F9DEB19A"/>
    <w:multiLevelType w:val="singleLevel"/>
    <w:tmpl w:val="F9DEB19A"/>
    <w:lvl w:ilvl="0" w:tentative="0">
      <w:start w:val="1"/>
      <w:numFmt w:val="decimal"/>
      <w:suff w:val="space"/>
      <w:lvlText w:val="%1."/>
      <w:lvlJc w:val="left"/>
      <w:pPr>
        <w:tabs>
          <w:tab w:val="left" w:pos="0"/>
        </w:tabs>
        <w:ind w:left="0" w:firstLine="0"/>
      </w:pPr>
      <w:rPr>
        <w:rFonts w:cs="Times New Roman"/>
        <w:sz w:val="24"/>
        <w:szCs w:val="24"/>
      </w:rPr>
    </w:lvl>
  </w:abstractNum>
  <w:abstractNum w:abstractNumId="30">
    <w:nsid w:val="FBEF6CA8"/>
    <w:multiLevelType w:val="singleLevel"/>
    <w:tmpl w:val="FBEF6CA8"/>
    <w:lvl w:ilvl="0" w:tentative="0">
      <w:start w:val="1"/>
      <w:numFmt w:val="decimal"/>
      <w:suff w:val="nothing"/>
      <w:lvlText w:val="%1、"/>
      <w:lvlJc w:val="left"/>
      <w:pPr>
        <w:tabs>
          <w:tab w:val="left" w:pos="0"/>
        </w:tabs>
        <w:ind w:left="0" w:firstLine="0"/>
      </w:pPr>
    </w:lvl>
  </w:abstractNum>
  <w:abstractNum w:abstractNumId="31">
    <w:nsid w:val="0053208E"/>
    <w:multiLevelType w:val="singleLevel"/>
    <w:tmpl w:val="0053208E"/>
    <w:lvl w:ilvl="0" w:tentative="0">
      <w:start w:val="1"/>
      <w:numFmt w:val="bullet"/>
      <w:lvlText w:val=""/>
      <w:lvlJc w:val="left"/>
      <w:pPr>
        <w:tabs>
          <w:tab w:val="left" w:pos="0"/>
        </w:tabs>
        <w:ind w:left="420" w:hanging="420"/>
      </w:pPr>
      <w:rPr>
        <w:rFonts w:hint="default" w:ascii="Wingdings" w:hAnsi="Wingdings" w:cs="Wingdings"/>
      </w:rPr>
    </w:lvl>
  </w:abstractNum>
  <w:abstractNum w:abstractNumId="32">
    <w:nsid w:val="02B9BFB7"/>
    <w:multiLevelType w:val="singleLevel"/>
    <w:tmpl w:val="02B9BFB7"/>
    <w:lvl w:ilvl="0" w:tentative="0">
      <w:start w:val="1"/>
      <w:numFmt w:val="bullet"/>
      <w:lvlText w:val=""/>
      <w:lvlJc w:val="left"/>
      <w:pPr>
        <w:tabs>
          <w:tab w:val="left" w:pos="0"/>
        </w:tabs>
        <w:ind w:left="420" w:hanging="420"/>
      </w:pPr>
      <w:rPr>
        <w:rFonts w:hint="default" w:ascii="Wingdings" w:hAnsi="Wingdings" w:cs="Wingdings"/>
      </w:rPr>
    </w:lvl>
  </w:abstractNum>
  <w:abstractNum w:abstractNumId="33">
    <w:nsid w:val="03854BC6"/>
    <w:multiLevelType w:val="singleLevel"/>
    <w:tmpl w:val="03854BC6"/>
    <w:lvl w:ilvl="0" w:tentative="0">
      <w:start w:val="1"/>
      <w:numFmt w:val="bullet"/>
      <w:lvlText w:val=""/>
      <w:lvlJc w:val="left"/>
      <w:pPr>
        <w:tabs>
          <w:tab w:val="left" w:pos="0"/>
        </w:tabs>
        <w:ind w:left="420" w:hanging="420"/>
      </w:pPr>
      <w:rPr>
        <w:rFonts w:hint="default" w:ascii="Wingdings" w:hAnsi="Wingdings" w:cs="Wingdings"/>
        <w:lang w:val="en-US"/>
      </w:rPr>
    </w:lvl>
  </w:abstractNum>
  <w:abstractNum w:abstractNumId="34">
    <w:nsid w:val="06A83E01"/>
    <w:multiLevelType w:val="singleLevel"/>
    <w:tmpl w:val="06A83E01"/>
    <w:lvl w:ilvl="0" w:tentative="0">
      <w:start w:val="1"/>
      <w:numFmt w:val="bullet"/>
      <w:lvlText w:val=""/>
      <w:lvlJc w:val="left"/>
      <w:pPr>
        <w:tabs>
          <w:tab w:val="left" w:pos="0"/>
        </w:tabs>
        <w:ind w:left="420" w:hanging="420"/>
      </w:pPr>
      <w:rPr>
        <w:rFonts w:hint="default" w:ascii="Wingdings" w:hAnsi="Wingdings" w:cs="Wingdings"/>
      </w:rPr>
    </w:lvl>
  </w:abstractNum>
  <w:abstractNum w:abstractNumId="35">
    <w:nsid w:val="09E91C45"/>
    <w:multiLevelType w:val="singleLevel"/>
    <w:tmpl w:val="09E91C45"/>
    <w:lvl w:ilvl="0" w:tentative="0">
      <w:start w:val="1"/>
      <w:numFmt w:val="bullet"/>
      <w:lvlText w:val=""/>
      <w:lvlJc w:val="left"/>
      <w:pPr>
        <w:tabs>
          <w:tab w:val="left" w:pos="0"/>
        </w:tabs>
        <w:ind w:left="420" w:hanging="420"/>
      </w:pPr>
      <w:rPr>
        <w:rFonts w:hint="default" w:ascii="Wingdings" w:hAnsi="Wingdings" w:cs="Wingdings"/>
      </w:rPr>
    </w:lvl>
  </w:abstractNum>
  <w:abstractNum w:abstractNumId="36">
    <w:nsid w:val="1363BE99"/>
    <w:multiLevelType w:val="multilevel"/>
    <w:tmpl w:val="1363BE99"/>
    <w:lvl w:ilvl="0" w:tentative="0">
      <w:start w:val="1"/>
      <w:numFmt w:val="decimal"/>
      <w:suff w:val="space"/>
      <w:lvlText w:val="%1."/>
      <w:lvlJc w:val="left"/>
      <w:pPr>
        <w:tabs>
          <w:tab w:val="left" w:pos="0"/>
        </w:tabs>
        <w:ind w:left="0" w:firstLine="0"/>
      </w:pPr>
      <w:rPr>
        <w:rFonts w:cs="Times New Roman"/>
      </w:rPr>
    </w:lvl>
    <w:lvl w:ilvl="1" w:tentative="0">
      <w:start w:val="1"/>
      <w:numFmt w:val="decimal"/>
      <w:suff w:val="space"/>
      <w:lvlText w:val="%1.%2"/>
      <w:lvlJc w:val="left"/>
      <w:pPr>
        <w:tabs>
          <w:tab w:val="left" w:pos="0"/>
        </w:tabs>
        <w:ind w:left="0" w:firstLine="0"/>
      </w:pPr>
    </w:lvl>
    <w:lvl w:ilvl="2" w:tentative="0">
      <w:start w:val="1"/>
      <w:numFmt w:val="decimal"/>
      <w:suff w:val="space"/>
      <w:lvlText w:val="%1.%2.%3"/>
      <w:lvlJc w:val="left"/>
      <w:pPr>
        <w:tabs>
          <w:tab w:val="left" w:pos="0"/>
        </w:tabs>
        <w:ind w:left="0" w:firstLine="0"/>
      </w:pPr>
    </w:lvl>
    <w:lvl w:ilvl="3" w:tentative="0">
      <w:start w:val="1"/>
      <w:numFmt w:val="decimal"/>
      <w:suff w:val="space"/>
      <w:lvlText w:val="%1.%2.%3.%4"/>
      <w:lvlJc w:val="left"/>
      <w:pPr>
        <w:tabs>
          <w:tab w:val="left" w:pos="0"/>
        </w:tabs>
        <w:ind w:left="0" w:firstLine="0"/>
      </w:pPr>
    </w:lvl>
    <w:lvl w:ilvl="4" w:tentative="0">
      <w:start w:val="1"/>
      <w:numFmt w:val="decimal"/>
      <w:suff w:val="space"/>
      <w:lvlText w:val="%1.%2.%3.%4.%5"/>
      <w:lvlJc w:val="left"/>
      <w:pPr>
        <w:tabs>
          <w:tab w:val="left" w:pos="0"/>
        </w:tabs>
        <w:ind w:left="0" w:firstLine="0"/>
      </w:pPr>
    </w:lvl>
    <w:lvl w:ilvl="5" w:tentative="0">
      <w:start w:val="1"/>
      <w:numFmt w:val="decimal"/>
      <w:suff w:val="space"/>
      <w:lvlText w:val="%1.%2.%3.%4.%5.%6"/>
      <w:lvlJc w:val="left"/>
      <w:pPr>
        <w:tabs>
          <w:tab w:val="left" w:pos="0"/>
        </w:tabs>
        <w:ind w:left="0" w:firstLine="0"/>
      </w:pPr>
    </w:lvl>
    <w:lvl w:ilvl="6" w:tentative="0">
      <w:start w:val="1"/>
      <w:numFmt w:val="decimal"/>
      <w:suff w:val="space"/>
      <w:lvlText w:val="%1.%2.%3.%4.%5.%6.%7"/>
      <w:lvlJc w:val="left"/>
      <w:pPr>
        <w:tabs>
          <w:tab w:val="left" w:pos="0"/>
        </w:tabs>
        <w:ind w:left="0" w:firstLine="0"/>
      </w:pPr>
    </w:lvl>
    <w:lvl w:ilvl="7" w:tentative="0">
      <w:start w:val="1"/>
      <w:numFmt w:val="decimal"/>
      <w:suff w:val="space"/>
      <w:lvlText w:val="%1.%2.%3.%4.%5.%6.%7.%8"/>
      <w:lvlJc w:val="left"/>
      <w:pPr>
        <w:tabs>
          <w:tab w:val="left" w:pos="0"/>
        </w:tabs>
        <w:ind w:left="0" w:firstLine="0"/>
      </w:pPr>
    </w:lvl>
    <w:lvl w:ilvl="8" w:tentative="0">
      <w:start w:val="1"/>
      <w:numFmt w:val="decimal"/>
      <w:suff w:val="space"/>
      <w:lvlText w:val="%1.%2.%3.%4.%5.%6.%7.%8.%9"/>
      <w:lvlJc w:val="left"/>
      <w:pPr>
        <w:tabs>
          <w:tab w:val="left" w:pos="0"/>
        </w:tabs>
        <w:ind w:left="0" w:firstLine="0"/>
      </w:pPr>
    </w:lvl>
  </w:abstractNum>
  <w:abstractNum w:abstractNumId="37">
    <w:nsid w:val="2B96013B"/>
    <w:multiLevelType w:val="singleLevel"/>
    <w:tmpl w:val="2B96013B"/>
    <w:lvl w:ilvl="0" w:tentative="0">
      <w:start w:val="1"/>
      <w:numFmt w:val="bullet"/>
      <w:lvlText w:val=""/>
      <w:lvlJc w:val="left"/>
      <w:pPr>
        <w:tabs>
          <w:tab w:val="left" w:pos="0"/>
        </w:tabs>
        <w:ind w:left="420" w:hanging="420"/>
      </w:pPr>
      <w:rPr>
        <w:rFonts w:hint="default" w:ascii="Wingdings" w:hAnsi="Wingdings" w:cs="Wingdings"/>
      </w:rPr>
    </w:lvl>
  </w:abstractNum>
  <w:abstractNum w:abstractNumId="38">
    <w:nsid w:val="2C6D2B4A"/>
    <w:multiLevelType w:val="singleLevel"/>
    <w:tmpl w:val="2C6D2B4A"/>
    <w:lvl w:ilvl="0" w:tentative="0">
      <w:start w:val="1"/>
      <w:numFmt w:val="bullet"/>
      <w:lvlText w:val=""/>
      <w:lvlJc w:val="left"/>
      <w:pPr>
        <w:tabs>
          <w:tab w:val="left" w:pos="420"/>
        </w:tabs>
        <w:ind w:left="420" w:hanging="420"/>
      </w:pPr>
      <w:rPr>
        <w:rFonts w:hint="default" w:ascii="Wingdings" w:hAnsi="Wingdings" w:cs="Wingdings"/>
      </w:rPr>
    </w:lvl>
  </w:abstractNum>
  <w:abstractNum w:abstractNumId="39">
    <w:nsid w:val="2CE17A00"/>
    <w:multiLevelType w:val="multilevel"/>
    <w:tmpl w:val="2CE17A00"/>
    <w:lvl w:ilvl="0" w:tentative="0">
      <w:start w:val="1"/>
      <w:numFmt w:val="lowerLetter"/>
      <w:lvlText w:val="%1)"/>
      <w:lvlJc w:val="left"/>
      <w:pPr>
        <w:tabs>
          <w:tab w:val="left" w:pos="0"/>
        </w:tabs>
        <w:ind w:left="820" w:hanging="420"/>
      </w:pPr>
      <w:rPr>
        <w:rFonts w:cs="Times New Roman"/>
      </w:rPr>
    </w:lvl>
    <w:lvl w:ilvl="1" w:tentative="0">
      <w:start w:val="1"/>
      <w:numFmt w:val="lowerLetter"/>
      <w:lvlText w:val="%2)"/>
      <w:lvlJc w:val="left"/>
      <w:pPr>
        <w:tabs>
          <w:tab w:val="left" w:pos="0"/>
        </w:tabs>
        <w:ind w:left="1240" w:hanging="420"/>
      </w:pPr>
      <w:rPr>
        <w:rFonts w:cs="Times New Roman"/>
      </w:rPr>
    </w:lvl>
    <w:lvl w:ilvl="2" w:tentative="0">
      <w:start w:val="1"/>
      <w:numFmt w:val="lowerRoman"/>
      <w:lvlText w:val="%3."/>
      <w:lvlJc w:val="right"/>
      <w:pPr>
        <w:tabs>
          <w:tab w:val="left" w:pos="0"/>
        </w:tabs>
        <w:ind w:left="1660" w:hanging="420"/>
      </w:pPr>
      <w:rPr>
        <w:rFonts w:cs="Times New Roman"/>
      </w:rPr>
    </w:lvl>
    <w:lvl w:ilvl="3" w:tentative="0">
      <w:start w:val="1"/>
      <w:numFmt w:val="decimal"/>
      <w:lvlText w:val="%4."/>
      <w:lvlJc w:val="left"/>
      <w:pPr>
        <w:tabs>
          <w:tab w:val="left" w:pos="0"/>
        </w:tabs>
        <w:ind w:left="2080" w:hanging="420"/>
      </w:pPr>
      <w:rPr>
        <w:rFonts w:cs="Times New Roman"/>
      </w:rPr>
    </w:lvl>
    <w:lvl w:ilvl="4" w:tentative="0">
      <w:start w:val="1"/>
      <w:numFmt w:val="lowerLetter"/>
      <w:lvlText w:val="%5)"/>
      <w:lvlJc w:val="left"/>
      <w:pPr>
        <w:tabs>
          <w:tab w:val="left" w:pos="0"/>
        </w:tabs>
        <w:ind w:left="2500" w:hanging="420"/>
      </w:pPr>
      <w:rPr>
        <w:rFonts w:cs="Times New Roman"/>
      </w:rPr>
    </w:lvl>
    <w:lvl w:ilvl="5" w:tentative="0">
      <w:start w:val="1"/>
      <w:numFmt w:val="lowerRoman"/>
      <w:lvlText w:val="%6."/>
      <w:lvlJc w:val="right"/>
      <w:pPr>
        <w:tabs>
          <w:tab w:val="left" w:pos="0"/>
        </w:tabs>
        <w:ind w:left="2920" w:hanging="420"/>
      </w:pPr>
      <w:rPr>
        <w:rFonts w:cs="Times New Roman"/>
      </w:rPr>
    </w:lvl>
    <w:lvl w:ilvl="6" w:tentative="0">
      <w:start w:val="1"/>
      <w:numFmt w:val="decimal"/>
      <w:lvlText w:val="%7."/>
      <w:lvlJc w:val="left"/>
      <w:pPr>
        <w:tabs>
          <w:tab w:val="left" w:pos="0"/>
        </w:tabs>
        <w:ind w:left="3340" w:hanging="420"/>
      </w:pPr>
      <w:rPr>
        <w:rFonts w:cs="Times New Roman"/>
      </w:rPr>
    </w:lvl>
    <w:lvl w:ilvl="7" w:tentative="0">
      <w:start w:val="1"/>
      <w:numFmt w:val="lowerLetter"/>
      <w:lvlText w:val="%8)"/>
      <w:lvlJc w:val="left"/>
      <w:pPr>
        <w:tabs>
          <w:tab w:val="left" w:pos="0"/>
        </w:tabs>
        <w:ind w:left="3760" w:hanging="420"/>
      </w:pPr>
      <w:rPr>
        <w:rFonts w:cs="Times New Roman"/>
      </w:rPr>
    </w:lvl>
    <w:lvl w:ilvl="8" w:tentative="0">
      <w:start w:val="1"/>
      <w:numFmt w:val="lowerRoman"/>
      <w:lvlText w:val="%9."/>
      <w:lvlJc w:val="right"/>
      <w:pPr>
        <w:tabs>
          <w:tab w:val="left" w:pos="0"/>
        </w:tabs>
        <w:ind w:left="4180" w:hanging="420"/>
      </w:pPr>
      <w:rPr>
        <w:rFonts w:cs="Times New Roman"/>
      </w:rPr>
    </w:lvl>
  </w:abstractNum>
  <w:abstractNum w:abstractNumId="40">
    <w:nsid w:val="30082300"/>
    <w:multiLevelType w:val="singleLevel"/>
    <w:tmpl w:val="30082300"/>
    <w:lvl w:ilvl="0" w:tentative="0">
      <w:start w:val="1"/>
      <w:numFmt w:val="bullet"/>
      <w:lvlText w:val=""/>
      <w:lvlJc w:val="left"/>
      <w:pPr>
        <w:tabs>
          <w:tab w:val="left" w:pos="0"/>
        </w:tabs>
        <w:ind w:left="420" w:hanging="420"/>
      </w:pPr>
      <w:rPr>
        <w:rFonts w:hint="default" w:ascii="Wingdings" w:hAnsi="Wingdings" w:cs="Wingdings"/>
      </w:rPr>
    </w:lvl>
  </w:abstractNum>
  <w:abstractNum w:abstractNumId="41">
    <w:nsid w:val="363A4FD6"/>
    <w:multiLevelType w:val="singleLevel"/>
    <w:tmpl w:val="363A4FD6"/>
    <w:lvl w:ilvl="0" w:tentative="0">
      <w:start w:val="1"/>
      <w:numFmt w:val="decimal"/>
      <w:suff w:val="nothing"/>
      <w:lvlText w:val="%1）"/>
      <w:lvlJc w:val="left"/>
      <w:pPr>
        <w:tabs>
          <w:tab w:val="left" w:pos="0"/>
        </w:tabs>
        <w:ind w:left="0" w:firstLine="0"/>
      </w:pPr>
      <w:rPr>
        <w:rFonts w:cs="宋体"/>
      </w:rPr>
    </w:lvl>
  </w:abstractNum>
  <w:abstractNum w:abstractNumId="42">
    <w:nsid w:val="380A6C81"/>
    <w:multiLevelType w:val="singleLevel"/>
    <w:tmpl w:val="380A6C81"/>
    <w:lvl w:ilvl="0" w:tentative="0">
      <w:start w:val="1"/>
      <w:numFmt w:val="decimal"/>
      <w:lvlText w:val="%1)"/>
      <w:lvlJc w:val="left"/>
      <w:pPr>
        <w:tabs>
          <w:tab w:val="left" w:pos="0"/>
        </w:tabs>
        <w:ind w:left="425" w:hanging="425"/>
      </w:pPr>
      <w:rPr>
        <w:rFonts w:cs="Times New Roman"/>
      </w:rPr>
    </w:lvl>
  </w:abstractNum>
  <w:abstractNum w:abstractNumId="43">
    <w:nsid w:val="39B456E0"/>
    <w:multiLevelType w:val="singleLevel"/>
    <w:tmpl w:val="39B456E0"/>
    <w:lvl w:ilvl="0" w:tentative="0">
      <w:start w:val="1"/>
      <w:numFmt w:val="bullet"/>
      <w:lvlText w:val=""/>
      <w:lvlJc w:val="left"/>
      <w:pPr>
        <w:tabs>
          <w:tab w:val="left" w:pos="0"/>
        </w:tabs>
        <w:ind w:left="420" w:hanging="420"/>
      </w:pPr>
      <w:rPr>
        <w:rFonts w:hint="default" w:ascii="Wingdings" w:hAnsi="Wingdings" w:cs="Wingdings"/>
      </w:rPr>
    </w:lvl>
  </w:abstractNum>
  <w:abstractNum w:abstractNumId="44">
    <w:nsid w:val="3F58ABE9"/>
    <w:multiLevelType w:val="multilevel"/>
    <w:tmpl w:val="3F58ABE9"/>
    <w:lvl w:ilvl="0" w:tentative="0">
      <w:start w:val="1"/>
      <w:numFmt w:val="bullet"/>
      <w:lvlText w:val=""/>
      <w:lvlJc w:val="left"/>
      <w:pPr>
        <w:tabs>
          <w:tab w:val="left" w:pos="0"/>
        </w:tabs>
        <w:ind w:left="420" w:hanging="420"/>
      </w:pPr>
      <w:rPr>
        <w:rFonts w:hint="default" w:ascii="Wingdings" w:hAnsi="Wingdings" w:cs="Wingdings"/>
      </w:rPr>
    </w:lvl>
    <w:lvl w:ilvl="1" w:tentative="0">
      <w:start w:val="1"/>
      <w:numFmt w:val="bullet"/>
      <w:lvlText w:val=""/>
      <w:lvlJc w:val="left"/>
      <w:pPr>
        <w:tabs>
          <w:tab w:val="left" w:pos="0"/>
        </w:tabs>
        <w:ind w:left="840" w:hanging="420"/>
      </w:pPr>
      <w:rPr>
        <w:rFonts w:hint="default" w:ascii="Wingdings" w:hAnsi="Wingdings" w:cs="Wingdings"/>
      </w:rPr>
    </w:lvl>
    <w:lvl w:ilvl="2" w:tentative="0">
      <w:start w:val="1"/>
      <w:numFmt w:val="bullet"/>
      <w:lvlText w:val=""/>
      <w:lvlJc w:val="left"/>
      <w:pPr>
        <w:tabs>
          <w:tab w:val="left" w:pos="0"/>
        </w:tabs>
        <w:ind w:left="1260" w:hanging="420"/>
      </w:pPr>
      <w:rPr>
        <w:rFonts w:hint="default" w:ascii="Wingdings" w:hAnsi="Wingdings" w:cs="Wingdings"/>
      </w:rPr>
    </w:lvl>
    <w:lvl w:ilvl="3" w:tentative="0">
      <w:start w:val="1"/>
      <w:numFmt w:val="bullet"/>
      <w:lvlText w:val=""/>
      <w:lvlJc w:val="left"/>
      <w:pPr>
        <w:tabs>
          <w:tab w:val="left" w:pos="0"/>
        </w:tabs>
        <w:ind w:left="1680" w:hanging="420"/>
      </w:pPr>
      <w:rPr>
        <w:rFonts w:hint="default" w:ascii="Wingdings" w:hAnsi="Wingdings" w:cs="Wingdings"/>
      </w:rPr>
    </w:lvl>
    <w:lvl w:ilvl="4" w:tentative="0">
      <w:start w:val="1"/>
      <w:numFmt w:val="bullet"/>
      <w:lvlText w:val=""/>
      <w:lvlJc w:val="left"/>
      <w:pPr>
        <w:tabs>
          <w:tab w:val="left" w:pos="0"/>
        </w:tabs>
        <w:ind w:left="2100" w:hanging="420"/>
      </w:pPr>
      <w:rPr>
        <w:rFonts w:hint="default" w:ascii="Wingdings" w:hAnsi="Wingdings" w:cs="Wingdings"/>
      </w:rPr>
    </w:lvl>
    <w:lvl w:ilvl="5" w:tentative="0">
      <w:start w:val="1"/>
      <w:numFmt w:val="bullet"/>
      <w:lvlText w:val=""/>
      <w:lvlJc w:val="left"/>
      <w:pPr>
        <w:tabs>
          <w:tab w:val="left" w:pos="0"/>
        </w:tabs>
        <w:ind w:left="2520" w:hanging="420"/>
      </w:pPr>
      <w:rPr>
        <w:rFonts w:hint="default" w:ascii="Wingdings" w:hAnsi="Wingdings" w:cs="Wingdings"/>
      </w:rPr>
    </w:lvl>
    <w:lvl w:ilvl="6" w:tentative="0">
      <w:start w:val="1"/>
      <w:numFmt w:val="bullet"/>
      <w:lvlText w:val=""/>
      <w:lvlJc w:val="left"/>
      <w:pPr>
        <w:tabs>
          <w:tab w:val="left" w:pos="0"/>
        </w:tabs>
        <w:ind w:left="2940" w:hanging="420"/>
      </w:pPr>
      <w:rPr>
        <w:rFonts w:hint="default" w:ascii="Wingdings" w:hAnsi="Wingdings" w:cs="Wingdings"/>
      </w:rPr>
    </w:lvl>
    <w:lvl w:ilvl="7" w:tentative="0">
      <w:start w:val="1"/>
      <w:numFmt w:val="bullet"/>
      <w:lvlText w:val=""/>
      <w:lvlJc w:val="left"/>
      <w:pPr>
        <w:tabs>
          <w:tab w:val="left" w:pos="0"/>
        </w:tabs>
        <w:ind w:left="3360" w:hanging="420"/>
      </w:pPr>
      <w:rPr>
        <w:rFonts w:hint="default" w:ascii="Wingdings" w:hAnsi="Wingdings" w:cs="Wingdings"/>
      </w:rPr>
    </w:lvl>
    <w:lvl w:ilvl="8" w:tentative="0">
      <w:start w:val="1"/>
      <w:numFmt w:val="bullet"/>
      <w:lvlText w:val=""/>
      <w:lvlJc w:val="left"/>
      <w:pPr>
        <w:tabs>
          <w:tab w:val="left" w:pos="0"/>
        </w:tabs>
        <w:ind w:left="3780" w:hanging="420"/>
      </w:pPr>
      <w:rPr>
        <w:rFonts w:hint="default" w:ascii="Wingdings" w:hAnsi="Wingdings" w:cs="Wingdings"/>
      </w:rPr>
    </w:lvl>
  </w:abstractNum>
  <w:abstractNum w:abstractNumId="45">
    <w:nsid w:val="40CAF8B4"/>
    <w:multiLevelType w:val="singleLevel"/>
    <w:tmpl w:val="40CAF8B4"/>
    <w:lvl w:ilvl="0" w:tentative="0">
      <w:start w:val="1"/>
      <w:numFmt w:val="decimal"/>
      <w:lvlText w:val="%1)"/>
      <w:lvlJc w:val="left"/>
      <w:pPr>
        <w:tabs>
          <w:tab w:val="left" w:pos="0"/>
        </w:tabs>
        <w:ind w:left="425" w:hanging="425"/>
      </w:pPr>
      <w:rPr>
        <w:rFonts w:cs="宋体"/>
      </w:rPr>
    </w:lvl>
  </w:abstractNum>
  <w:abstractNum w:abstractNumId="46">
    <w:nsid w:val="431E3C88"/>
    <w:multiLevelType w:val="singleLevel"/>
    <w:tmpl w:val="431E3C88"/>
    <w:lvl w:ilvl="0" w:tentative="0">
      <w:start w:val="1"/>
      <w:numFmt w:val="decimal"/>
      <w:suff w:val="space"/>
      <w:lvlText w:val="%1."/>
      <w:lvlJc w:val="left"/>
      <w:pPr>
        <w:tabs>
          <w:tab w:val="left" w:pos="0"/>
        </w:tabs>
        <w:ind w:left="0" w:firstLine="0"/>
      </w:pPr>
      <w:rPr>
        <w:rFonts w:cs="Times New Roman"/>
      </w:rPr>
    </w:lvl>
  </w:abstractNum>
  <w:abstractNum w:abstractNumId="47">
    <w:nsid w:val="4CFB7BF5"/>
    <w:multiLevelType w:val="singleLevel"/>
    <w:tmpl w:val="4CFB7BF5"/>
    <w:lvl w:ilvl="0" w:tentative="0">
      <w:start w:val="1"/>
      <w:numFmt w:val="decimal"/>
      <w:suff w:val="nothing"/>
      <w:lvlText w:val="%1、"/>
      <w:lvlJc w:val="left"/>
      <w:pPr>
        <w:tabs>
          <w:tab w:val="left" w:pos="0"/>
        </w:tabs>
        <w:ind w:left="0" w:firstLine="0"/>
      </w:pPr>
      <w:rPr>
        <w:rFonts w:cs="宋体"/>
      </w:rPr>
    </w:lvl>
  </w:abstractNum>
  <w:abstractNum w:abstractNumId="48">
    <w:nsid w:val="4F2C327D"/>
    <w:multiLevelType w:val="singleLevel"/>
    <w:tmpl w:val="4F2C327D"/>
    <w:lvl w:ilvl="0" w:tentative="0">
      <w:start w:val="1"/>
      <w:numFmt w:val="bullet"/>
      <w:lvlText w:val=""/>
      <w:lvlJc w:val="left"/>
      <w:pPr>
        <w:tabs>
          <w:tab w:val="left" w:pos="0"/>
        </w:tabs>
        <w:ind w:left="420" w:hanging="420"/>
      </w:pPr>
      <w:rPr>
        <w:rFonts w:hint="default" w:ascii="Wingdings" w:hAnsi="Wingdings" w:cs="Wingdings"/>
      </w:rPr>
    </w:lvl>
  </w:abstractNum>
  <w:abstractNum w:abstractNumId="49">
    <w:nsid w:val="531040DE"/>
    <w:multiLevelType w:val="singleLevel"/>
    <w:tmpl w:val="531040DE"/>
    <w:lvl w:ilvl="0" w:tentative="0">
      <w:start w:val="12"/>
      <w:numFmt w:val="decimal"/>
      <w:suff w:val="nothing"/>
      <w:lvlText w:val="%1、"/>
      <w:lvlJc w:val="left"/>
      <w:pPr>
        <w:tabs>
          <w:tab w:val="left" w:pos="0"/>
        </w:tabs>
        <w:ind w:left="0" w:firstLine="0"/>
      </w:pPr>
    </w:lvl>
  </w:abstractNum>
  <w:abstractNum w:abstractNumId="50">
    <w:nsid w:val="532C0A64"/>
    <w:multiLevelType w:val="singleLevel"/>
    <w:tmpl w:val="532C0A64"/>
    <w:lvl w:ilvl="0" w:tentative="0">
      <w:start w:val="1"/>
      <w:numFmt w:val="bullet"/>
      <w:lvlText w:val=""/>
      <w:lvlJc w:val="left"/>
      <w:pPr>
        <w:tabs>
          <w:tab w:val="left" w:pos="0"/>
        </w:tabs>
        <w:ind w:left="420" w:hanging="420"/>
      </w:pPr>
      <w:rPr>
        <w:rFonts w:hint="default" w:ascii="Wingdings" w:hAnsi="Wingdings" w:cs="Wingdings"/>
      </w:rPr>
    </w:lvl>
  </w:abstractNum>
  <w:abstractNum w:abstractNumId="51">
    <w:nsid w:val="59ADCABA"/>
    <w:multiLevelType w:val="multilevel"/>
    <w:tmpl w:val="59ADCABA"/>
    <w:lvl w:ilvl="0" w:tentative="0">
      <w:start w:val="1"/>
      <w:numFmt w:val="decimal"/>
      <w:lvlText w:val="%1、"/>
      <w:lvlJc w:val="left"/>
      <w:pPr>
        <w:tabs>
          <w:tab w:val="left" w:pos="0"/>
        </w:tabs>
        <w:ind w:left="360" w:hanging="360"/>
      </w:pPr>
      <w:rPr>
        <w:rFonts w:ascii="Calibri" w:hAnsi="Calibri" w:cs="Times New Roman"/>
      </w:rPr>
    </w:lvl>
    <w:lvl w:ilvl="1" w:tentative="0">
      <w:start w:val="1"/>
      <w:numFmt w:val="lowerLetter"/>
      <w:lvlText w:val="%2)"/>
      <w:lvlJc w:val="left"/>
      <w:pPr>
        <w:tabs>
          <w:tab w:val="left" w:pos="0"/>
        </w:tabs>
        <w:ind w:left="840" w:hanging="420"/>
      </w:pPr>
      <w:rPr>
        <w:rFonts w:cs="Times New Roman"/>
      </w:rPr>
    </w:lvl>
    <w:lvl w:ilvl="2" w:tentative="0">
      <w:start w:val="1"/>
      <w:numFmt w:val="lowerRoman"/>
      <w:lvlText w:val="%3."/>
      <w:lvlJc w:val="right"/>
      <w:pPr>
        <w:tabs>
          <w:tab w:val="left" w:pos="0"/>
        </w:tabs>
        <w:ind w:left="1260" w:hanging="420"/>
      </w:pPr>
      <w:rPr>
        <w:rFonts w:cs="Times New Roman"/>
      </w:rPr>
    </w:lvl>
    <w:lvl w:ilvl="3" w:tentative="0">
      <w:start w:val="1"/>
      <w:numFmt w:val="decimal"/>
      <w:lvlText w:val="%4."/>
      <w:lvlJc w:val="left"/>
      <w:pPr>
        <w:tabs>
          <w:tab w:val="left" w:pos="0"/>
        </w:tabs>
        <w:ind w:left="1680" w:hanging="420"/>
      </w:pPr>
      <w:rPr>
        <w:rFonts w:cs="Times New Roman"/>
      </w:rPr>
    </w:lvl>
    <w:lvl w:ilvl="4" w:tentative="0">
      <w:start w:val="1"/>
      <w:numFmt w:val="lowerLetter"/>
      <w:lvlText w:val="%5)"/>
      <w:lvlJc w:val="left"/>
      <w:pPr>
        <w:tabs>
          <w:tab w:val="left" w:pos="0"/>
        </w:tabs>
        <w:ind w:left="2100" w:hanging="420"/>
      </w:pPr>
      <w:rPr>
        <w:rFonts w:cs="Times New Roman"/>
      </w:rPr>
    </w:lvl>
    <w:lvl w:ilvl="5" w:tentative="0">
      <w:start w:val="1"/>
      <w:numFmt w:val="lowerRoman"/>
      <w:lvlText w:val="%6."/>
      <w:lvlJc w:val="right"/>
      <w:pPr>
        <w:tabs>
          <w:tab w:val="left" w:pos="0"/>
        </w:tabs>
        <w:ind w:left="2520" w:hanging="420"/>
      </w:pPr>
      <w:rPr>
        <w:rFonts w:cs="Times New Roman"/>
      </w:rPr>
    </w:lvl>
    <w:lvl w:ilvl="6" w:tentative="0">
      <w:start w:val="1"/>
      <w:numFmt w:val="decimal"/>
      <w:lvlText w:val="%7."/>
      <w:lvlJc w:val="left"/>
      <w:pPr>
        <w:tabs>
          <w:tab w:val="left" w:pos="0"/>
        </w:tabs>
        <w:ind w:left="2940" w:hanging="420"/>
      </w:pPr>
      <w:rPr>
        <w:rFonts w:cs="Times New Roman"/>
      </w:rPr>
    </w:lvl>
    <w:lvl w:ilvl="7" w:tentative="0">
      <w:start w:val="1"/>
      <w:numFmt w:val="lowerLetter"/>
      <w:lvlText w:val="%8)"/>
      <w:lvlJc w:val="left"/>
      <w:pPr>
        <w:tabs>
          <w:tab w:val="left" w:pos="0"/>
        </w:tabs>
        <w:ind w:left="3360" w:hanging="420"/>
      </w:pPr>
      <w:rPr>
        <w:rFonts w:cs="Times New Roman"/>
      </w:rPr>
    </w:lvl>
    <w:lvl w:ilvl="8" w:tentative="0">
      <w:start w:val="1"/>
      <w:numFmt w:val="lowerRoman"/>
      <w:lvlText w:val="%9."/>
      <w:lvlJc w:val="right"/>
      <w:pPr>
        <w:tabs>
          <w:tab w:val="left" w:pos="0"/>
        </w:tabs>
        <w:ind w:left="3780" w:hanging="420"/>
      </w:pPr>
      <w:rPr>
        <w:rFonts w:cs="Times New Roman"/>
      </w:rPr>
    </w:lvl>
  </w:abstractNum>
  <w:abstractNum w:abstractNumId="52">
    <w:nsid w:val="5D104C6A"/>
    <w:multiLevelType w:val="singleLevel"/>
    <w:tmpl w:val="5D104C6A"/>
    <w:lvl w:ilvl="0" w:tentative="0">
      <w:start w:val="1"/>
      <w:numFmt w:val="decimal"/>
      <w:suff w:val="nothing"/>
      <w:lvlText w:val="%1）"/>
      <w:lvlJc w:val="left"/>
      <w:pPr>
        <w:tabs>
          <w:tab w:val="left" w:pos="0"/>
        </w:tabs>
        <w:ind w:left="0" w:firstLine="0"/>
      </w:pPr>
    </w:lvl>
  </w:abstractNum>
  <w:abstractNum w:abstractNumId="53">
    <w:nsid w:val="6058880B"/>
    <w:multiLevelType w:val="singleLevel"/>
    <w:tmpl w:val="6058880B"/>
    <w:lvl w:ilvl="0" w:tentative="0">
      <w:start w:val="9"/>
      <w:numFmt w:val="decimal"/>
      <w:suff w:val="nothing"/>
      <w:lvlText w:val="%1、"/>
      <w:lvlJc w:val="left"/>
      <w:pPr>
        <w:tabs>
          <w:tab w:val="left" w:pos="0"/>
        </w:tabs>
        <w:ind w:left="0" w:firstLine="0"/>
      </w:pPr>
      <w:rPr>
        <w:rFonts w:cs="宋体"/>
      </w:rPr>
    </w:lvl>
  </w:abstractNum>
  <w:abstractNum w:abstractNumId="54">
    <w:nsid w:val="62C146E9"/>
    <w:multiLevelType w:val="singleLevel"/>
    <w:tmpl w:val="62C146E9"/>
    <w:lvl w:ilvl="0" w:tentative="0">
      <w:start w:val="1"/>
      <w:numFmt w:val="decimal"/>
      <w:suff w:val="nothing"/>
      <w:lvlText w:val="%1、"/>
      <w:lvlJc w:val="left"/>
      <w:pPr>
        <w:tabs>
          <w:tab w:val="left" w:pos="0"/>
        </w:tabs>
        <w:ind w:left="0" w:firstLine="0"/>
      </w:pPr>
    </w:lvl>
  </w:abstractNum>
  <w:abstractNum w:abstractNumId="55">
    <w:nsid w:val="65FDBA01"/>
    <w:multiLevelType w:val="singleLevel"/>
    <w:tmpl w:val="65FDBA01"/>
    <w:lvl w:ilvl="0" w:tentative="0">
      <w:start w:val="1"/>
      <w:numFmt w:val="decimal"/>
      <w:suff w:val="nothing"/>
      <w:lvlText w:val="%1、"/>
      <w:lvlJc w:val="left"/>
      <w:pPr>
        <w:tabs>
          <w:tab w:val="left" w:pos="0"/>
        </w:tabs>
        <w:ind w:left="0" w:firstLine="0"/>
      </w:pPr>
    </w:lvl>
  </w:abstractNum>
  <w:abstractNum w:abstractNumId="56">
    <w:nsid w:val="6DC2ADE4"/>
    <w:multiLevelType w:val="singleLevel"/>
    <w:tmpl w:val="6DC2ADE4"/>
    <w:lvl w:ilvl="0" w:tentative="0">
      <w:start w:val="1"/>
      <w:numFmt w:val="bullet"/>
      <w:lvlText w:val=""/>
      <w:lvlJc w:val="left"/>
      <w:pPr>
        <w:tabs>
          <w:tab w:val="left" w:pos="0"/>
        </w:tabs>
        <w:ind w:left="420" w:hanging="420"/>
      </w:pPr>
      <w:rPr>
        <w:rFonts w:hint="default" w:ascii="Wingdings" w:hAnsi="Wingdings" w:cs="Wingdings"/>
      </w:rPr>
    </w:lvl>
  </w:abstractNum>
  <w:abstractNum w:abstractNumId="57">
    <w:nsid w:val="7149A577"/>
    <w:multiLevelType w:val="singleLevel"/>
    <w:tmpl w:val="7149A577"/>
    <w:lvl w:ilvl="0" w:tentative="0">
      <w:start w:val="1"/>
      <w:numFmt w:val="decimal"/>
      <w:suff w:val="nothing"/>
      <w:lvlText w:val="%1、"/>
      <w:lvlJc w:val="left"/>
      <w:pPr>
        <w:tabs>
          <w:tab w:val="left" w:pos="0"/>
        </w:tabs>
        <w:ind w:left="0" w:firstLine="0"/>
      </w:pPr>
    </w:lvl>
  </w:abstractNum>
  <w:abstractNum w:abstractNumId="58">
    <w:nsid w:val="75DDEA79"/>
    <w:multiLevelType w:val="singleLevel"/>
    <w:tmpl w:val="75DDEA79"/>
    <w:lvl w:ilvl="0" w:tentative="0">
      <w:start w:val="1"/>
      <w:numFmt w:val="decimal"/>
      <w:suff w:val="nothing"/>
      <w:lvlText w:val="%1．"/>
      <w:lvlJc w:val="left"/>
      <w:pPr>
        <w:tabs>
          <w:tab w:val="left" w:pos="0"/>
        </w:tabs>
        <w:ind w:left="0" w:firstLine="400"/>
      </w:pPr>
      <w:rPr>
        <w:rFonts w:cs="宋体"/>
      </w:rPr>
    </w:lvl>
  </w:abstractNum>
  <w:abstractNum w:abstractNumId="59">
    <w:nsid w:val="77BA162E"/>
    <w:multiLevelType w:val="singleLevel"/>
    <w:tmpl w:val="77BA162E"/>
    <w:lvl w:ilvl="0" w:tentative="0">
      <w:start w:val="1"/>
      <w:numFmt w:val="bullet"/>
      <w:lvlText w:val=""/>
      <w:lvlJc w:val="left"/>
      <w:pPr>
        <w:tabs>
          <w:tab w:val="left" w:pos="0"/>
        </w:tabs>
        <w:ind w:left="420" w:hanging="420"/>
      </w:pPr>
      <w:rPr>
        <w:rFonts w:hint="default" w:ascii="Wingdings" w:hAnsi="Wingdings" w:cs="Wingdings"/>
      </w:rPr>
    </w:lvl>
  </w:abstractNum>
  <w:abstractNum w:abstractNumId="60">
    <w:nsid w:val="7D306ED4"/>
    <w:multiLevelType w:val="singleLevel"/>
    <w:tmpl w:val="7D306ED4"/>
    <w:lvl w:ilvl="0" w:tentative="0">
      <w:start w:val="1"/>
      <w:numFmt w:val="bullet"/>
      <w:lvlText w:val=""/>
      <w:lvlJc w:val="left"/>
      <w:pPr>
        <w:tabs>
          <w:tab w:val="left" w:pos="0"/>
        </w:tabs>
        <w:ind w:left="420" w:hanging="420"/>
      </w:pPr>
      <w:rPr>
        <w:rFonts w:hint="default" w:ascii="Wingdings" w:hAnsi="Wingdings" w:cs="Wingdings"/>
      </w:rPr>
    </w:lvl>
  </w:abstractNum>
  <w:num w:numId="1">
    <w:abstractNumId w:val="31"/>
  </w:num>
  <w:num w:numId="2">
    <w:abstractNumId w:val="22"/>
  </w:num>
  <w:num w:numId="3">
    <w:abstractNumId w:val="51"/>
  </w:num>
  <w:num w:numId="4">
    <w:abstractNumId w:val="27"/>
  </w:num>
  <w:num w:numId="5">
    <w:abstractNumId w:val="36"/>
  </w:num>
  <w:num w:numId="6">
    <w:abstractNumId w:val="21"/>
  </w:num>
  <w:num w:numId="7">
    <w:abstractNumId w:val="0"/>
  </w:num>
  <w:num w:numId="8">
    <w:abstractNumId w:val="26"/>
  </w:num>
  <w:num w:numId="9">
    <w:abstractNumId w:val="42"/>
  </w:num>
  <w:num w:numId="10">
    <w:abstractNumId w:val="13"/>
  </w:num>
  <w:num w:numId="11">
    <w:abstractNumId w:val="32"/>
  </w:num>
  <w:num w:numId="12">
    <w:abstractNumId w:val="28"/>
  </w:num>
  <w:num w:numId="13">
    <w:abstractNumId w:val="24"/>
  </w:num>
  <w:num w:numId="14">
    <w:abstractNumId w:val="9"/>
  </w:num>
  <w:num w:numId="15">
    <w:abstractNumId w:val="37"/>
  </w:num>
  <w:num w:numId="16">
    <w:abstractNumId w:val="44"/>
  </w:num>
  <w:num w:numId="17">
    <w:abstractNumId w:val="16"/>
  </w:num>
  <w:num w:numId="18">
    <w:abstractNumId w:val="30"/>
  </w:num>
  <w:num w:numId="19">
    <w:abstractNumId w:val="49"/>
  </w:num>
  <w:num w:numId="20">
    <w:abstractNumId w:val="17"/>
  </w:num>
  <w:num w:numId="21">
    <w:abstractNumId w:val="59"/>
  </w:num>
  <w:num w:numId="22">
    <w:abstractNumId w:val="8"/>
  </w:num>
  <w:num w:numId="23">
    <w:abstractNumId w:val="5"/>
  </w:num>
  <w:num w:numId="24">
    <w:abstractNumId w:val="55"/>
  </w:num>
  <w:num w:numId="25">
    <w:abstractNumId w:val="35"/>
  </w:num>
  <w:num w:numId="26">
    <w:abstractNumId w:val="14"/>
  </w:num>
  <w:num w:numId="27">
    <w:abstractNumId w:val="29"/>
  </w:num>
  <w:num w:numId="28">
    <w:abstractNumId w:val="46"/>
  </w:num>
  <w:num w:numId="29">
    <w:abstractNumId w:val="43"/>
  </w:num>
  <w:num w:numId="30">
    <w:abstractNumId w:val="6"/>
  </w:num>
  <w:num w:numId="31">
    <w:abstractNumId w:val="12"/>
  </w:num>
  <w:num w:numId="32">
    <w:abstractNumId w:val="56"/>
  </w:num>
  <w:num w:numId="33">
    <w:abstractNumId w:val="50"/>
  </w:num>
  <w:num w:numId="34">
    <w:abstractNumId w:val="2"/>
  </w:num>
  <w:num w:numId="35">
    <w:abstractNumId w:val="4"/>
  </w:num>
  <w:num w:numId="36">
    <w:abstractNumId w:val="15"/>
  </w:num>
  <w:num w:numId="37">
    <w:abstractNumId w:val="7"/>
  </w:num>
  <w:num w:numId="38">
    <w:abstractNumId w:val="60"/>
  </w:num>
  <w:num w:numId="39">
    <w:abstractNumId w:val="23"/>
  </w:num>
  <w:num w:numId="40">
    <w:abstractNumId w:val="48"/>
  </w:num>
  <w:num w:numId="41">
    <w:abstractNumId w:val="34"/>
  </w:num>
  <w:num w:numId="42">
    <w:abstractNumId w:val="47"/>
  </w:num>
  <w:num w:numId="43">
    <w:abstractNumId w:val="52"/>
  </w:num>
  <w:num w:numId="44">
    <w:abstractNumId w:val="20"/>
  </w:num>
  <w:num w:numId="45">
    <w:abstractNumId w:val="1"/>
  </w:num>
  <w:num w:numId="46">
    <w:abstractNumId w:val="41"/>
  </w:num>
  <w:num w:numId="47">
    <w:abstractNumId w:val="57"/>
  </w:num>
  <w:num w:numId="48">
    <w:abstractNumId w:val="40"/>
  </w:num>
  <w:num w:numId="49">
    <w:abstractNumId w:val="39"/>
  </w:num>
  <w:num w:numId="50">
    <w:abstractNumId w:val="3"/>
  </w:num>
  <w:num w:numId="51">
    <w:abstractNumId w:val="25"/>
  </w:num>
  <w:num w:numId="52">
    <w:abstractNumId w:val="11"/>
  </w:num>
  <w:num w:numId="53">
    <w:abstractNumId w:val="58"/>
  </w:num>
  <w:num w:numId="54">
    <w:abstractNumId w:val="10"/>
  </w:num>
  <w:num w:numId="55">
    <w:abstractNumId w:val="19"/>
  </w:num>
  <w:num w:numId="56">
    <w:abstractNumId w:val="18"/>
  </w:num>
  <w:num w:numId="57">
    <w:abstractNumId w:val="54"/>
  </w:num>
  <w:num w:numId="58">
    <w:abstractNumId w:val="38"/>
  </w:num>
  <w:num w:numId="59">
    <w:abstractNumId w:val="53"/>
  </w:num>
  <w:num w:numId="60">
    <w:abstractNumId w:val="33"/>
  </w:num>
  <w:num w:numId="61">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autoHyphenation/>
  <w:compat>
    <w:noLeading/>
    <w:doNotExpandShiftReturn/>
    <w:useFELayout/>
    <w:compatSetting w:name="compatibilityMode" w:uri="http://schemas.microsoft.com/office/word" w:val="14"/>
  </w:compat>
  <w:rsids>
    <w:rsidRoot w:val="00000000"/>
    <w:rsid w:val="004945F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Liberation Serif" w:hAnsi="Liberation Serif" w:eastAsia="新宋体" w:cs="Droid Sans Devanaga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bidi w:val="0"/>
      <w:jc w:val="both"/>
    </w:pPr>
    <w:rPr>
      <w:rFonts w:ascii="Times New Roman" w:hAnsi="Times New Roman" w:eastAsia="宋体" w:cs="Times New Roman"/>
      <w:color w:val="auto"/>
      <w:kern w:val="2"/>
      <w:sz w:val="21"/>
      <w:szCs w:val="22"/>
      <w:lang w:val="en-US" w:eastAsia="zh-CN" w:bidi="ar-SA"/>
    </w:rPr>
  </w:style>
  <w:style w:type="character" w:default="1" w:styleId="11">
    <w:name w:val="Default Paragraph Font"/>
    <w:semiHidden/>
    <w:uiPriority w:val="0"/>
  </w:style>
  <w:style w:type="table" w:default="1" w:styleId="10">
    <w:name w:val="Normal Table"/>
    <w:semiHidden/>
    <w:uiPriority w:val="0"/>
    <w:tblPr>
      <w:tblCellMar>
        <w:top w:w="0" w:type="dxa"/>
        <w:left w:w="108" w:type="dxa"/>
        <w:bottom w:w="0" w:type="dxa"/>
        <w:right w:w="108" w:type="dxa"/>
      </w:tblCellMar>
    </w:tblPr>
  </w:style>
  <w:style w:type="paragraph" w:styleId="2">
    <w:name w:val="caption"/>
    <w:basedOn w:val="1"/>
    <w:qFormat/>
    <w:uiPriority w:val="0"/>
    <w:pPr>
      <w:suppressLineNumbers/>
      <w:spacing w:before="120" w:after="120"/>
    </w:pPr>
    <w:rPr>
      <w:rFonts w:cs="Droid Sans Devanagari"/>
      <w:i/>
      <w:iCs/>
      <w:sz w:val="24"/>
      <w:szCs w:val="24"/>
    </w:rPr>
  </w:style>
  <w:style w:type="paragraph" w:styleId="3">
    <w:name w:val="Body Text"/>
    <w:basedOn w:val="1"/>
    <w:qFormat/>
    <w:uiPriority w:val="0"/>
    <w:pPr>
      <w:spacing w:before="0" w:after="140" w:line="276" w:lineRule="auto"/>
    </w:pPr>
  </w:style>
  <w:style w:type="paragraph" w:styleId="4">
    <w:name w:val="toc 3"/>
    <w:basedOn w:val="1"/>
    <w:next w:val="1"/>
    <w:qFormat/>
    <w:uiPriority w:val="0"/>
    <w:pPr>
      <w:tabs>
        <w:tab w:val="right" w:leader="dot" w:pos="8296"/>
      </w:tabs>
      <w:ind w:left="840" w:firstLine="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7">
    <w:name w:val="toc 1"/>
    <w:basedOn w:val="1"/>
    <w:next w:val="1"/>
    <w:qFormat/>
    <w:uiPriority w:val="0"/>
  </w:style>
  <w:style w:type="paragraph" w:styleId="8">
    <w:name w:val="List"/>
    <w:basedOn w:val="3"/>
    <w:qFormat/>
    <w:uiPriority w:val="0"/>
    <w:rPr>
      <w:rFonts w:cs="Droid Sans Devanagari"/>
    </w:rPr>
  </w:style>
  <w:style w:type="paragraph" w:styleId="9">
    <w:name w:val="toc 2"/>
    <w:basedOn w:val="1"/>
    <w:next w:val="1"/>
    <w:qFormat/>
    <w:uiPriority w:val="0"/>
    <w:pPr>
      <w:ind w:left="420" w:firstLine="0"/>
    </w:pPr>
  </w:style>
  <w:style w:type="character" w:styleId="12">
    <w:name w:val="page number"/>
    <w:qFormat/>
    <w:uiPriority w:val="0"/>
    <w:rPr>
      <w:rFonts w:cs="Times New Roman"/>
    </w:rPr>
  </w:style>
  <w:style w:type="character" w:styleId="13">
    <w:name w:val="Hyperlink"/>
    <w:qFormat/>
    <w:uiPriority w:val="0"/>
    <w:rPr>
      <w:rFonts w:cs="Times New Roman"/>
      <w:color w:val="0000FF"/>
      <w:u w:val="single"/>
    </w:rPr>
  </w:style>
  <w:style w:type="character" w:customStyle="1" w:styleId="14">
    <w:name w:val="WW8Num1z0"/>
    <w:qFormat/>
    <w:uiPriority w:val="0"/>
    <w:rPr>
      <w:rFonts w:ascii="Wingdings" w:hAnsi="Wingdings" w:cs="Wingdings"/>
    </w:rPr>
  </w:style>
  <w:style w:type="character" w:customStyle="1" w:styleId="15">
    <w:name w:val="WW8Num2z0"/>
    <w:qFormat/>
    <w:uiPriority w:val="0"/>
    <w:rPr>
      <w:rFonts w:ascii="Wingdings" w:hAnsi="Wingdings" w:cs="Wingdings"/>
    </w:rPr>
  </w:style>
  <w:style w:type="character" w:customStyle="1" w:styleId="16">
    <w:name w:val="WW8Num3z0"/>
    <w:qFormat/>
    <w:uiPriority w:val="0"/>
  </w:style>
  <w:style w:type="character" w:customStyle="1" w:styleId="17">
    <w:name w:val="WW8Num4z0"/>
    <w:qFormat/>
    <w:uiPriority w:val="0"/>
    <w:rPr>
      <w:rFonts w:ascii="Wingdings" w:hAnsi="Wingdings" w:cs="Wingdings"/>
    </w:rPr>
  </w:style>
  <w:style w:type="character" w:customStyle="1" w:styleId="18">
    <w:name w:val="WW8Num5z0"/>
    <w:qFormat/>
    <w:uiPriority w:val="0"/>
    <w:rPr>
      <w:rFonts w:ascii="Wingdings" w:hAnsi="Wingdings" w:cs="Wingdings"/>
    </w:rPr>
  </w:style>
  <w:style w:type="character" w:customStyle="1" w:styleId="19">
    <w:name w:val="WW8Num6z0"/>
    <w:qFormat/>
    <w:uiPriority w:val="0"/>
    <w:rPr>
      <w:rFonts w:ascii="Wingdings" w:hAnsi="Wingdings" w:cs="Wingdings"/>
    </w:rPr>
  </w:style>
  <w:style w:type="character" w:customStyle="1" w:styleId="20">
    <w:name w:val="WW8Num7z0"/>
    <w:qFormat/>
    <w:uiPriority w:val="0"/>
  </w:style>
  <w:style w:type="character" w:customStyle="1" w:styleId="21">
    <w:name w:val="WW8Num8z0"/>
    <w:qFormat/>
    <w:uiPriority w:val="0"/>
    <w:rPr>
      <w:rFonts w:ascii="Wingdings" w:hAnsi="Wingdings" w:cs="Wingdings"/>
    </w:rPr>
  </w:style>
  <w:style w:type="character" w:customStyle="1" w:styleId="22">
    <w:name w:val="WW8Num9z0"/>
    <w:qFormat/>
    <w:uiPriority w:val="0"/>
    <w:rPr>
      <w:rFonts w:ascii="Wingdings" w:hAnsi="Wingdings" w:cs="Wingdings"/>
    </w:rPr>
  </w:style>
  <w:style w:type="character" w:customStyle="1" w:styleId="23">
    <w:name w:val="WW8Num10z0"/>
    <w:qFormat/>
    <w:uiPriority w:val="0"/>
  </w:style>
  <w:style w:type="character" w:customStyle="1" w:styleId="24">
    <w:name w:val="WW8Num11z0"/>
    <w:qFormat/>
    <w:uiPriority w:val="0"/>
    <w:rPr>
      <w:rFonts w:ascii="Wingdings" w:hAnsi="Wingdings" w:cs="Wingdings"/>
    </w:rPr>
  </w:style>
  <w:style w:type="character" w:customStyle="1" w:styleId="25">
    <w:name w:val="WW8Num12z0"/>
    <w:qFormat/>
    <w:uiPriority w:val="0"/>
  </w:style>
  <w:style w:type="character" w:customStyle="1" w:styleId="26">
    <w:name w:val="WW8Num13z0"/>
    <w:qFormat/>
    <w:uiPriority w:val="0"/>
    <w:rPr>
      <w:rFonts w:ascii="Wingdings" w:hAnsi="Wingdings" w:cs="Wingdings"/>
    </w:rPr>
  </w:style>
  <w:style w:type="character" w:customStyle="1" w:styleId="27">
    <w:name w:val="WW8Num14z0"/>
    <w:qFormat/>
    <w:uiPriority w:val="0"/>
    <w:rPr>
      <w:rFonts w:cs="Times New Roman"/>
    </w:rPr>
  </w:style>
  <w:style w:type="character" w:customStyle="1" w:styleId="28">
    <w:name w:val="WW8Num15z0"/>
    <w:qFormat/>
    <w:uiPriority w:val="0"/>
    <w:rPr>
      <w:rFonts w:ascii="Wingdings" w:hAnsi="Wingdings" w:cs="Wingdings"/>
    </w:rPr>
  </w:style>
  <w:style w:type="character" w:customStyle="1" w:styleId="29">
    <w:name w:val="WW8Num16z0"/>
    <w:qFormat/>
    <w:uiPriority w:val="0"/>
    <w:rPr>
      <w:rFonts w:ascii="Wingdings" w:hAnsi="Wingdings" w:cs="Wingdings"/>
    </w:rPr>
  </w:style>
  <w:style w:type="character" w:customStyle="1" w:styleId="30">
    <w:name w:val="WW8Num17z0"/>
    <w:qFormat/>
    <w:uiPriority w:val="0"/>
    <w:rPr>
      <w:rFonts w:cs="Times New Roman"/>
    </w:rPr>
  </w:style>
  <w:style w:type="character" w:customStyle="1" w:styleId="31">
    <w:name w:val="WW8Num18z0"/>
    <w:qFormat/>
    <w:uiPriority w:val="0"/>
    <w:rPr>
      <w:rFonts w:cs="Times New Roman"/>
      <w:sz w:val="24"/>
      <w:szCs w:val="24"/>
    </w:rPr>
  </w:style>
  <w:style w:type="character" w:customStyle="1" w:styleId="32">
    <w:name w:val="WW8Num19z0"/>
    <w:qFormat/>
    <w:uiPriority w:val="0"/>
    <w:rPr>
      <w:rFonts w:cs="宋体"/>
    </w:rPr>
  </w:style>
  <w:style w:type="character" w:customStyle="1" w:styleId="33">
    <w:name w:val="WW8Num20z0"/>
    <w:qFormat/>
    <w:uiPriority w:val="0"/>
    <w:rPr>
      <w:rFonts w:cs="Times New Roman"/>
    </w:rPr>
  </w:style>
  <w:style w:type="character" w:customStyle="1" w:styleId="34">
    <w:name w:val="WW8Num21z0"/>
    <w:qFormat/>
    <w:uiPriority w:val="0"/>
  </w:style>
  <w:style w:type="character" w:customStyle="1" w:styleId="35">
    <w:name w:val="WW8Num22z0"/>
    <w:qFormat/>
    <w:uiPriority w:val="0"/>
  </w:style>
  <w:style w:type="character" w:customStyle="1" w:styleId="36">
    <w:name w:val="WW8Num23z0"/>
    <w:qFormat/>
    <w:uiPriority w:val="0"/>
    <w:rPr>
      <w:rFonts w:cs="Times New Roman"/>
    </w:rPr>
  </w:style>
  <w:style w:type="character" w:customStyle="1" w:styleId="37">
    <w:name w:val="WW8Num23z1"/>
    <w:qFormat/>
    <w:uiPriority w:val="0"/>
  </w:style>
  <w:style w:type="character" w:customStyle="1" w:styleId="38">
    <w:name w:val="WW8Num24z0"/>
    <w:qFormat/>
    <w:uiPriority w:val="0"/>
    <w:rPr>
      <w:rFonts w:ascii="Wingdings" w:hAnsi="Wingdings" w:cs="Wingdings"/>
    </w:rPr>
  </w:style>
  <w:style w:type="character" w:customStyle="1" w:styleId="39">
    <w:name w:val="WW8Num25z0"/>
    <w:qFormat/>
    <w:uiPriority w:val="0"/>
  </w:style>
  <w:style w:type="character" w:customStyle="1" w:styleId="40">
    <w:name w:val="WW8Num26z0"/>
    <w:qFormat/>
    <w:uiPriority w:val="0"/>
    <w:rPr>
      <w:rFonts w:ascii="Wingdings" w:hAnsi="Wingdings" w:cs="Wingdings"/>
    </w:rPr>
  </w:style>
  <w:style w:type="character" w:customStyle="1" w:styleId="41">
    <w:name w:val="WW8Num27z0"/>
    <w:qFormat/>
    <w:uiPriority w:val="0"/>
    <w:rPr>
      <w:rFonts w:ascii="Wingdings" w:hAnsi="Wingdings" w:cs="Wingdings"/>
    </w:rPr>
  </w:style>
  <w:style w:type="character" w:customStyle="1" w:styleId="42">
    <w:name w:val="WW8Num28z0"/>
    <w:qFormat/>
    <w:uiPriority w:val="0"/>
    <w:rPr>
      <w:rFonts w:ascii="Wingdings" w:hAnsi="Wingdings" w:cs="Wingdings"/>
    </w:rPr>
  </w:style>
  <w:style w:type="character" w:customStyle="1" w:styleId="43">
    <w:name w:val="WW8Num29z0"/>
    <w:qFormat/>
    <w:uiPriority w:val="0"/>
    <w:rPr>
      <w:rFonts w:ascii="Wingdings" w:hAnsi="Wingdings" w:cs="Wingdings"/>
    </w:rPr>
  </w:style>
  <w:style w:type="character" w:customStyle="1" w:styleId="44">
    <w:name w:val="WW8Num30z0"/>
    <w:qFormat/>
    <w:uiPriority w:val="0"/>
    <w:rPr>
      <w:rFonts w:ascii="Wingdings" w:hAnsi="Wingdings" w:cs="Wingdings"/>
    </w:rPr>
  </w:style>
  <w:style w:type="character" w:customStyle="1" w:styleId="45">
    <w:name w:val="WW8Num31z0"/>
    <w:qFormat/>
    <w:uiPriority w:val="0"/>
    <w:rPr>
      <w:rFonts w:ascii="Wingdings" w:hAnsi="Wingdings" w:cs="Wingdings"/>
    </w:rPr>
  </w:style>
  <w:style w:type="character" w:customStyle="1" w:styleId="46">
    <w:name w:val="WW8Num32z0"/>
    <w:qFormat/>
    <w:uiPriority w:val="0"/>
    <w:rPr>
      <w:rFonts w:ascii="Calibri" w:hAnsi="Calibri" w:cs="Times New Roman"/>
    </w:rPr>
  </w:style>
  <w:style w:type="character" w:customStyle="1" w:styleId="47">
    <w:name w:val="WW8Num32z1"/>
    <w:qFormat/>
    <w:uiPriority w:val="0"/>
    <w:rPr>
      <w:rFonts w:cs="Times New Roman"/>
    </w:rPr>
  </w:style>
  <w:style w:type="character" w:customStyle="1" w:styleId="48">
    <w:name w:val="WW8Num33z0"/>
    <w:qFormat/>
    <w:uiPriority w:val="0"/>
  </w:style>
  <w:style w:type="character" w:customStyle="1" w:styleId="49">
    <w:name w:val="WW8Num34z0"/>
    <w:qFormat/>
    <w:uiPriority w:val="0"/>
    <w:rPr>
      <w:rFonts w:cs="Times New Roman"/>
    </w:rPr>
  </w:style>
  <w:style w:type="character" w:customStyle="1" w:styleId="50">
    <w:name w:val="WW8Num35z0"/>
    <w:qFormat/>
    <w:uiPriority w:val="0"/>
    <w:rPr>
      <w:rFonts w:cs="Times New Roman"/>
    </w:rPr>
  </w:style>
  <w:style w:type="character" w:customStyle="1" w:styleId="51">
    <w:name w:val="WW8Num36z0"/>
    <w:qFormat/>
    <w:uiPriority w:val="0"/>
    <w:rPr>
      <w:rFonts w:cs="Times New Roman"/>
    </w:rPr>
  </w:style>
  <w:style w:type="character" w:customStyle="1" w:styleId="52">
    <w:name w:val="WW8Num37z0"/>
    <w:qFormat/>
    <w:uiPriority w:val="0"/>
  </w:style>
  <w:style w:type="character" w:customStyle="1" w:styleId="53">
    <w:name w:val="WW8Num38z0"/>
    <w:qFormat/>
    <w:uiPriority w:val="0"/>
    <w:rPr>
      <w:rFonts w:ascii="Wingdings" w:hAnsi="Wingdings" w:cs="Wingdings"/>
    </w:rPr>
  </w:style>
  <w:style w:type="character" w:customStyle="1" w:styleId="54">
    <w:name w:val="WW8Num39z0"/>
    <w:qFormat/>
    <w:uiPriority w:val="0"/>
    <w:rPr>
      <w:rFonts w:ascii="Wingdings" w:hAnsi="Wingdings" w:cs="Wingdings"/>
    </w:rPr>
  </w:style>
  <w:style w:type="character" w:customStyle="1" w:styleId="55">
    <w:name w:val="WW8Num40z0"/>
    <w:qFormat/>
    <w:uiPriority w:val="0"/>
    <w:rPr>
      <w:rFonts w:ascii="Wingdings" w:hAnsi="Wingdings" w:cs="Wingdings"/>
    </w:rPr>
  </w:style>
  <w:style w:type="character" w:customStyle="1" w:styleId="56">
    <w:name w:val="WW8Num41z0"/>
    <w:qFormat/>
    <w:uiPriority w:val="0"/>
    <w:rPr>
      <w:rFonts w:ascii="Wingdings" w:hAnsi="Wingdings" w:cs="Wingdings"/>
    </w:rPr>
  </w:style>
  <w:style w:type="character" w:customStyle="1" w:styleId="57">
    <w:name w:val="WW8Num42z0"/>
    <w:qFormat/>
    <w:uiPriority w:val="0"/>
    <w:rPr>
      <w:rFonts w:ascii="Wingdings" w:hAnsi="Wingdings" w:cs="Wingdings"/>
    </w:rPr>
  </w:style>
  <w:style w:type="character" w:customStyle="1" w:styleId="58">
    <w:name w:val="WW8Num43z0"/>
    <w:qFormat/>
    <w:uiPriority w:val="0"/>
    <w:rPr>
      <w:rFonts w:ascii="Wingdings" w:hAnsi="Wingdings" w:cs="Wingdings"/>
    </w:rPr>
  </w:style>
  <w:style w:type="character" w:customStyle="1" w:styleId="59">
    <w:name w:val="WW8Num44z0"/>
    <w:qFormat/>
    <w:uiPriority w:val="0"/>
    <w:rPr>
      <w:rFonts w:cs="Times New Roman"/>
    </w:rPr>
  </w:style>
  <w:style w:type="character" w:customStyle="1" w:styleId="60">
    <w:name w:val="WW8Num45z0"/>
    <w:qFormat/>
    <w:uiPriority w:val="0"/>
  </w:style>
  <w:style w:type="character" w:customStyle="1" w:styleId="61">
    <w:name w:val="WW8Num46z0"/>
    <w:qFormat/>
    <w:uiPriority w:val="0"/>
  </w:style>
  <w:style w:type="character" w:customStyle="1" w:styleId="62">
    <w:name w:val="WW8Num47z0"/>
    <w:qFormat/>
    <w:uiPriority w:val="0"/>
    <w:rPr>
      <w:rFonts w:cs="宋体"/>
    </w:rPr>
  </w:style>
  <w:style w:type="character" w:customStyle="1" w:styleId="63">
    <w:name w:val="WW8Num48z0"/>
    <w:qFormat/>
    <w:uiPriority w:val="0"/>
    <w:rPr>
      <w:rFonts w:ascii="Wingdings" w:hAnsi="Wingdings" w:cs="Wingdings"/>
    </w:rPr>
  </w:style>
  <w:style w:type="character" w:customStyle="1" w:styleId="64">
    <w:name w:val="WW8Num49z0"/>
    <w:qFormat/>
    <w:uiPriority w:val="0"/>
    <w:rPr>
      <w:rFonts w:cs="Times New Roman"/>
    </w:rPr>
  </w:style>
  <w:style w:type="character" w:customStyle="1" w:styleId="65">
    <w:name w:val="WW8Num50z0"/>
    <w:qFormat/>
    <w:uiPriority w:val="0"/>
    <w:rPr>
      <w:rFonts w:ascii="Wingdings" w:hAnsi="Wingdings" w:cs="Wingdings"/>
    </w:rPr>
  </w:style>
  <w:style w:type="character" w:customStyle="1" w:styleId="66">
    <w:name w:val="WW8Num51z0"/>
    <w:qFormat/>
    <w:uiPriority w:val="0"/>
    <w:rPr>
      <w:rFonts w:cs="宋体"/>
    </w:rPr>
  </w:style>
  <w:style w:type="character" w:customStyle="1" w:styleId="67">
    <w:name w:val="WW8Num52z0"/>
    <w:qFormat/>
    <w:uiPriority w:val="0"/>
    <w:rPr>
      <w:rFonts w:cs="宋体"/>
    </w:rPr>
  </w:style>
  <w:style w:type="character" w:customStyle="1" w:styleId="68">
    <w:name w:val="WW8Num53z0"/>
    <w:qFormat/>
    <w:uiPriority w:val="0"/>
    <w:rPr>
      <w:rFonts w:ascii="Wingdings" w:hAnsi="Wingdings" w:cs="Wingdings"/>
    </w:rPr>
  </w:style>
  <w:style w:type="character" w:customStyle="1" w:styleId="69">
    <w:name w:val="WW8Num54z0"/>
    <w:qFormat/>
    <w:uiPriority w:val="0"/>
    <w:rPr>
      <w:rFonts w:ascii="Wingdings" w:hAnsi="Wingdings" w:cs="Wingdings"/>
    </w:rPr>
  </w:style>
  <w:style w:type="character" w:customStyle="1" w:styleId="70">
    <w:name w:val="WW8Num55z0"/>
    <w:qFormat/>
    <w:uiPriority w:val="0"/>
    <w:rPr>
      <w:rFonts w:cs="Times New Roman"/>
    </w:rPr>
  </w:style>
  <w:style w:type="character" w:customStyle="1" w:styleId="71">
    <w:name w:val="WW8Num56z0"/>
    <w:qFormat/>
    <w:uiPriority w:val="0"/>
    <w:rPr>
      <w:rFonts w:ascii="Wingdings" w:hAnsi="Wingdings" w:cs="Wingdings"/>
    </w:rPr>
  </w:style>
  <w:style w:type="character" w:customStyle="1" w:styleId="72">
    <w:name w:val="WW8Num57z0"/>
    <w:qFormat/>
    <w:uiPriority w:val="0"/>
    <w:rPr>
      <w:rFonts w:ascii="Wingdings" w:hAnsi="Wingdings" w:cs="Wingdings"/>
    </w:rPr>
  </w:style>
  <w:style w:type="character" w:customStyle="1" w:styleId="73">
    <w:name w:val="WW8Num58z0"/>
    <w:qFormat/>
    <w:uiPriority w:val="0"/>
    <w:rPr>
      <w:rFonts w:ascii="Wingdings" w:hAnsi="Wingdings" w:cs="Wingdings"/>
    </w:rPr>
  </w:style>
  <w:style w:type="character" w:customStyle="1" w:styleId="74">
    <w:name w:val="WW8Num59z0"/>
    <w:qFormat/>
    <w:uiPriority w:val="0"/>
    <w:rPr>
      <w:rFonts w:ascii="Wingdings" w:hAnsi="Wingdings" w:cs="Wingdings"/>
      <w:lang w:val="en-US"/>
    </w:rPr>
  </w:style>
  <w:style w:type="character" w:customStyle="1" w:styleId="75">
    <w:name w:val="WW8Num60z0"/>
    <w:qFormat/>
    <w:uiPriority w:val="0"/>
    <w:rPr>
      <w:rFonts w:cs="宋体"/>
    </w:rPr>
  </w:style>
  <w:style w:type="character" w:customStyle="1" w:styleId="76">
    <w:name w:val="WW8Num61z0"/>
    <w:qFormat/>
    <w:uiPriority w:val="0"/>
    <w:rPr>
      <w:rFonts w:cs="Times New Roman"/>
    </w:rPr>
  </w:style>
  <w:style w:type="character" w:customStyle="1" w:styleId="77">
    <w:name w:val="默认段落字体1"/>
    <w:qFormat/>
    <w:uiPriority w:val="0"/>
  </w:style>
  <w:style w:type="character" w:customStyle="1" w:styleId="78">
    <w:name w:val="纯文本 Char"/>
    <w:qFormat/>
    <w:uiPriority w:val="0"/>
    <w:rPr>
      <w:rFonts w:ascii="宋体" w:hAnsi="宋体" w:cs="Times New Roman"/>
      <w:color w:val="000000"/>
      <w:sz w:val="21"/>
      <w:lang w:val="zh-TW"/>
    </w:rPr>
  </w:style>
  <w:style w:type="character" w:customStyle="1" w:styleId="79">
    <w:name w:val="日期 Char"/>
    <w:qFormat/>
    <w:uiPriority w:val="0"/>
    <w:rPr>
      <w:rFonts w:ascii="宋体" w:hAnsi="宋体" w:cs="Times New Roman"/>
      <w:kern w:val="2"/>
      <w:sz w:val="21"/>
    </w:rPr>
  </w:style>
  <w:style w:type="character" w:customStyle="1" w:styleId="80">
    <w:name w:val="批注框文本 Char"/>
    <w:qFormat/>
    <w:uiPriority w:val="0"/>
    <w:rPr>
      <w:rFonts w:cs="Times New Roman"/>
      <w:kern w:val="2"/>
      <w:sz w:val="18"/>
      <w:szCs w:val="18"/>
    </w:rPr>
  </w:style>
  <w:style w:type="character" w:customStyle="1" w:styleId="81">
    <w:name w:val="页脚 Char"/>
    <w:qFormat/>
    <w:uiPriority w:val="0"/>
    <w:rPr>
      <w:rFonts w:cs="Times New Roman"/>
      <w:kern w:val="2"/>
      <w:sz w:val="18"/>
      <w:szCs w:val="18"/>
    </w:rPr>
  </w:style>
  <w:style w:type="character" w:customStyle="1" w:styleId="82">
    <w:name w:val="页眉 Char"/>
    <w:qFormat/>
    <w:uiPriority w:val="0"/>
    <w:rPr>
      <w:rFonts w:cs="Times New Roman"/>
      <w:kern w:val="2"/>
      <w:sz w:val="18"/>
      <w:szCs w:val="18"/>
    </w:rPr>
  </w:style>
  <w:style w:type="character" w:customStyle="1" w:styleId="83">
    <w:name w:val="Strong Emphasis"/>
    <w:qFormat/>
    <w:uiPriority w:val="0"/>
    <w:rPr>
      <w:rFonts w:cs="Times New Roman"/>
      <w:b/>
    </w:rPr>
  </w:style>
  <w:style w:type="character" w:customStyle="1" w:styleId="84">
    <w:name w:val="正文文本_"/>
    <w:qFormat/>
    <w:uiPriority w:val="0"/>
    <w:rPr>
      <w:rFonts w:ascii="MingLiUfalt;MingLiU-ExtB" w:hAnsi="MingLiUfalt;MingLiU-ExtB" w:eastAsia="MingLiUfalt;MingLiU-ExtB" w:cs="Times New Roman"/>
      <w:kern w:val="0"/>
      <w:sz w:val="14"/>
      <w:szCs w:val="14"/>
    </w:rPr>
  </w:style>
  <w:style w:type="character" w:customStyle="1" w:styleId="85">
    <w:name w:val="正文文本 + Gulim"/>
    <w:basedOn w:val="77"/>
    <w:qFormat/>
    <w:uiPriority w:val="0"/>
    <w:rPr>
      <w:rFonts w:ascii="Gulim;Malgun Gothic" w:hAnsi="Gulim;Malgun Gothic" w:eastAsia="Gulim;Malgun Gothic" w:cs="Gulim;Malgun Gothic"/>
      <w:color w:val="000000"/>
      <w:spacing w:val="0"/>
      <w:w w:val="100"/>
      <w:position w:val="0"/>
      <w:sz w:val="12"/>
      <w:szCs w:val="12"/>
      <w:vertAlign w:val="baseline"/>
      <w:lang w:val="en-US" w:bidi="ar-SA"/>
    </w:rPr>
  </w:style>
  <w:style w:type="character" w:customStyle="1" w:styleId="86">
    <w:name w:val="正文文本 + Gulim4"/>
    <w:qFormat/>
    <w:uiPriority w:val="0"/>
    <w:rPr>
      <w:rFonts w:ascii="Gulim;Malgun Gothic" w:hAnsi="Gulim;Malgun Gothic" w:eastAsia="Gulim;Malgun Gothic" w:cs="Gulim;Malgun Gothic"/>
      <w:color w:val="000000"/>
      <w:spacing w:val="0"/>
      <w:w w:val="100"/>
      <w:kern w:val="0"/>
      <w:position w:val="0"/>
      <w:sz w:val="12"/>
      <w:szCs w:val="12"/>
      <w:vertAlign w:val="baseline"/>
      <w:lang w:val="en-US"/>
    </w:rPr>
  </w:style>
  <w:style w:type="character" w:customStyle="1" w:styleId="87">
    <w:name w:val="正文文本3"/>
    <w:qFormat/>
    <w:uiPriority w:val="0"/>
    <w:rPr>
      <w:rFonts w:ascii="MingLiUfalt;MingLiU-ExtB" w:hAnsi="MingLiUfalt;MingLiU-ExtB" w:eastAsia="MingLiUfalt;MingLiU-ExtB" w:cs="MingLiUfalt;MingLiU-ExtB"/>
      <w:color w:val="000000"/>
      <w:spacing w:val="0"/>
      <w:w w:val="100"/>
      <w:kern w:val="0"/>
      <w:position w:val="0"/>
      <w:sz w:val="14"/>
      <w:szCs w:val="14"/>
      <w:u w:val="none"/>
      <w:vertAlign w:val="baseline"/>
      <w:lang w:val="zh-TW" w:bidi="ar-SA"/>
    </w:rPr>
  </w:style>
  <w:style w:type="character" w:customStyle="1" w:styleId="88">
    <w:name w:val="占位符文本"/>
    <w:qFormat/>
    <w:uiPriority w:val="0"/>
    <w:rPr>
      <w:rFonts w:cs="Times New Roman"/>
      <w:color w:val="808080"/>
    </w:rPr>
  </w:style>
  <w:style w:type="character" w:customStyle="1" w:styleId="89">
    <w:name w:val="apple-converted-space"/>
    <w:qFormat/>
    <w:uiPriority w:val="0"/>
    <w:rPr>
      <w:rFonts w:cs="Times New Roman"/>
    </w:rPr>
  </w:style>
  <w:style w:type="character" w:customStyle="1" w:styleId="90">
    <w:name w:val="纯文本 Char1"/>
    <w:qFormat/>
    <w:uiPriority w:val="0"/>
    <w:rPr>
      <w:rFonts w:ascii="宋体" w:hAnsi="宋体" w:cs="Courier New"/>
      <w:kern w:val="2"/>
      <w:sz w:val="21"/>
      <w:szCs w:val="21"/>
    </w:rPr>
  </w:style>
  <w:style w:type="character" w:customStyle="1" w:styleId="91">
    <w:name w:val="正文文本 + Gulim3"/>
    <w:qFormat/>
    <w:uiPriority w:val="0"/>
    <w:rPr>
      <w:rFonts w:ascii="Gulim;Malgun Gothic" w:hAnsi="Gulim;Malgun Gothic" w:eastAsia="Gulim;Malgun Gothic" w:cs="Gulim;Malgun Gothic"/>
      <w:color w:val="000000"/>
      <w:spacing w:val="0"/>
      <w:w w:val="100"/>
      <w:position w:val="0"/>
      <w:sz w:val="12"/>
      <w:szCs w:val="12"/>
      <w:u w:val="none"/>
      <w:vertAlign w:val="baseline"/>
      <w:lang w:val="en-US" w:bidi="ar-SA"/>
    </w:rPr>
  </w:style>
  <w:style w:type="character" w:customStyle="1" w:styleId="92">
    <w:name w:val="正文文本1"/>
    <w:basedOn w:val="77"/>
    <w:qFormat/>
    <w:uiPriority w:val="0"/>
    <w:rPr>
      <w:rFonts w:ascii="MingLiUfalt;MingLiU-ExtB" w:hAnsi="MingLiUfalt;MingLiU-ExtB" w:eastAsia="MingLiUfalt;MingLiU-ExtB" w:cs="Times New Roman"/>
      <w:color w:val="000000"/>
      <w:spacing w:val="0"/>
      <w:w w:val="100"/>
      <w:position w:val="0"/>
      <w:sz w:val="14"/>
      <w:szCs w:val="14"/>
      <w:vertAlign w:val="baseline"/>
      <w:lang w:val="zh-TW" w:bidi="ar-SA"/>
    </w:rPr>
  </w:style>
  <w:style w:type="character" w:customStyle="1" w:styleId="93">
    <w:name w:val="Index Link"/>
    <w:qFormat/>
    <w:uiPriority w:val="0"/>
  </w:style>
  <w:style w:type="paragraph" w:customStyle="1" w:styleId="94">
    <w:name w:val="Heading"/>
    <w:basedOn w:val="1"/>
    <w:next w:val="3"/>
    <w:qFormat/>
    <w:uiPriority w:val="0"/>
    <w:pPr>
      <w:keepNext/>
      <w:spacing w:before="240" w:after="120"/>
    </w:pPr>
    <w:rPr>
      <w:rFonts w:ascii="Liberation Sans" w:hAnsi="Liberation Sans" w:eastAsia="微软雅黑" w:cs="Droid Sans Devanagari"/>
      <w:sz w:val="28"/>
      <w:szCs w:val="28"/>
    </w:rPr>
  </w:style>
  <w:style w:type="paragraph" w:customStyle="1" w:styleId="95">
    <w:name w:val="Index"/>
    <w:basedOn w:val="1"/>
    <w:qFormat/>
    <w:uiPriority w:val="0"/>
    <w:pPr>
      <w:suppressLineNumbers/>
    </w:pPr>
    <w:rPr>
      <w:rFonts w:cs="Droid Sans Devanagari"/>
    </w:rPr>
  </w:style>
  <w:style w:type="paragraph" w:customStyle="1" w:styleId="96">
    <w:name w:val="纯文本1"/>
    <w:basedOn w:val="1"/>
    <w:qFormat/>
    <w:uiPriority w:val="0"/>
    <w:pPr>
      <w:jc w:val="left"/>
    </w:pPr>
    <w:rPr>
      <w:rFonts w:ascii="宋体" w:hAnsi="宋体" w:cs="Courier New"/>
      <w:color w:val="000000"/>
      <w:kern w:val="0"/>
      <w:szCs w:val="20"/>
      <w:lang w:val="zh-TW"/>
    </w:rPr>
  </w:style>
  <w:style w:type="paragraph" w:customStyle="1" w:styleId="97">
    <w:name w:val="日期1"/>
    <w:basedOn w:val="1"/>
    <w:next w:val="1"/>
    <w:qFormat/>
    <w:uiPriority w:val="0"/>
    <w:rPr>
      <w:rFonts w:ascii="宋体" w:hAnsi="宋体"/>
      <w:szCs w:val="20"/>
    </w:rPr>
  </w:style>
  <w:style w:type="paragraph" w:customStyle="1" w:styleId="98">
    <w:name w:val="批注框文本1"/>
    <w:basedOn w:val="1"/>
    <w:qFormat/>
    <w:uiPriority w:val="0"/>
    <w:rPr>
      <w:sz w:val="18"/>
      <w:szCs w:val="18"/>
    </w:rPr>
  </w:style>
  <w:style w:type="paragraph" w:customStyle="1" w:styleId="99">
    <w:name w:val="Header and Footer"/>
    <w:basedOn w:val="1"/>
    <w:qFormat/>
    <w:uiPriority w:val="0"/>
    <w:pPr>
      <w:suppressLineNumbers/>
      <w:tabs>
        <w:tab w:val="center" w:pos="4819"/>
        <w:tab w:val="right" w:pos="9638"/>
      </w:tabs>
    </w:pPr>
  </w:style>
  <w:style w:type="paragraph" w:customStyle="1" w:styleId="100">
    <w:name w:val="普通(网站)1"/>
    <w:basedOn w:val="1"/>
    <w:qFormat/>
    <w:uiPriority w:val="0"/>
    <w:pPr>
      <w:spacing w:before="100" w:after="100"/>
      <w:jc w:val="left"/>
    </w:pPr>
    <w:rPr>
      <w:kern w:val="0"/>
      <w:sz w:val="24"/>
    </w:rPr>
  </w:style>
  <w:style w:type="paragraph" w:customStyle="1" w:styleId="101">
    <w:name w:val="正文文本4"/>
    <w:basedOn w:val="1"/>
    <w:qFormat/>
    <w:uiPriority w:val="0"/>
    <w:pPr>
      <w:shd w:val="clear" w:fill="FFFFFF"/>
      <w:spacing w:before="240" w:after="0" w:line="278" w:lineRule="exact"/>
      <w:jc w:val="distribute"/>
    </w:pPr>
    <w:rPr>
      <w:rFonts w:ascii="MingLiUfalt;MingLiU-ExtB" w:hAnsi="MingLiUfalt;MingLiU-ExtB" w:eastAsia="MingLiUfalt;MingLiU-ExtB" w:cs="MingLiUfalt;MingLiU-ExtB"/>
      <w:kern w:val="0"/>
      <w:sz w:val="14"/>
      <w:szCs w:val="14"/>
    </w:rPr>
  </w:style>
  <w:style w:type="paragraph" w:customStyle="1" w:styleId="102">
    <w:name w:val="default"/>
    <w:basedOn w:val="1"/>
    <w:qFormat/>
    <w:uiPriority w:val="0"/>
    <w:pPr>
      <w:widowControl/>
      <w:spacing w:before="100" w:after="100"/>
      <w:jc w:val="left"/>
    </w:pPr>
    <w:rPr>
      <w:rFonts w:ascii="宋体" w:hAnsi="宋体" w:cs="宋体"/>
      <w:kern w:val="0"/>
      <w:sz w:val="24"/>
      <w:szCs w:val="24"/>
    </w:rPr>
  </w:style>
  <w:style w:type="paragraph" w:customStyle="1" w:styleId="103">
    <w:name w:val="列出段落1"/>
    <w:basedOn w:val="1"/>
    <w:qFormat/>
    <w:uiPriority w:val="0"/>
    <w:pPr>
      <w:ind w:firstLine="420"/>
    </w:pPr>
  </w:style>
  <w:style w:type="paragraph" w:customStyle="1" w:styleId="104">
    <w:name w:val="列出段落"/>
    <w:basedOn w:val="1"/>
    <w:qFormat/>
    <w:uiPriority w:val="0"/>
    <w:pPr>
      <w:ind w:firstLine="420"/>
    </w:pPr>
  </w:style>
  <w:style w:type="paragraph" w:customStyle="1" w:styleId="105">
    <w:name w:val="Default"/>
    <w:qFormat/>
    <w:uiPriority w:val="0"/>
    <w:pPr>
      <w:widowControl w:val="0"/>
      <w:suppressAutoHyphens/>
      <w:autoSpaceDE w:val="0"/>
      <w:bidi w:val="0"/>
    </w:pPr>
    <w:rPr>
      <w:rFonts w:ascii="方正小标宋简体" w:hAnsi="方正小标宋简体" w:eastAsia="方正小标宋简体" w:cs="方正小标宋简体"/>
      <w:color w:val="000000"/>
      <w:sz w:val="24"/>
      <w:szCs w:val="24"/>
      <w:lang w:val="en-US" w:eastAsia="zh-CN" w:bidi="ar-SA"/>
    </w:rPr>
  </w:style>
  <w:style w:type="paragraph" w:customStyle="1" w:styleId="106">
    <w:name w:val="Table Contents"/>
    <w:basedOn w:val="1"/>
    <w:qFormat/>
    <w:uiPriority w:val="0"/>
    <w:pPr>
      <w:widowControl w:val="0"/>
      <w:suppressLineNumbers/>
    </w:pPr>
  </w:style>
  <w:style w:type="paragraph" w:customStyle="1" w:styleId="107">
    <w:name w:val="Table Heading"/>
    <w:basedOn w:val="106"/>
    <w:qFormat/>
    <w:uiPriority w:val="0"/>
    <w:pPr>
      <w:suppressLineNumbers/>
      <w:jc w:val="center"/>
    </w:pPr>
    <w:rPr>
      <w:b/>
      <w:bCs/>
    </w:rPr>
  </w:style>
  <w:style w:type="paragraph" w:customStyle="1" w:styleId="108">
    <w:name w:val="Frame Contents"/>
    <w:basedOn w:val="1"/>
    <w:qFormat/>
    <w:uiPriority w:val="0"/>
  </w:style>
</w:styles>
</file>

<file path=word/_rels/document.xml.rels><?xml version="1.0" encoding="UTF-8" standalone="yes"?>
<Relationships xmlns="http://schemas.openxmlformats.org/package/2006/relationships"><Relationship Id="rId99" Type="http://schemas.openxmlformats.org/officeDocument/2006/relationships/image" Target="media/image94.jpeg"/><Relationship Id="rId98" Type="http://schemas.openxmlformats.org/officeDocument/2006/relationships/image" Target="media/image93.png"/><Relationship Id="rId97" Type="http://schemas.openxmlformats.org/officeDocument/2006/relationships/image" Target="media/image92.jpeg"/><Relationship Id="rId96" Type="http://schemas.openxmlformats.org/officeDocument/2006/relationships/image" Target="media/image91.png"/><Relationship Id="rId95" Type="http://schemas.openxmlformats.org/officeDocument/2006/relationships/image" Target="media/image90.jpeg"/><Relationship Id="rId94" Type="http://schemas.openxmlformats.org/officeDocument/2006/relationships/image" Target="media/image89.jpeg"/><Relationship Id="rId93" Type="http://schemas.openxmlformats.org/officeDocument/2006/relationships/image" Target="media/image88.png"/><Relationship Id="rId92" Type="http://schemas.openxmlformats.org/officeDocument/2006/relationships/image" Target="media/image87.png"/><Relationship Id="rId91" Type="http://schemas.openxmlformats.org/officeDocument/2006/relationships/image" Target="media/image86.png"/><Relationship Id="rId90" Type="http://schemas.openxmlformats.org/officeDocument/2006/relationships/image" Target="media/image85.png"/><Relationship Id="rId9" Type="http://schemas.openxmlformats.org/officeDocument/2006/relationships/image" Target="media/image4.jpeg"/><Relationship Id="rId89" Type="http://schemas.openxmlformats.org/officeDocument/2006/relationships/image" Target="media/image84.jpeg"/><Relationship Id="rId88" Type="http://schemas.openxmlformats.org/officeDocument/2006/relationships/image" Target="media/image83.jpeg"/><Relationship Id="rId87" Type="http://schemas.openxmlformats.org/officeDocument/2006/relationships/image" Target="media/image82.png"/><Relationship Id="rId86" Type="http://schemas.openxmlformats.org/officeDocument/2006/relationships/image" Target="media/image81.png"/><Relationship Id="rId85" Type="http://schemas.openxmlformats.org/officeDocument/2006/relationships/image" Target="media/image80.png"/><Relationship Id="rId84" Type="http://schemas.openxmlformats.org/officeDocument/2006/relationships/image" Target="media/image79.jpeg"/><Relationship Id="rId83" Type="http://schemas.openxmlformats.org/officeDocument/2006/relationships/image" Target="media/image78.jpeg"/><Relationship Id="rId82" Type="http://schemas.openxmlformats.org/officeDocument/2006/relationships/image" Target="media/image77.png"/><Relationship Id="rId81" Type="http://schemas.openxmlformats.org/officeDocument/2006/relationships/image" Target="media/image76.jpeg"/><Relationship Id="rId80" Type="http://schemas.openxmlformats.org/officeDocument/2006/relationships/image" Target="media/image75.png"/><Relationship Id="rId8" Type="http://schemas.openxmlformats.org/officeDocument/2006/relationships/image" Target="media/image3.jpeg"/><Relationship Id="rId79" Type="http://schemas.openxmlformats.org/officeDocument/2006/relationships/image" Target="media/image74.png"/><Relationship Id="rId78" Type="http://schemas.openxmlformats.org/officeDocument/2006/relationships/image" Target="media/image73.png"/><Relationship Id="rId77" Type="http://schemas.openxmlformats.org/officeDocument/2006/relationships/image" Target="media/image72.png"/><Relationship Id="rId76" Type="http://schemas.openxmlformats.org/officeDocument/2006/relationships/image" Target="media/image71.png"/><Relationship Id="rId75" Type="http://schemas.openxmlformats.org/officeDocument/2006/relationships/image" Target="media/image70.png"/><Relationship Id="rId74" Type="http://schemas.openxmlformats.org/officeDocument/2006/relationships/image" Target="media/image69.png"/><Relationship Id="rId73" Type="http://schemas.openxmlformats.org/officeDocument/2006/relationships/image" Target="media/image68.pn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png"/><Relationship Id="rId7" Type="http://schemas.openxmlformats.org/officeDocument/2006/relationships/image" Target="media/image2.png"/><Relationship Id="rId69" Type="http://schemas.openxmlformats.org/officeDocument/2006/relationships/image" Target="media/image64.png"/><Relationship Id="rId68" Type="http://schemas.openxmlformats.org/officeDocument/2006/relationships/image" Target="media/image63.png"/><Relationship Id="rId67" Type="http://schemas.openxmlformats.org/officeDocument/2006/relationships/image" Target="media/image62.png"/><Relationship Id="rId66" Type="http://schemas.openxmlformats.org/officeDocument/2006/relationships/image" Target="media/image61.png"/><Relationship Id="rId65" Type="http://schemas.openxmlformats.org/officeDocument/2006/relationships/image" Target="media/image60.png"/><Relationship Id="rId64" Type="http://schemas.openxmlformats.org/officeDocument/2006/relationships/image" Target="media/image59.png"/><Relationship Id="rId63" Type="http://schemas.openxmlformats.org/officeDocument/2006/relationships/image" Target="media/image58.png"/><Relationship Id="rId62" Type="http://schemas.openxmlformats.org/officeDocument/2006/relationships/image" Target="media/image57.png"/><Relationship Id="rId61" Type="http://schemas.openxmlformats.org/officeDocument/2006/relationships/image" Target="media/image56.png"/><Relationship Id="rId60" Type="http://schemas.openxmlformats.org/officeDocument/2006/relationships/image" Target="media/image55.png"/><Relationship Id="rId6" Type="http://schemas.openxmlformats.org/officeDocument/2006/relationships/image" Target="media/image1.png"/><Relationship Id="rId59" Type="http://schemas.openxmlformats.org/officeDocument/2006/relationships/image" Target="media/image54.png"/><Relationship Id="rId58" Type="http://schemas.openxmlformats.org/officeDocument/2006/relationships/image" Target="media/image53.png"/><Relationship Id="rId57" Type="http://schemas.openxmlformats.org/officeDocument/2006/relationships/image" Target="media/image52.png"/><Relationship Id="rId56" Type="http://schemas.openxmlformats.org/officeDocument/2006/relationships/image" Target="media/image51.png"/><Relationship Id="rId55" Type="http://schemas.openxmlformats.org/officeDocument/2006/relationships/image" Target="media/image50.jpeg"/><Relationship Id="rId54" Type="http://schemas.openxmlformats.org/officeDocument/2006/relationships/image" Target="media/image49.png"/><Relationship Id="rId53" Type="http://schemas.openxmlformats.org/officeDocument/2006/relationships/image" Target="media/image48.jpeg"/><Relationship Id="rId52" Type="http://schemas.openxmlformats.org/officeDocument/2006/relationships/image" Target="media/image47.png"/><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pn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pn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pn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jpeg"/><Relationship Id="rId17" Type="http://schemas.openxmlformats.org/officeDocument/2006/relationships/image" Target="media/image12.jpeg"/><Relationship Id="rId167" Type="http://schemas.openxmlformats.org/officeDocument/2006/relationships/fontTable" Target="fontTable.xml"/><Relationship Id="rId166" Type="http://schemas.openxmlformats.org/officeDocument/2006/relationships/numbering" Target="numbering.xml"/><Relationship Id="rId165" Type="http://schemas.openxmlformats.org/officeDocument/2006/relationships/customXml" Target="../customXml/item1.xml"/><Relationship Id="rId164" Type="http://schemas.openxmlformats.org/officeDocument/2006/relationships/image" Target="media/image159.png"/><Relationship Id="rId163" Type="http://schemas.openxmlformats.org/officeDocument/2006/relationships/image" Target="media/image158.png"/><Relationship Id="rId162" Type="http://schemas.openxmlformats.org/officeDocument/2006/relationships/image" Target="media/image157.png"/><Relationship Id="rId161" Type="http://schemas.openxmlformats.org/officeDocument/2006/relationships/image" Target="media/image156.png"/><Relationship Id="rId160" Type="http://schemas.openxmlformats.org/officeDocument/2006/relationships/image" Target="media/image155.png"/><Relationship Id="rId16" Type="http://schemas.openxmlformats.org/officeDocument/2006/relationships/image" Target="media/image11.png"/><Relationship Id="rId159" Type="http://schemas.openxmlformats.org/officeDocument/2006/relationships/image" Target="media/image154.png"/><Relationship Id="rId158" Type="http://schemas.openxmlformats.org/officeDocument/2006/relationships/image" Target="media/image153.png"/><Relationship Id="rId157" Type="http://schemas.openxmlformats.org/officeDocument/2006/relationships/image" Target="media/image152.png"/><Relationship Id="rId156" Type="http://schemas.openxmlformats.org/officeDocument/2006/relationships/image" Target="media/image151.png"/><Relationship Id="rId155" Type="http://schemas.openxmlformats.org/officeDocument/2006/relationships/image" Target="media/image150.png"/><Relationship Id="rId154" Type="http://schemas.openxmlformats.org/officeDocument/2006/relationships/image" Target="media/image149.png"/><Relationship Id="rId153" Type="http://schemas.openxmlformats.org/officeDocument/2006/relationships/image" Target="media/image148.png"/><Relationship Id="rId152" Type="http://schemas.openxmlformats.org/officeDocument/2006/relationships/image" Target="media/image147.png"/><Relationship Id="rId151" Type="http://schemas.openxmlformats.org/officeDocument/2006/relationships/image" Target="media/image146.jpeg"/><Relationship Id="rId150" Type="http://schemas.openxmlformats.org/officeDocument/2006/relationships/image" Target="media/image145.jpeg"/><Relationship Id="rId15" Type="http://schemas.openxmlformats.org/officeDocument/2006/relationships/image" Target="media/image10.jpeg"/><Relationship Id="rId149" Type="http://schemas.openxmlformats.org/officeDocument/2006/relationships/image" Target="media/image144.png"/><Relationship Id="rId148" Type="http://schemas.openxmlformats.org/officeDocument/2006/relationships/image" Target="media/image143.jpeg"/><Relationship Id="rId147" Type="http://schemas.openxmlformats.org/officeDocument/2006/relationships/image" Target="media/image142.jpeg"/><Relationship Id="rId146" Type="http://schemas.openxmlformats.org/officeDocument/2006/relationships/image" Target="media/image141.jpeg"/><Relationship Id="rId145" Type="http://schemas.openxmlformats.org/officeDocument/2006/relationships/image" Target="media/image140.jpeg"/><Relationship Id="rId144" Type="http://schemas.openxmlformats.org/officeDocument/2006/relationships/image" Target="media/image139.jpeg"/><Relationship Id="rId143" Type="http://schemas.openxmlformats.org/officeDocument/2006/relationships/image" Target="media/image138.png"/><Relationship Id="rId142" Type="http://schemas.openxmlformats.org/officeDocument/2006/relationships/image" Target="media/image137.png"/><Relationship Id="rId141" Type="http://schemas.openxmlformats.org/officeDocument/2006/relationships/image" Target="media/image136.jpeg"/><Relationship Id="rId140" Type="http://schemas.openxmlformats.org/officeDocument/2006/relationships/image" Target="media/image135.jpeg"/><Relationship Id="rId14" Type="http://schemas.openxmlformats.org/officeDocument/2006/relationships/image" Target="media/image9.png"/><Relationship Id="rId139" Type="http://schemas.openxmlformats.org/officeDocument/2006/relationships/image" Target="media/image134.jpeg"/><Relationship Id="rId138" Type="http://schemas.openxmlformats.org/officeDocument/2006/relationships/image" Target="media/image133.jpeg"/><Relationship Id="rId137" Type="http://schemas.openxmlformats.org/officeDocument/2006/relationships/image" Target="media/image132.jpeg"/><Relationship Id="rId136" Type="http://schemas.openxmlformats.org/officeDocument/2006/relationships/image" Target="media/image131.jpeg"/><Relationship Id="rId135" Type="http://schemas.openxmlformats.org/officeDocument/2006/relationships/image" Target="media/image130.jpeg"/><Relationship Id="rId134" Type="http://schemas.openxmlformats.org/officeDocument/2006/relationships/image" Target="media/image129.jpeg"/><Relationship Id="rId133" Type="http://schemas.openxmlformats.org/officeDocument/2006/relationships/image" Target="media/image128.jpeg"/><Relationship Id="rId132" Type="http://schemas.openxmlformats.org/officeDocument/2006/relationships/image" Target="media/image127.jpeg"/><Relationship Id="rId131" Type="http://schemas.openxmlformats.org/officeDocument/2006/relationships/image" Target="media/image126.jpeg"/><Relationship Id="rId130" Type="http://schemas.openxmlformats.org/officeDocument/2006/relationships/image" Target="media/image125.jpeg"/><Relationship Id="rId13" Type="http://schemas.openxmlformats.org/officeDocument/2006/relationships/image" Target="media/image8.png"/><Relationship Id="rId129" Type="http://schemas.openxmlformats.org/officeDocument/2006/relationships/image" Target="media/image124.jpeg"/><Relationship Id="rId128" Type="http://schemas.openxmlformats.org/officeDocument/2006/relationships/image" Target="media/image123.jpeg"/><Relationship Id="rId127" Type="http://schemas.openxmlformats.org/officeDocument/2006/relationships/image" Target="media/image122.jpeg"/><Relationship Id="rId126" Type="http://schemas.openxmlformats.org/officeDocument/2006/relationships/image" Target="media/image121.jpeg"/><Relationship Id="rId125" Type="http://schemas.openxmlformats.org/officeDocument/2006/relationships/image" Target="media/image120.jpeg"/><Relationship Id="rId124" Type="http://schemas.openxmlformats.org/officeDocument/2006/relationships/image" Target="media/image119.jpeg"/><Relationship Id="rId123" Type="http://schemas.openxmlformats.org/officeDocument/2006/relationships/image" Target="media/image118.jpeg"/><Relationship Id="rId122" Type="http://schemas.openxmlformats.org/officeDocument/2006/relationships/image" Target="media/image117.jpeg"/><Relationship Id="rId121" Type="http://schemas.openxmlformats.org/officeDocument/2006/relationships/image" Target="media/image116.jpeg"/><Relationship Id="rId120" Type="http://schemas.openxmlformats.org/officeDocument/2006/relationships/image" Target="media/image115.jpeg"/><Relationship Id="rId12" Type="http://schemas.openxmlformats.org/officeDocument/2006/relationships/image" Target="media/image7.jpeg"/><Relationship Id="rId119" Type="http://schemas.openxmlformats.org/officeDocument/2006/relationships/image" Target="media/image114.jpeg"/><Relationship Id="rId118" Type="http://schemas.openxmlformats.org/officeDocument/2006/relationships/image" Target="media/image113.jpeg"/><Relationship Id="rId117" Type="http://schemas.openxmlformats.org/officeDocument/2006/relationships/image" Target="media/image112.jpeg"/><Relationship Id="rId116" Type="http://schemas.openxmlformats.org/officeDocument/2006/relationships/image" Target="media/image111.jpeg"/><Relationship Id="rId115" Type="http://schemas.openxmlformats.org/officeDocument/2006/relationships/image" Target="media/image110.jpeg"/><Relationship Id="rId114" Type="http://schemas.openxmlformats.org/officeDocument/2006/relationships/image" Target="media/image109.jpeg"/><Relationship Id="rId113" Type="http://schemas.openxmlformats.org/officeDocument/2006/relationships/image" Target="media/image108.jpeg"/><Relationship Id="rId112" Type="http://schemas.openxmlformats.org/officeDocument/2006/relationships/image" Target="media/image107.png"/><Relationship Id="rId111" Type="http://schemas.openxmlformats.org/officeDocument/2006/relationships/image" Target="media/image106.jpeg"/><Relationship Id="rId110" Type="http://schemas.openxmlformats.org/officeDocument/2006/relationships/image" Target="media/image105.png"/><Relationship Id="rId11" Type="http://schemas.openxmlformats.org/officeDocument/2006/relationships/image" Target="media/image6.png"/><Relationship Id="rId109" Type="http://schemas.openxmlformats.org/officeDocument/2006/relationships/image" Target="media/image104.jpeg"/><Relationship Id="rId108" Type="http://schemas.openxmlformats.org/officeDocument/2006/relationships/image" Target="media/image103.jpeg"/><Relationship Id="rId107" Type="http://schemas.openxmlformats.org/officeDocument/2006/relationships/image" Target="media/image102.jpeg"/><Relationship Id="rId106" Type="http://schemas.openxmlformats.org/officeDocument/2006/relationships/image" Target="media/image101.jpeg"/><Relationship Id="rId105" Type="http://schemas.openxmlformats.org/officeDocument/2006/relationships/image" Target="media/image100.jpeg"/><Relationship Id="rId104" Type="http://schemas.openxmlformats.org/officeDocument/2006/relationships/image" Target="media/image99.jpeg"/><Relationship Id="rId103" Type="http://schemas.openxmlformats.org/officeDocument/2006/relationships/image" Target="media/image98.png"/><Relationship Id="rId102" Type="http://schemas.openxmlformats.org/officeDocument/2006/relationships/image" Target="media/image97.png"/><Relationship Id="rId101" Type="http://schemas.openxmlformats.org/officeDocument/2006/relationships/image" Target="media/image96.jpeg"/><Relationship Id="rId100" Type="http://schemas.openxmlformats.org/officeDocument/2006/relationships/image" Target="media/image95.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73</Pages>
  <Words>5431</Words>
  <Characters>27085</Characters>
  <TotalTime>23044</TotalTime>
  <ScaleCrop>false</ScaleCrop>
  <LinksUpToDate>false</LinksUpToDate>
  <CharactersWithSpaces>31574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2025-03-14T02:46:37Z</dcterms:created>
  <dc:creator>Administration</dc:creator>
  <cp:lastModifiedBy>美瑞克Ella~曾</cp:lastModifiedBy>
  <dcterms:modified xsi:type="dcterms:W3CDTF">2025-03-14T02:51:16Z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412E80B804984C23B2B4B51239A44136_13</vt:lpwstr>
  </property>
  <property fmtid="{D5CDD505-2E9C-101B-9397-08002B2CF9AE}" pid="3" name="KSOProductBuildVer">
    <vt:lpwstr>2052-12.1.0.20305</vt:lpwstr>
  </property>
  <property fmtid="{D5CDD505-2E9C-101B-9397-08002B2CF9AE}" pid="4" name="KSOSaveFontToCloudKey">
    <vt:lpwstr>210125715_btnclosed</vt:lpwstr>
  </property>
  <property fmtid="{D5CDD505-2E9C-101B-9397-08002B2CF9AE}" pid="5" name="KSOTemplateDocerSaveRecord">
    <vt:lpwstr>eyJoZGlkIjoiMTgxNjhiMTA4ODkyNzgwYjBmYzdhNjFhMWU0NWRjNmUiLCJ1c2VySWQiOiIxMTY2NjgzMTkzIn0=</vt:lpwstr>
  </property>
</Properties>
</file>